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DF09C" w14:textId="352F5991" w:rsidR="00110D35" w:rsidRPr="00110D35" w:rsidRDefault="00110D35" w:rsidP="00110D35">
      <w:pPr>
        <w:jc w:val="right"/>
        <w:rPr>
          <w:rFonts w:cstheme="minorHAnsi"/>
          <w:b/>
          <w:sz w:val="24"/>
          <w:szCs w:val="24"/>
          <w:u w:val="single"/>
        </w:rPr>
      </w:pPr>
      <w:r>
        <w:rPr>
          <w:rFonts w:ascii="Times" w:eastAsia="Times New Roman" w:hAnsi="Times" w:cs="Tahoma"/>
          <w:noProof/>
          <w:sz w:val="28"/>
          <w:szCs w:val="28"/>
          <w:lang w:eastAsia="en-GB"/>
        </w:rPr>
        <w:drawing>
          <wp:inline distT="0" distB="0" distL="0" distR="0" wp14:anchorId="186983EF" wp14:editId="22F73873">
            <wp:extent cx="1785620" cy="608330"/>
            <wp:effectExtent l="0" t="0" r="5080" b="1270"/>
            <wp:docPr id="15" name="Picture 15" descr="Newman Univers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wman University Logo Crest Le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620" cy="608330"/>
                    </a:xfrm>
                    <a:prstGeom prst="rect">
                      <a:avLst/>
                    </a:prstGeom>
                  </pic:spPr>
                </pic:pic>
              </a:graphicData>
            </a:graphic>
          </wp:inline>
        </w:drawing>
      </w:r>
    </w:p>
    <w:p w14:paraId="2BF01A58" w14:textId="73196BAD" w:rsidR="00110D35" w:rsidRDefault="00110D35" w:rsidP="00D137B8">
      <w:pPr>
        <w:jc w:val="center"/>
        <w:rPr>
          <w:rFonts w:cstheme="minorHAnsi"/>
          <w:b/>
          <w:sz w:val="32"/>
          <w:szCs w:val="32"/>
          <w:u w:val="single"/>
        </w:rPr>
      </w:pPr>
    </w:p>
    <w:p w14:paraId="3144BB44" w14:textId="77777777" w:rsidR="00110D35" w:rsidRDefault="00110D35" w:rsidP="00D137B8">
      <w:pPr>
        <w:jc w:val="center"/>
        <w:rPr>
          <w:rFonts w:cstheme="minorHAnsi"/>
          <w:b/>
          <w:sz w:val="32"/>
          <w:szCs w:val="32"/>
          <w:u w:val="single"/>
        </w:rPr>
      </w:pPr>
    </w:p>
    <w:p w14:paraId="310641D7" w14:textId="439F5BDB" w:rsidR="00F50A37" w:rsidRDefault="00F50A37" w:rsidP="00F50A37">
      <w:pPr>
        <w:pStyle w:val="Heading1"/>
        <w:jc w:val="center"/>
        <w:rPr>
          <w:rFonts w:asciiTheme="minorHAnsi" w:eastAsiaTheme="minorHAnsi" w:hAnsiTheme="minorHAnsi" w:cstheme="minorHAnsi"/>
          <w:b/>
          <w:color w:val="auto"/>
          <w:u w:val="single"/>
        </w:rPr>
      </w:pPr>
      <w:r w:rsidRPr="00F50A37">
        <w:rPr>
          <w:rFonts w:asciiTheme="minorHAnsi" w:eastAsiaTheme="minorHAnsi" w:hAnsiTheme="minorHAnsi" w:cstheme="minorHAnsi"/>
          <w:b/>
          <w:color w:val="auto"/>
          <w:u w:val="single"/>
        </w:rPr>
        <w:t>University Adoption of the International Holocaust Remembrance Alliance (IHRA) Working Definition of Antisemitism:</w:t>
      </w:r>
    </w:p>
    <w:p w14:paraId="5393A6C4" w14:textId="62718E9C" w:rsidR="00F50A37" w:rsidRDefault="00F50A37" w:rsidP="00F50A37"/>
    <w:p w14:paraId="6CECC7E6" w14:textId="77777777" w:rsidR="00F50A37" w:rsidRDefault="00F50A37" w:rsidP="00F50A37">
      <w:r>
        <w:t>Newman University is committed to providing transformational higher education opportunities for all those who are able to benefit.  A large number of our students are the first in their family ever to enter higher education. In an era marked by education at industrial scale and by online isolation, we operate a single campus, on which students and staff know one another’s names and faces and stories.  We are proud of the diversity of our student body and seek to ensure an inclusive approach in everything we do. As part of this we do not tolerate any form of discrimination and it is within this context that we have discussed and agreed to adopt the IHRA definition.</w:t>
      </w:r>
    </w:p>
    <w:p w14:paraId="52251DFB" w14:textId="770264DF" w:rsidR="00F50A37" w:rsidRDefault="00416DCB" w:rsidP="00F50A37">
      <w:r>
        <w:t>Newman University Council, on</w:t>
      </w:r>
      <w:r w:rsidR="00F50A37">
        <w:t xml:space="preserve"> </w:t>
      </w:r>
      <w:r>
        <w:t xml:space="preserve">23 </w:t>
      </w:r>
      <w:bookmarkStart w:id="0" w:name="_GoBack"/>
      <w:bookmarkEnd w:id="0"/>
      <w:r w:rsidR="00F50A37">
        <w:t>February 2021, agreed the Adoption of the International Holocaust Remembrance Alliance (IHRA) Working Definition of Antisemitism. It was resolved to adopt the short definition, excluding the illustrative examples which we would neither adopt nor challenge, and subject to some clarifications, as laid out below and similar to some other Universities:</w:t>
      </w:r>
    </w:p>
    <w:p w14:paraId="74FC19B8" w14:textId="77777777" w:rsidR="00F50A37" w:rsidRDefault="00F50A37" w:rsidP="00F50A37"/>
    <w:p w14:paraId="4C1377B2" w14:textId="77777777" w:rsidR="00F50A37" w:rsidRDefault="00F50A37" w:rsidP="00ED0843">
      <w:pPr>
        <w:pStyle w:val="ListParagraph"/>
        <w:numPr>
          <w:ilvl w:val="0"/>
          <w:numId w:val="17"/>
        </w:numPr>
      </w:pPr>
      <w:r>
        <w:t xml:space="preserve">It is not </w:t>
      </w:r>
      <w:proofErr w:type="spellStart"/>
      <w:r>
        <w:t>antisemitic</w:t>
      </w:r>
      <w:proofErr w:type="spellEnd"/>
      <w:r>
        <w:t xml:space="preserve"> to criticise the government of Israel, without additional evidence to suggest </w:t>
      </w:r>
      <w:proofErr w:type="spellStart"/>
      <w:r>
        <w:t>antisemitic</w:t>
      </w:r>
      <w:proofErr w:type="spellEnd"/>
      <w:r>
        <w:t xml:space="preserve"> intent</w:t>
      </w:r>
    </w:p>
    <w:p w14:paraId="2E9842FC" w14:textId="77777777" w:rsidR="00F50A37" w:rsidRDefault="00F50A37" w:rsidP="00991D7C">
      <w:pPr>
        <w:pStyle w:val="ListParagraph"/>
        <w:numPr>
          <w:ilvl w:val="0"/>
          <w:numId w:val="17"/>
        </w:numPr>
      </w:pPr>
      <w:r>
        <w:t xml:space="preserve">It is not </w:t>
      </w:r>
      <w:proofErr w:type="spellStart"/>
      <w:r>
        <w:t>antisemitic</w:t>
      </w:r>
      <w:proofErr w:type="spellEnd"/>
      <w:r>
        <w:t xml:space="preserve"> to hold the Israeli government to the same standards as other liberal democracies, or to take a particular interest in the Israeli government’s policies or actions, without additional evidence to suggest </w:t>
      </w:r>
      <w:proofErr w:type="spellStart"/>
      <w:r>
        <w:t>antisemitic</w:t>
      </w:r>
      <w:proofErr w:type="spellEnd"/>
      <w:r>
        <w:t xml:space="preserve"> intent</w:t>
      </w:r>
    </w:p>
    <w:p w14:paraId="37524123" w14:textId="535CEA60" w:rsidR="00F50A37" w:rsidRDefault="00F50A37" w:rsidP="00991D7C">
      <w:pPr>
        <w:pStyle w:val="ListParagraph"/>
        <w:numPr>
          <w:ilvl w:val="0"/>
          <w:numId w:val="17"/>
        </w:numPr>
      </w:pPr>
      <w:r>
        <w:t>Our opposition to anti- Semitism is set within the context of unambiguous opposition to all forms of discrimination, racism or hate crime.</w:t>
      </w:r>
    </w:p>
    <w:p w14:paraId="6999B70D" w14:textId="77777777" w:rsidR="00F50A37" w:rsidRDefault="00F50A37" w:rsidP="00F50A37"/>
    <w:p w14:paraId="3978D59B" w14:textId="491057AC" w:rsidR="00F50A37" w:rsidRPr="00F50A37" w:rsidRDefault="00F50A37" w:rsidP="00F50A37">
      <w:r>
        <w:t>This commitment was notified to the Secretary of State by the University’s Vice-Chancellor in her letter to him of 27 May 2021.</w:t>
      </w:r>
    </w:p>
    <w:sectPr w:rsidR="00F50A37" w:rsidRPr="00F50A37" w:rsidSect="00836337">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4949" w14:textId="77777777" w:rsidR="00521296" w:rsidRDefault="00521296" w:rsidP="00324CFE">
      <w:pPr>
        <w:spacing w:after="0" w:line="240" w:lineRule="auto"/>
      </w:pPr>
      <w:r>
        <w:separator/>
      </w:r>
    </w:p>
  </w:endnote>
  <w:endnote w:type="continuationSeparator" w:id="0">
    <w:p w14:paraId="5EC2D09F" w14:textId="77777777" w:rsidR="00521296" w:rsidRDefault="00521296" w:rsidP="0032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0445C" w14:textId="2C8E2027" w:rsidR="00110D35" w:rsidRPr="00F50A37" w:rsidRDefault="00F50A37" w:rsidP="00F50A37">
    <w:pPr>
      <w:pStyle w:val="Footer"/>
      <w:rPr>
        <w:sz w:val="18"/>
      </w:rPr>
    </w:pPr>
    <w:r w:rsidRPr="00F50A37">
      <w:rPr>
        <w:rFonts w:cstheme="minorHAnsi"/>
        <w:sz w:val="18"/>
      </w:rPr>
      <w:t>University Adoption of the International Holocaust Remembrance Alliance (IHRA) Working Definition of Antisemitism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E4B5" w14:textId="77777777" w:rsidR="00521296" w:rsidRDefault="00521296" w:rsidP="00324CFE">
      <w:pPr>
        <w:spacing w:after="0" w:line="240" w:lineRule="auto"/>
      </w:pPr>
      <w:r>
        <w:separator/>
      </w:r>
    </w:p>
  </w:footnote>
  <w:footnote w:type="continuationSeparator" w:id="0">
    <w:p w14:paraId="2511F5E7" w14:textId="77777777" w:rsidR="00521296" w:rsidRDefault="00521296" w:rsidP="00324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CC0"/>
    <w:multiLevelType w:val="hybridMultilevel"/>
    <w:tmpl w:val="446C7368"/>
    <w:lvl w:ilvl="0" w:tplc="94F8527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1EED"/>
    <w:multiLevelType w:val="hybridMultilevel"/>
    <w:tmpl w:val="596C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E77BD"/>
    <w:multiLevelType w:val="hybridMultilevel"/>
    <w:tmpl w:val="A9A2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16462"/>
    <w:multiLevelType w:val="multilevel"/>
    <w:tmpl w:val="5BD452E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2E26134"/>
    <w:multiLevelType w:val="hybridMultilevel"/>
    <w:tmpl w:val="D226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117D8"/>
    <w:multiLevelType w:val="hybridMultilevel"/>
    <w:tmpl w:val="BF408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23356"/>
    <w:multiLevelType w:val="hybridMultilevel"/>
    <w:tmpl w:val="4F34D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E6E49"/>
    <w:multiLevelType w:val="hybridMultilevel"/>
    <w:tmpl w:val="6BD2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B58F3"/>
    <w:multiLevelType w:val="hybridMultilevel"/>
    <w:tmpl w:val="61987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320FC4"/>
    <w:multiLevelType w:val="hybridMultilevel"/>
    <w:tmpl w:val="B83C74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424F29"/>
    <w:multiLevelType w:val="hybridMultilevel"/>
    <w:tmpl w:val="3DDEDD08"/>
    <w:lvl w:ilvl="0" w:tplc="012AF80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435D09"/>
    <w:multiLevelType w:val="hybridMultilevel"/>
    <w:tmpl w:val="D680A4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514B51"/>
    <w:multiLevelType w:val="hybridMultilevel"/>
    <w:tmpl w:val="01824D56"/>
    <w:lvl w:ilvl="0" w:tplc="09CE606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347626"/>
    <w:multiLevelType w:val="hybridMultilevel"/>
    <w:tmpl w:val="E09E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11EEC"/>
    <w:multiLevelType w:val="hybridMultilevel"/>
    <w:tmpl w:val="03BCA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06369E"/>
    <w:multiLevelType w:val="multilevel"/>
    <w:tmpl w:val="68B0B96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56C7C66"/>
    <w:multiLevelType w:val="hybridMultilevel"/>
    <w:tmpl w:val="613C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7"/>
  </w:num>
  <w:num w:numId="5">
    <w:abstractNumId w:val="5"/>
  </w:num>
  <w:num w:numId="6">
    <w:abstractNumId w:val="16"/>
  </w:num>
  <w:num w:numId="7">
    <w:abstractNumId w:val="1"/>
  </w:num>
  <w:num w:numId="8">
    <w:abstractNumId w:val="4"/>
  </w:num>
  <w:num w:numId="9">
    <w:abstractNumId w:val="3"/>
  </w:num>
  <w:num w:numId="10">
    <w:abstractNumId w:val="10"/>
  </w:num>
  <w:num w:numId="11">
    <w:abstractNumId w:val="12"/>
  </w:num>
  <w:num w:numId="12">
    <w:abstractNumId w:val="9"/>
  </w:num>
  <w:num w:numId="13">
    <w:abstractNumId w:val="8"/>
  </w:num>
  <w:num w:numId="14">
    <w:abstractNumId w:val="15"/>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B8"/>
    <w:rsid w:val="00001E6A"/>
    <w:rsid w:val="00007D8C"/>
    <w:rsid w:val="000410BD"/>
    <w:rsid w:val="000C3291"/>
    <w:rsid w:val="001042E4"/>
    <w:rsid w:val="00110D35"/>
    <w:rsid w:val="0013520A"/>
    <w:rsid w:val="00181B56"/>
    <w:rsid w:val="001B62FA"/>
    <w:rsid w:val="001E62F4"/>
    <w:rsid w:val="001F69CF"/>
    <w:rsid w:val="00261893"/>
    <w:rsid w:val="002D7F33"/>
    <w:rsid w:val="002F1132"/>
    <w:rsid w:val="002F734D"/>
    <w:rsid w:val="00324CFE"/>
    <w:rsid w:val="003B6CFD"/>
    <w:rsid w:val="003D7B3F"/>
    <w:rsid w:val="00416DCB"/>
    <w:rsid w:val="00433980"/>
    <w:rsid w:val="00483D4B"/>
    <w:rsid w:val="004956E7"/>
    <w:rsid w:val="004F091F"/>
    <w:rsid w:val="00512A2C"/>
    <w:rsid w:val="00521296"/>
    <w:rsid w:val="00523C38"/>
    <w:rsid w:val="00547BE1"/>
    <w:rsid w:val="005A4F05"/>
    <w:rsid w:val="006419A9"/>
    <w:rsid w:val="00687FFB"/>
    <w:rsid w:val="007128A5"/>
    <w:rsid w:val="007A7524"/>
    <w:rsid w:val="007E5837"/>
    <w:rsid w:val="00834CE6"/>
    <w:rsid w:val="00836337"/>
    <w:rsid w:val="00857737"/>
    <w:rsid w:val="00857952"/>
    <w:rsid w:val="00886A3B"/>
    <w:rsid w:val="008E17A3"/>
    <w:rsid w:val="00957B20"/>
    <w:rsid w:val="00AB29BB"/>
    <w:rsid w:val="00AF0CE7"/>
    <w:rsid w:val="00B4156F"/>
    <w:rsid w:val="00B430C4"/>
    <w:rsid w:val="00BE639D"/>
    <w:rsid w:val="00C17293"/>
    <w:rsid w:val="00C243B7"/>
    <w:rsid w:val="00C31375"/>
    <w:rsid w:val="00C756FB"/>
    <w:rsid w:val="00C91F28"/>
    <w:rsid w:val="00CF57A5"/>
    <w:rsid w:val="00D137B8"/>
    <w:rsid w:val="00D43AEF"/>
    <w:rsid w:val="00D60937"/>
    <w:rsid w:val="00D7130D"/>
    <w:rsid w:val="00DA46E3"/>
    <w:rsid w:val="00DC26C9"/>
    <w:rsid w:val="00DC3026"/>
    <w:rsid w:val="00DC4E68"/>
    <w:rsid w:val="00DC70A3"/>
    <w:rsid w:val="00DD0306"/>
    <w:rsid w:val="00E74C8C"/>
    <w:rsid w:val="00E870E1"/>
    <w:rsid w:val="00EA57C2"/>
    <w:rsid w:val="00EE66D3"/>
    <w:rsid w:val="00F40CB0"/>
    <w:rsid w:val="00F50A37"/>
    <w:rsid w:val="00F567C3"/>
    <w:rsid w:val="00F72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8F12DF"/>
  <w15:chartTrackingRefBased/>
  <w15:docId w15:val="{0196BEA9-5FCA-41BD-9FF8-45FA909C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4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4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2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720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B8"/>
    <w:pPr>
      <w:ind w:left="720"/>
      <w:contextualSpacing/>
    </w:pPr>
  </w:style>
  <w:style w:type="character" w:styleId="CommentReference">
    <w:name w:val="annotation reference"/>
    <w:basedOn w:val="DefaultParagraphFont"/>
    <w:uiPriority w:val="99"/>
    <w:semiHidden/>
    <w:unhideWhenUsed/>
    <w:rsid w:val="00D7130D"/>
    <w:rPr>
      <w:sz w:val="16"/>
      <w:szCs w:val="16"/>
    </w:rPr>
  </w:style>
  <w:style w:type="paragraph" w:styleId="CommentText">
    <w:name w:val="annotation text"/>
    <w:basedOn w:val="Normal"/>
    <w:link w:val="CommentTextChar"/>
    <w:uiPriority w:val="99"/>
    <w:semiHidden/>
    <w:unhideWhenUsed/>
    <w:rsid w:val="00D7130D"/>
    <w:pPr>
      <w:spacing w:line="240" w:lineRule="auto"/>
    </w:pPr>
    <w:rPr>
      <w:sz w:val="20"/>
      <w:szCs w:val="20"/>
    </w:rPr>
  </w:style>
  <w:style w:type="character" w:customStyle="1" w:styleId="CommentTextChar">
    <w:name w:val="Comment Text Char"/>
    <w:basedOn w:val="DefaultParagraphFont"/>
    <w:link w:val="CommentText"/>
    <w:uiPriority w:val="99"/>
    <w:semiHidden/>
    <w:rsid w:val="00D7130D"/>
    <w:rPr>
      <w:sz w:val="20"/>
      <w:szCs w:val="20"/>
    </w:rPr>
  </w:style>
  <w:style w:type="paragraph" w:styleId="CommentSubject">
    <w:name w:val="annotation subject"/>
    <w:basedOn w:val="CommentText"/>
    <w:next w:val="CommentText"/>
    <w:link w:val="CommentSubjectChar"/>
    <w:uiPriority w:val="99"/>
    <w:semiHidden/>
    <w:unhideWhenUsed/>
    <w:rsid w:val="00D7130D"/>
    <w:rPr>
      <w:b/>
      <w:bCs/>
    </w:rPr>
  </w:style>
  <w:style w:type="character" w:customStyle="1" w:styleId="CommentSubjectChar">
    <w:name w:val="Comment Subject Char"/>
    <w:basedOn w:val="CommentTextChar"/>
    <w:link w:val="CommentSubject"/>
    <w:uiPriority w:val="99"/>
    <w:semiHidden/>
    <w:rsid w:val="00D7130D"/>
    <w:rPr>
      <w:b/>
      <w:bCs/>
      <w:sz w:val="20"/>
      <w:szCs w:val="20"/>
    </w:rPr>
  </w:style>
  <w:style w:type="paragraph" w:styleId="BalloonText">
    <w:name w:val="Balloon Text"/>
    <w:basedOn w:val="Normal"/>
    <w:link w:val="BalloonTextChar"/>
    <w:uiPriority w:val="99"/>
    <w:semiHidden/>
    <w:unhideWhenUsed/>
    <w:rsid w:val="00D71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0D"/>
    <w:rPr>
      <w:rFonts w:ascii="Segoe UI" w:hAnsi="Segoe UI" w:cs="Segoe UI"/>
      <w:sz w:val="18"/>
      <w:szCs w:val="18"/>
    </w:rPr>
  </w:style>
  <w:style w:type="paragraph" w:styleId="Header">
    <w:name w:val="header"/>
    <w:basedOn w:val="Normal"/>
    <w:link w:val="HeaderChar"/>
    <w:uiPriority w:val="99"/>
    <w:unhideWhenUsed/>
    <w:rsid w:val="00324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FE"/>
  </w:style>
  <w:style w:type="paragraph" w:styleId="Footer">
    <w:name w:val="footer"/>
    <w:basedOn w:val="Normal"/>
    <w:link w:val="FooterChar"/>
    <w:uiPriority w:val="99"/>
    <w:unhideWhenUsed/>
    <w:rsid w:val="00324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FE"/>
  </w:style>
  <w:style w:type="table" w:styleId="TableGrid">
    <w:name w:val="Table Grid"/>
    <w:basedOn w:val="TableNormal"/>
    <w:uiPriority w:val="39"/>
    <w:rsid w:val="0018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29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29BB"/>
    <w:rPr>
      <w:b/>
      <w:bCs/>
    </w:rPr>
  </w:style>
  <w:style w:type="character" w:customStyle="1" w:styleId="Heading1Char">
    <w:name w:val="Heading 1 Char"/>
    <w:basedOn w:val="DefaultParagraphFont"/>
    <w:link w:val="Heading1"/>
    <w:uiPriority w:val="9"/>
    <w:rsid w:val="00E74C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4C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20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7207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647">
      <w:bodyDiv w:val="1"/>
      <w:marLeft w:val="0"/>
      <w:marRight w:val="0"/>
      <w:marTop w:val="0"/>
      <w:marBottom w:val="0"/>
      <w:divBdr>
        <w:top w:val="none" w:sz="0" w:space="0" w:color="auto"/>
        <w:left w:val="none" w:sz="0" w:space="0" w:color="auto"/>
        <w:bottom w:val="none" w:sz="0" w:space="0" w:color="auto"/>
        <w:right w:val="none" w:sz="0" w:space="0" w:color="auto"/>
      </w:divBdr>
    </w:div>
    <w:div w:id="16138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lLuArA</dc:creator>
  <cp:keywords/>
  <dc:description/>
  <cp:lastModifiedBy>Hannah Jackson</cp:lastModifiedBy>
  <cp:revision>2</cp:revision>
  <cp:lastPrinted>2021-09-10T08:34:00Z</cp:lastPrinted>
  <dcterms:created xsi:type="dcterms:W3CDTF">2021-11-30T15:06:00Z</dcterms:created>
  <dcterms:modified xsi:type="dcterms:W3CDTF">2021-11-30T15:06:00Z</dcterms:modified>
</cp:coreProperties>
</file>