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1C8ED" w14:textId="3F232D09" w:rsidR="00510C0C" w:rsidRDefault="0084683D" w:rsidP="0084683D">
      <w:pPr>
        <w:tabs>
          <w:tab w:val="clear" w:pos="927"/>
        </w:tabs>
        <w:spacing w:after="0"/>
        <w:jc w:val="center"/>
      </w:pPr>
      <w:r>
        <w:rPr>
          <w:noProof/>
        </w:rPr>
        <w:drawing>
          <wp:inline distT="0" distB="0" distL="0" distR="0" wp14:anchorId="7F54DD98" wp14:editId="501EC84D">
            <wp:extent cx="3257550" cy="1086463"/>
            <wp:effectExtent l="0" t="0" r="0" b="0"/>
            <wp:docPr id="1497480049" name="Picture 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480049" name="Picture 1" descr="Blue text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08109" cy="1103326"/>
                    </a:xfrm>
                    <a:prstGeom prst="rect">
                      <a:avLst/>
                    </a:prstGeom>
                  </pic:spPr>
                </pic:pic>
              </a:graphicData>
            </a:graphic>
          </wp:inline>
        </w:drawing>
      </w:r>
    </w:p>
    <w:p w14:paraId="64768DE8" w14:textId="0B2D3D82" w:rsidR="00510C0C" w:rsidRDefault="00510C0C">
      <w:pPr>
        <w:tabs>
          <w:tab w:val="clear" w:pos="927"/>
        </w:tabs>
        <w:spacing w:after="0"/>
        <w:jc w:val="left"/>
      </w:pPr>
    </w:p>
    <w:p w14:paraId="17E2B0F7" w14:textId="39B4DF3C" w:rsidR="00510C0C" w:rsidRDefault="00510C0C">
      <w:pPr>
        <w:tabs>
          <w:tab w:val="clear" w:pos="927"/>
        </w:tabs>
        <w:spacing w:after="0"/>
        <w:jc w:val="left"/>
      </w:pPr>
    </w:p>
    <w:p w14:paraId="581E5F2D" w14:textId="403EDC08" w:rsidR="00510C0C" w:rsidRDefault="00510C0C">
      <w:pPr>
        <w:tabs>
          <w:tab w:val="clear" w:pos="927"/>
        </w:tabs>
        <w:spacing w:after="0"/>
        <w:jc w:val="left"/>
      </w:pPr>
    </w:p>
    <w:p w14:paraId="358530F2" w14:textId="70304C61" w:rsidR="00510C0C" w:rsidRDefault="00510C0C">
      <w:pPr>
        <w:tabs>
          <w:tab w:val="clear" w:pos="927"/>
        </w:tabs>
        <w:spacing w:after="0"/>
        <w:jc w:val="left"/>
      </w:pPr>
    </w:p>
    <w:p w14:paraId="4674C10A" w14:textId="6251E258" w:rsidR="00510C0C" w:rsidRDefault="00510C0C">
      <w:pPr>
        <w:tabs>
          <w:tab w:val="clear" w:pos="927"/>
        </w:tabs>
        <w:spacing w:after="0"/>
        <w:jc w:val="left"/>
      </w:pPr>
    </w:p>
    <w:p w14:paraId="206297E2" w14:textId="0E9DD68C" w:rsidR="00510C0C" w:rsidRDefault="00510C0C">
      <w:pPr>
        <w:tabs>
          <w:tab w:val="clear" w:pos="927"/>
        </w:tabs>
        <w:spacing w:after="0"/>
        <w:jc w:val="left"/>
      </w:pPr>
    </w:p>
    <w:p w14:paraId="0E6F108D" w14:textId="6527DDEA" w:rsidR="00510C0C" w:rsidRDefault="00510C0C">
      <w:pPr>
        <w:tabs>
          <w:tab w:val="clear" w:pos="927"/>
        </w:tabs>
        <w:spacing w:after="0"/>
        <w:jc w:val="left"/>
      </w:pPr>
    </w:p>
    <w:p w14:paraId="1D5916DB" w14:textId="707F77E7" w:rsidR="00510C0C" w:rsidRDefault="00510C0C">
      <w:pPr>
        <w:tabs>
          <w:tab w:val="clear" w:pos="927"/>
        </w:tabs>
        <w:spacing w:after="0"/>
        <w:jc w:val="left"/>
      </w:pPr>
    </w:p>
    <w:p w14:paraId="1BF1B527" w14:textId="002C3150" w:rsidR="00510C0C" w:rsidRDefault="00510C0C">
      <w:pPr>
        <w:tabs>
          <w:tab w:val="clear" w:pos="927"/>
        </w:tabs>
        <w:spacing w:after="0"/>
        <w:jc w:val="left"/>
      </w:pPr>
    </w:p>
    <w:p w14:paraId="5AACB917" w14:textId="5BEFDC0A" w:rsidR="00510C0C" w:rsidRDefault="00510C0C">
      <w:pPr>
        <w:tabs>
          <w:tab w:val="clear" w:pos="927"/>
        </w:tabs>
        <w:spacing w:after="0"/>
        <w:jc w:val="left"/>
      </w:pPr>
    </w:p>
    <w:p w14:paraId="7B58D71D" w14:textId="10839CFF" w:rsidR="00510C0C" w:rsidRDefault="00510C0C">
      <w:pPr>
        <w:tabs>
          <w:tab w:val="clear" w:pos="927"/>
        </w:tabs>
        <w:spacing w:after="0"/>
        <w:jc w:val="left"/>
      </w:pPr>
    </w:p>
    <w:p w14:paraId="35F591D5" w14:textId="2B0EA064" w:rsidR="00510C0C" w:rsidRDefault="00510C0C">
      <w:pPr>
        <w:tabs>
          <w:tab w:val="clear" w:pos="927"/>
        </w:tabs>
        <w:spacing w:after="0"/>
        <w:jc w:val="left"/>
      </w:pPr>
    </w:p>
    <w:p w14:paraId="71457E5D" w14:textId="168DAB44" w:rsidR="00510C0C" w:rsidRDefault="00510C0C">
      <w:pPr>
        <w:tabs>
          <w:tab w:val="clear" w:pos="927"/>
        </w:tabs>
        <w:spacing w:after="0"/>
        <w:jc w:val="left"/>
      </w:pPr>
    </w:p>
    <w:p w14:paraId="04973C78" w14:textId="511BAB23" w:rsidR="00510C0C" w:rsidRDefault="00510C0C">
      <w:pPr>
        <w:tabs>
          <w:tab w:val="clear" w:pos="927"/>
        </w:tabs>
        <w:spacing w:after="0"/>
        <w:jc w:val="left"/>
      </w:pPr>
    </w:p>
    <w:p w14:paraId="025D4251" w14:textId="03F96A90" w:rsidR="00510C0C" w:rsidRDefault="00510C0C">
      <w:pPr>
        <w:tabs>
          <w:tab w:val="clear" w:pos="927"/>
        </w:tabs>
        <w:spacing w:after="0"/>
        <w:jc w:val="left"/>
      </w:pPr>
    </w:p>
    <w:p w14:paraId="4CF05D7E" w14:textId="39A8117C" w:rsidR="00510C0C" w:rsidRPr="00510C0C" w:rsidRDefault="00510C0C" w:rsidP="00510C0C">
      <w:pPr>
        <w:tabs>
          <w:tab w:val="clear" w:pos="927"/>
        </w:tabs>
        <w:spacing w:after="0"/>
        <w:jc w:val="center"/>
        <w:rPr>
          <w:rFonts w:ascii="Tahoma" w:hAnsi="Tahoma" w:cs="Tahoma"/>
          <w:b/>
          <w:sz w:val="40"/>
          <w:szCs w:val="40"/>
        </w:rPr>
      </w:pPr>
      <w:r w:rsidRPr="00510C0C">
        <w:rPr>
          <w:rFonts w:ascii="Tahoma" w:hAnsi="Tahoma" w:cs="Tahoma"/>
          <w:b/>
          <w:sz w:val="40"/>
          <w:szCs w:val="40"/>
        </w:rPr>
        <w:t>Financial Regulations</w:t>
      </w:r>
    </w:p>
    <w:p w14:paraId="065E4CD2" w14:textId="77777777" w:rsidR="00510C0C" w:rsidRDefault="00510C0C">
      <w:pPr>
        <w:tabs>
          <w:tab w:val="clear" w:pos="927"/>
        </w:tabs>
        <w:spacing w:after="0"/>
        <w:jc w:val="left"/>
      </w:pPr>
    </w:p>
    <w:p w14:paraId="78CAB469" w14:textId="77777777" w:rsidR="00510C0C" w:rsidRDefault="00510C0C">
      <w:pPr>
        <w:tabs>
          <w:tab w:val="clear" w:pos="927"/>
        </w:tabs>
        <w:spacing w:after="0"/>
        <w:jc w:val="left"/>
      </w:pPr>
    </w:p>
    <w:p w14:paraId="564A4FCB" w14:textId="77777777" w:rsidR="00510C0C" w:rsidRDefault="00510C0C">
      <w:pPr>
        <w:tabs>
          <w:tab w:val="clear" w:pos="927"/>
        </w:tabs>
        <w:spacing w:after="0"/>
        <w:jc w:val="left"/>
      </w:pPr>
    </w:p>
    <w:p w14:paraId="19F05185" w14:textId="77777777" w:rsidR="00510C0C" w:rsidRDefault="00510C0C">
      <w:pPr>
        <w:tabs>
          <w:tab w:val="clear" w:pos="927"/>
        </w:tabs>
        <w:spacing w:after="0"/>
        <w:jc w:val="left"/>
      </w:pPr>
    </w:p>
    <w:p w14:paraId="5F72076B" w14:textId="77777777" w:rsidR="00510C0C" w:rsidRDefault="00510C0C">
      <w:pPr>
        <w:tabs>
          <w:tab w:val="clear" w:pos="927"/>
        </w:tabs>
        <w:spacing w:after="0"/>
        <w:jc w:val="left"/>
      </w:pPr>
    </w:p>
    <w:p w14:paraId="4BC0A8DE" w14:textId="77777777" w:rsidR="00510C0C" w:rsidRDefault="00510C0C">
      <w:pPr>
        <w:tabs>
          <w:tab w:val="clear" w:pos="927"/>
        </w:tabs>
        <w:spacing w:after="0"/>
        <w:jc w:val="left"/>
      </w:pPr>
    </w:p>
    <w:p w14:paraId="38ED9A74" w14:textId="77777777" w:rsidR="00510C0C" w:rsidRDefault="00510C0C">
      <w:pPr>
        <w:tabs>
          <w:tab w:val="clear" w:pos="927"/>
        </w:tabs>
        <w:spacing w:after="0"/>
        <w:jc w:val="left"/>
      </w:pPr>
    </w:p>
    <w:p w14:paraId="57445661" w14:textId="77777777" w:rsidR="00510C0C" w:rsidRDefault="00510C0C">
      <w:pPr>
        <w:tabs>
          <w:tab w:val="clear" w:pos="927"/>
        </w:tabs>
        <w:spacing w:after="0"/>
        <w:jc w:val="left"/>
      </w:pPr>
    </w:p>
    <w:p w14:paraId="41A6FDB7" w14:textId="77777777" w:rsidR="00510C0C" w:rsidRDefault="00510C0C">
      <w:pPr>
        <w:tabs>
          <w:tab w:val="clear" w:pos="927"/>
        </w:tabs>
        <w:spacing w:after="0"/>
        <w:jc w:val="left"/>
      </w:pPr>
    </w:p>
    <w:p w14:paraId="0980E7A8" w14:textId="77777777" w:rsidR="00510C0C" w:rsidRDefault="00510C0C">
      <w:pPr>
        <w:tabs>
          <w:tab w:val="clear" w:pos="927"/>
        </w:tabs>
        <w:spacing w:after="0"/>
        <w:jc w:val="left"/>
      </w:pPr>
    </w:p>
    <w:p w14:paraId="2CE7B524" w14:textId="77777777" w:rsidR="00510C0C" w:rsidRDefault="00510C0C">
      <w:pPr>
        <w:tabs>
          <w:tab w:val="clear" w:pos="927"/>
        </w:tabs>
        <w:spacing w:after="0"/>
        <w:jc w:val="left"/>
      </w:pPr>
    </w:p>
    <w:p w14:paraId="2B29CEFA" w14:textId="77777777" w:rsidR="00510C0C" w:rsidRDefault="00510C0C">
      <w:pPr>
        <w:tabs>
          <w:tab w:val="clear" w:pos="927"/>
        </w:tabs>
        <w:spacing w:after="0"/>
        <w:jc w:val="left"/>
      </w:pPr>
    </w:p>
    <w:p w14:paraId="7C652BF7" w14:textId="77777777" w:rsidR="00510C0C" w:rsidRDefault="00510C0C">
      <w:pPr>
        <w:tabs>
          <w:tab w:val="clear" w:pos="927"/>
        </w:tabs>
        <w:spacing w:after="0"/>
        <w:jc w:val="left"/>
      </w:pPr>
    </w:p>
    <w:p w14:paraId="0E6B8164" w14:textId="77777777" w:rsidR="00510C0C" w:rsidRDefault="00510C0C">
      <w:pPr>
        <w:tabs>
          <w:tab w:val="clear" w:pos="927"/>
        </w:tabs>
        <w:spacing w:after="0"/>
        <w:jc w:val="left"/>
      </w:pPr>
    </w:p>
    <w:p w14:paraId="36084A0F" w14:textId="77777777" w:rsidR="00510C0C" w:rsidRDefault="00510C0C">
      <w:pPr>
        <w:tabs>
          <w:tab w:val="clear" w:pos="927"/>
        </w:tabs>
        <w:spacing w:after="0"/>
        <w:jc w:val="left"/>
      </w:pPr>
    </w:p>
    <w:p w14:paraId="7284DDAA" w14:textId="77777777" w:rsidR="00510C0C" w:rsidRDefault="00510C0C">
      <w:pPr>
        <w:tabs>
          <w:tab w:val="clear" w:pos="927"/>
        </w:tabs>
        <w:spacing w:after="0"/>
        <w:jc w:val="left"/>
      </w:pPr>
    </w:p>
    <w:p w14:paraId="61124539" w14:textId="77777777" w:rsidR="00510C0C" w:rsidRDefault="00510C0C">
      <w:pPr>
        <w:tabs>
          <w:tab w:val="clear" w:pos="927"/>
        </w:tabs>
        <w:spacing w:after="0"/>
        <w:jc w:val="left"/>
      </w:pPr>
    </w:p>
    <w:p w14:paraId="7EDDB8FE" w14:textId="77777777" w:rsidR="00510C0C" w:rsidRDefault="00510C0C">
      <w:pPr>
        <w:tabs>
          <w:tab w:val="clear" w:pos="927"/>
        </w:tabs>
        <w:spacing w:after="0"/>
        <w:jc w:val="left"/>
      </w:pPr>
    </w:p>
    <w:p w14:paraId="7C1E8335" w14:textId="77777777" w:rsidR="00510C0C" w:rsidRDefault="00510C0C" w:rsidP="00510C0C">
      <w:pPr>
        <w:tabs>
          <w:tab w:val="clear" w:pos="927"/>
        </w:tabs>
        <w:spacing w:after="0"/>
        <w:ind w:left="720"/>
        <w:jc w:val="left"/>
      </w:pPr>
      <w:r>
        <w:t>Approved by University Council</w:t>
      </w:r>
    </w:p>
    <w:p w14:paraId="39C36AFD" w14:textId="49FE13AA" w:rsidR="00510C0C" w:rsidRDefault="000069F9" w:rsidP="00510C0C">
      <w:pPr>
        <w:tabs>
          <w:tab w:val="clear" w:pos="927"/>
        </w:tabs>
        <w:spacing w:after="0"/>
        <w:ind w:left="720"/>
        <w:jc w:val="left"/>
      </w:pPr>
      <w:r>
        <w:t xml:space="preserve">November </w:t>
      </w:r>
      <w:r w:rsidR="00510C0C" w:rsidRPr="00B15BB7">
        <w:t>20</w:t>
      </w:r>
      <w:r w:rsidR="00F91ED1" w:rsidRPr="00B15BB7">
        <w:t>23</w:t>
      </w:r>
    </w:p>
    <w:p w14:paraId="126DE50F" w14:textId="77777777" w:rsidR="00510C0C" w:rsidRDefault="00510C0C" w:rsidP="00510C0C">
      <w:pPr>
        <w:tabs>
          <w:tab w:val="clear" w:pos="927"/>
        </w:tabs>
        <w:spacing w:after="0"/>
        <w:ind w:left="720"/>
        <w:jc w:val="left"/>
      </w:pPr>
    </w:p>
    <w:p w14:paraId="1049F105" w14:textId="77777777" w:rsidR="00510C0C" w:rsidRDefault="00510C0C" w:rsidP="00510C0C">
      <w:pPr>
        <w:tabs>
          <w:tab w:val="clear" w:pos="927"/>
        </w:tabs>
        <w:spacing w:after="0"/>
        <w:ind w:left="720"/>
        <w:jc w:val="left"/>
      </w:pPr>
    </w:p>
    <w:p w14:paraId="54F8F5E2" w14:textId="5FBFD294" w:rsidR="00CE2F57" w:rsidRDefault="0052585F" w:rsidP="00510C0C">
      <w:pPr>
        <w:tabs>
          <w:tab w:val="clear" w:pos="927"/>
        </w:tabs>
        <w:spacing w:after="0"/>
        <w:ind w:left="720"/>
        <w:jc w:val="left"/>
        <w:sectPr w:rsidR="00CE2F57" w:rsidSect="00934453">
          <w:headerReference w:type="first" r:id="rId12"/>
          <w:pgSz w:w="11906" w:h="16838"/>
          <w:pgMar w:top="1008" w:right="1440" w:bottom="720" w:left="1440" w:header="720" w:footer="288" w:gutter="0"/>
          <w:pgNumType w:start="0"/>
          <w:cols w:space="720"/>
          <w:titlePg/>
          <w:docGrid w:linePitch="326"/>
        </w:sectPr>
      </w:pPr>
      <w:r>
        <w:t xml:space="preserve">Date for review:  </w:t>
      </w:r>
      <w:r w:rsidR="000069F9">
        <w:t>November</w:t>
      </w:r>
      <w:r w:rsidR="00D86AEE">
        <w:t xml:space="preserve"> </w:t>
      </w:r>
      <w:r w:rsidRPr="00B15BB7">
        <w:t>202</w:t>
      </w:r>
      <w:r w:rsidR="0093385C">
        <w:t>6</w:t>
      </w:r>
    </w:p>
    <w:p w14:paraId="7FDB0381" w14:textId="1A78DD77" w:rsidR="001162E2" w:rsidRDefault="008A73FB" w:rsidP="004744F6">
      <w:pPr>
        <w:tabs>
          <w:tab w:val="clear" w:pos="927"/>
        </w:tabs>
        <w:spacing w:after="0"/>
        <w:jc w:val="left"/>
      </w:pPr>
      <w:r>
        <w:lastRenderedPageBreak/>
        <w:t xml:space="preserve">  </w:t>
      </w:r>
      <w:r w:rsidR="00724A68">
        <w:t xml:space="preserve">BIRMINGHAM </w:t>
      </w:r>
      <w:r w:rsidR="001162E2" w:rsidRPr="008C7851">
        <w:t xml:space="preserve">NEWMAN </w:t>
      </w:r>
      <w:r w:rsidR="00E34AC5">
        <w:t>UNIVERSITY</w:t>
      </w:r>
    </w:p>
    <w:p w14:paraId="10225AFC" w14:textId="77777777" w:rsidR="001162E2" w:rsidRPr="00D85DE0" w:rsidRDefault="001162E2" w:rsidP="001162E2">
      <w:pPr>
        <w:spacing w:after="0"/>
      </w:pPr>
    </w:p>
    <w:p w14:paraId="11093769" w14:textId="77777777" w:rsidR="001162E2" w:rsidRDefault="001162E2" w:rsidP="001162E2">
      <w:pPr>
        <w:pStyle w:val="Heading1"/>
        <w:tabs>
          <w:tab w:val="right" w:leader="dot" w:pos="9072"/>
        </w:tabs>
        <w:spacing w:after="0"/>
        <w:jc w:val="left"/>
        <w:rPr>
          <w:rFonts w:ascii="Tahoma" w:hAnsi="Tahoma" w:cs="Tahoma"/>
        </w:rPr>
      </w:pPr>
      <w:bookmarkStart w:id="0" w:name="_Toc54600151"/>
      <w:bookmarkStart w:id="1" w:name="_Toc57455721"/>
    </w:p>
    <w:p w14:paraId="299F8406" w14:textId="77777777" w:rsidR="001162E2" w:rsidRDefault="001162E2" w:rsidP="001162E2">
      <w:pPr>
        <w:pStyle w:val="Heading1"/>
        <w:tabs>
          <w:tab w:val="right" w:leader="dot" w:pos="9072"/>
        </w:tabs>
        <w:spacing w:after="0"/>
        <w:jc w:val="left"/>
        <w:rPr>
          <w:rFonts w:ascii="Tahoma" w:hAnsi="Tahoma" w:cs="Tahoma"/>
        </w:rPr>
      </w:pPr>
      <w:r>
        <w:rPr>
          <w:rFonts w:ascii="Tahoma" w:hAnsi="Tahoma" w:cs="Tahoma"/>
        </w:rPr>
        <w:t>Financial Regulations</w:t>
      </w:r>
      <w:bookmarkEnd w:id="0"/>
      <w:bookmarkEnd w:id="1"/>
    </w:p>
    <w:p w14:paraId="67989B97" w14:textId="77777777" w:rsidR="001162E2" w:rsidRDefault="001162E2" w:rsidP="001162E2">
      <w:pPr>
        <w:spacing w:after="0"/>
      </w:pPr>
    </w:p>
    <w:p w14:paraId="6495DFA6" w14:textId="77777777" w:rsidR="001162E2" w:rsidRPr="00D85DE0" w:rsidRDefault="001162E2" w:rsidP="001162E2">
      <w:pPr>
        <w:spacing w:after="0"/>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28"/>
        <w:gridCol w:w="6727"/>
        <w:gridCol w:w="1013"/>
      </w:tblGrid>
      <w:tr w:rsidR="001162E2" w:rsidRPr="001162E2" w14:paraId="581B1622" w14:textId="77777777" w:rsidTr="003129DF">
        <w:tc>
          <w:tcPr>
            <w:tcW w:w="828" w:type="dxa"/>
          </w:tcPr>
          <w:p w14:paraId="64B1BD71" w14:textId="77777777" w:rsidR="001162E2" w:rsidRPr="001162E2" w:rsidRDefault="001162E2" w:rsidP="001162E2">
            <w:pPr>
              <w:pStyle w:val="Heading1"/>
              <w:tabs>
                <w:tab w:val="right" w:leader="dot" w:pos="9072"/>
              </w:tabs>
              <w:spacing w:after="120"/>
              <w:jc w:val="left"/>
              <w:rPr>
                <w:rFonts w:ascii="Tahoma" w:hAnsi="Tahoma" w:cs="Tahoma"/>
                <w:b w:val="0"/>
              </w:rPr>
            </w:pPr>
            <w:r w:rsidRPr="001162E2">
              <w:rPr>
                <w:rFonts w:ascii="Tahoma" w:hAnsi="Tahoma" w:cs="Tahoma"/>
                <w:b w:val="0"/>
              </w:rPr>
              <w:t>1</w:t>
            </w:r>
          </w:p>
        </w:tc>
        <w:tc>
          <w:tcPr>
            <w:tcW w:w="6727" w:type="dxa"/>
          </w:tcPr>
          <w:p w14:paraId="11BD8599" w14:textId="77777777" w:rsidR="001162E2" w:rsidRPr="00D85DE0" w:rsidRDefault="001162E2" w:rsidP="001162E2">
            <w:pPr>
              <w:pStyle w:val="Heading1"/>
              <w:tabs>
                <w:tab w:val="right" w:leader="dot" w:pos="9072"/>
              </w:tabs>
              <w:spacing w:after="120"/>
              <w:jc w:val="left"/>
            </w:pPr>
            <w:r w:rsidRPr="001162E2">
              <w:rPr>
                <w:rFonts w:ascii="Tahoma" w:hAnsi="Tahoma" w:cs="Tahoma"/>
                <w:b w:val="0"/>
              </w:rPr>
              <w:t>Background</w:t>
            </w:r>
          </w:p>
        </w:tc>
        <w:tc>
          <w:tcPr>
            <w:tcW w:w="1013" w:type="dxa"/>
          </w:tcPr>
          <w:p w14:paraId="2EBB077D" w14:textId="3A2B4EAF" w:rsidR="001162E2" w:rsidRPr="001162E2" w:rsidRDefault="00625C2E" w:rsidP="001162E2">
            <w:pPr>
              <w:pStyle w:val="Heading1"/>
              <w:tabs>
                <w:tab w:val="right" w:leader="dot" w:pos="9072"/>
              </w:tabs>
              <w:spacing w:after="120"/>
              <w:rPr>
                <w:rFonts w:ascii="Tahoma" w:hAnsi="Tahoma" w:cs="Tahoma"/>
                <w:b w:val="0"/>
              </w:rPr>
            </w:pPr>
            <w:r>
              <w:rPr>
                <w:rFonts w:ascii="Tahoma" w:hAnsi="Tahoma" w:cs="Tahoma"/>
                <w:b w:val="0"/>
              </w:rPr>
              <w:t>1</w:t>
            </w:r>
          </w:p>
        </w:tc>
      </w:tr>
      <w:tr w:rsidR="001162E2" w:rsidRPr="001162E2" w14:paraId="21A1D023" w14:textId="77777777" w:rsidTr="003129DF">
        <w:tc>
          <w:tcPr>
            <w:tcW w:w="828" w:type="dxa"/>
          </w:tcPr>
          <w:p w14:paraId="222CFA62" w14:textId="77777777" w:rsidR="001162E2" w:rsidRPr="001162E2" w:rsidRDefault="001162E2" w:rsidP="001162E2">
            <w:pPr>
              <w:pStyle w:val="Heading1"/>
              <w:tabs>
                <w:tab w:val="right" w:leader="dot" w:pos="9072"/>
              </w:tabs>
              <w:spacing w:after="120"/>
              <w:jc w:val="left"/>
              <w:rPr>
                <w:rFonts w:ascii="Tahoma" w:hAnsi="Tahoma" w:cs="Tahoma"/>
                <w:b w:val="0"/>
              </w:rPr>
            </w:pPr>
            <w:r w:rsidRPr="001162E2">
              <w:rPr>
                <w:rFonts w:ascii="Tahoma" w:hAnsi="Tahoma" w:cs="Tahoma"/>
                <w:b w:val="0"/>
              </w:rPr>
              <w:t>2</w:t>
            </w:r>
          </w:p>
        </w:tc>
        <w:tc>
          <w:tcPr>
            <w:tcW w:w="6727" w:type="dxa"/>
          </w:tcPr>
          <w:p w14:paraId="328E47E3" w14:textId="77777777" w:rsidR="001162E2" w:rsidRPr="001162E2" w:rsidRDefault="001162E2" w:rsidP="001162E2">
            <w:pPr>
              <w:pStyle w:val="Heading1"/>
              <w:tabs>
                <w:tab w:val="right" w:leader="dot" w:pos="9072"/>
              </w:tabs>
              <w:spacing w:after="120"/>
              <w:jc w:val="left"/>
              <w:rPr>
                <w:rFonts w:ascii="Tahoma" w:hAnsi="Tahoma" w:cs="Tahoma"/>
                <w:b w:val="0"/>
              </w:rPr>
            </w:pPr>
            <w:r w:rsidRPr="001162E2">
              <w:rPr>
                <w:rFonts w:ascii="Tahoma" w:hAnsi="Tahoma" w:cs="Tahoma"/>
                <w:b w:val="0"/>
              </w:rPr>
              <w:t>Status of Financial Regulations</w:t>
            </w:r>
          </w:p>
        </w:tc>
        <w:tc>
          <w:tcPr>
            <w:tcW w:w="1013" w:type="dxa"/>
          </w:tcPr>
          <w:p w14:paraId="1768917B" w14:textId="1BF05698" w:rsidR="001162E2" w:rsidRPr="001162E2" w:rsidRDefault="00625C2E" w:rsidP="001162E2">
            <w:pPr>
              <w:pStyle w:val="Heading1"/>
              <w:tabs>
                <w:tab w:val="right" w:leader="dot" w:pos="9072"/>
              </w:tabs>
              <w:spacing w:after="120"/>
              <w:rPr>
                <w:rFonts w:ascii="Tahoma" w:hAnsi="Tahoma" w:cs="Tahoma"/>
                <w:b w:val="0"/>
              </w:rPr>
            </w:pPr>
            <w:r>
              <w:rPr>
                <w:rFonts w:ascii="Tahoma" w:hAnsi="Tahoma" w:cs="Tahoma"/>
                <w:b w:val="0"/>
              </w:rPr>
              <w:t>1</w:t>
            </w:r>
          </w:p>
        </w:tc>
      </w:tr>
      <w:tr w:rsidR="001162E2" w:rsidRPr="001162E2" w14:paraId="5792DDF7" w14:textId="77777777" w:rsidTr="003129DF">
        <w:tc>
          <w:tcPr>
            <w:tcW w:w="828" w:type="dxa"/>
          </w:tcPr>
          <w:p w14:paraId="57BA87E2" w14:textId="77777777" w:rsidR="001162E2" w:rsidRPr="001162E2" w:rsidRDefault="001162E2" w:rsidP="001162E2">
            <w:pPr>
              <w:pStyle w:val="Heading1"/>
              <w:tabs>
                <w:tab w:val="right" w:leader="dot" w:pos="9072"/>
              </w:tabs>
              <w:spacing w:after="120"/>
              <w:jc w:val="left"/>
              <w:rPr>
                <w:rFonts w:ascii="Tahoma" w:hAnsi="Tahoma" w:cs="Tahoma"/>
                <w:b w:val="0"/>
              </w:rPr>
            </w:pPr>
            <w:r w:rsidRPr="001162E2">
              <w:rPr>
                <w:rFonts w:ascii="Tahoma" w:hAnsi="Tahoma" w:cs="Tahoma"/>
                <w:b w:val="0"/>
              </w:rPr>
              <w:t>3</w:t>
            </w:r>
          </w:p>
        </w:tc>
        <w:tc>
          <w:tcPr>
            <w:tcW w:w="6727" w:type="dxa"/>
          </w:tcPr>
          <w:p w14:paraId="29FBD9A5" w14:textId="77777777" w:rsidR="001162E2" w:rsidRPr="001162E2" w:rsidRDefault="001162E2" w:rsidP="007C786A">
            <w:pPr>
              <w:pStyle w:val="Heading1"/>
              <w:tabs>
                <w:tab w:val="right" w:leader="dot" w:pos="9072"/>
              </w:tabs>
              <w:spacing w:after="120"/>
              <w:jc w:val="left"/>
              <w:rPr>
                <w:rFonts w:ascii="Tahoma" w:hAnsi="Tahoma" w:cs="Tahoma"/>
                <w:b w:val="0"/>
              </w:rPr>
            </w:pPr>
            <w:r w:rsidRPr="001162E2">
              <w:rPr>
                <w:rFonts w:ascii="Tahoma" w:hAnsi="Tahoma" w:cs="Tahoma"/>
                <w:b w:val="0"/>
              </w:rPr>
              <w:t xml:space="preserve">The </w:t>
            </w:r>
            <w:r w:rsidR="007C786A">
              <w:rPr>
                <w:rFonts w:ascii="Tahoma" w:hAnsi="Tahoma" w:cs="Tahoma"/>
                <w:b w:val="0"/>
              </w:rPr>
              <w:t>University Council</w:t>
            </w:r>
          </w:p>
        </w:tc>
        <w:tc>
          <w:tcPr>
            <w:tcW w:w="1013" w:type="dxa"/>
          </w:tcPr>
          <w:p w14:paraId="3DD9620A" w14:textId="492C5EBA" w:rsidR="001162E2" w:rsidRPr="001162E2" w:rsidRDefault="00625C2E" w:rsidP="001162E2">
            <w:pPr>
              <w:pStyle w:val="Heading1"/>
              <w:tabs>
                <w:tab w:val="right" w:leader="dot" w:pos="9072"/>
              </w:tabs>
              <w:spacing w:after="120"/>
              <w:rPr>
                <w:rFonts w:ascii="Tahoma" w:hAnsi="Tahoma" w:cs="Tahoma"/>
                <w:b w:val="0"/>
              </w:rPr>
            </w:pPr>
            <w:r>
              <w:rPr>
                <w:rFonts w:ascii="Tahoma" w:hAnsi="Tahoma" w:cs="Tahoma"/>
                <w:b w:val="0"/>
              </w:rPr>
              <w:t>2</w:t>
            </w:r>
          </w:p>
        </w:tc>
      </w:tr>
      <w:tr w:rsidR="001162E2" w:rsidRPr="001162E2" w14:paraId="549150A8" w14:textId="77777777" w:rsidTr="003129DF">
        <w:tc>
          <w:tcPr>
            <w:tcW w:w="828" w:type="dxa"/>
          </w:tcPr>
          <w:p w14:paraId="385A3FBF" w14:textId="77777777" w:rsidR="001162E2" w:rsidRPr="001162E2" w:rsidRDefault="001162E2" w:rsidP="001162E2">
            <w:pPr>
              <w:pStyle w:val="Heading1"/>
              <w:tabs>
                <w:tab w:val="right" w:leader="dot" w:pos="9072"/>
              </w:tabs>
              <w:spacing w:after="120"/>
              <w:jc w:val="left"/>
              <w:rPr>
                <w:rFonts w:ascii="Tahoma" w:hAnsi="Tahoma" w:cs="Tahoma"/>
                <w:b w:val="0"/>
              </w:rPr>
            </w:pPr>
            <w:r w:rsidRPr="001162E2">
              <w:rPr>
                <w:rFonts w:ascii="Tahoma" w:hAnsi="Tahoma" w:cs="Tahoma"/>
                <w:b w:val="0"/>
              </w:rPr>
              <w:t>4</w:t>
            </w:r>
          </w:p>
        </w:tc>
        <w:tc>
          <w:tcPr>
            <w:tcW w:w="6727" w:type="dxa"/>
          </w:tcPr>
          <w:p w14:paraId="794C5541" w14:textId="77777777" w:rsidR="001162E2" w:rsidRPr="001162E2" w:rsidRDefault="001162E2" w:rsidP="001162E2">
            <w:pPr>
              <w:pStyle w:val="Heading1"/>
              <w:tabs>
                <w:tab w:val="right" w:leader="dot" w:pos="9072"/>
              </w:tabs>
              <w:spacing w:after="120"/>
              <w:jc w:val="left"/>
              <w:rPr>
                <w:rFonts w:ascii="Tahoma" w:hAnsi="Tahoma" w:cs="Tahoma"/>
                <w:b w:val="0"/>
              </w:rPr>
            </w:pPr>
            <w:r w:rsidRPr="001162E2">
              <w:rPr>
                <w:rFonts w:ascii="Tahoma" w:hAnsi="Tahoma" w:cs="Tahoma"/>
                <w:b w:val="0"/>
              </w:rPr>
              <w:t>Account</w:t>
            </w:r>
            <w:r w:rsidR="006856E1">
              <w:rPr>
                <w:rFonts w:ascii="Tahoma" w:hAnsi="Tahoma" w:cs="Tahoma"/>
                <w:b w:val="0"/>
              </w:rPr>
              <w:t>ing</w:t>
            </w:r>
            <w:r w:rsidRPr="001162E2">
              <w:rPr>
                <w:rFonts w:ascii="Tahoma" w:hAnsi="Tahoma" w:cs="Tahoma"/>
                <w:b w:val="0"/>
              </w:rPr>
              <w:t xml:space="preserve"> Officer</w:t>
            </w:r>
          </w:p>
        </w:tc>
        <w:tc>
          <w:tcPr>
            <w:tcW w:w="1013" w:type="dxa"/>
          </w:tcPr>
          <w:p w14:paraId="006F9AC6" w14:textId="5A6E9E44" w:rsidR="001162E2" w:rsidRPr="001162E2" w:rsidRDefault="00625C2E" w:rsidP="001162E2">
            <w:pPr>
              <w:pStyle w:val="Heading1"/>
              <w:tabs>
                <w:tab w:val="right" w:leader="dot" w:pos="9072"/>
              </w:tabs>
              <w:spacing w:after="120"/>
              <w:rPr>
                <w:rFonts w:ascii="Tahoma" w:hAnsi="Tahoma" w:cs="Tahoma"/>
                <w:b w:val="0"/>
              </w:rPr>
            </w:pPr>
            <w:r>
              <w:rPr>
                <w:rFonts w:ascii="Tahoma" w:hAnsi="Tahoma" w:cs="Tahoma"/>
                <w:b w:val="0"/>
              </w:rPr>
              <w:t>2</w:t>
            </w:r>
          </w:p>
        </w:tc>
      </w:tr>
      <w:tr w:rsidR="001162E2" w:rsidRPr="001162E2" w14:paraId="69857C42" w14:textId="77777777" w:rsidTr="003129DF">
        <w:tc>
          <w:tcPr>
            <w:tcW w:w="828" w:type="dxa"/>
          </w:tcPr>
          <w:p w14:paraId="65D015BF" w14:textId="77777777" w:rsidR="001162E2" w:rsidRPr="001162E2" w:rsidRDefault="001162E2" w:rsidP="001162E2">
            <w:pPr>
              <w:pStyle w:val="Heading1"/>
              <w:tabs>
                <w:tab w:val="right" w:leader="dot" w:pos="9072"/>
              </w:tabs>
              <w:spacing w:after="120"/>
              <w:jc w:val="left"/>
              <w:rPr>
                <w:rFonts w:ascii="Tahoma" w:hAnsi="Tahoma" w:cs="Tahoma"/>
                <w:b w:val="0"/>
              </w:rPr>
            </w:pPr>
            <w:r w:rsidRPr="001162E2">
              <w:rPr>
                <w:rFonts w:ascii="Tahoma" w:hAnsi="Tahoma" w:cs="Tahoma"/>
                <w:b w:val="0"/>
              </w:rPr>
              <w:t>5</w:t>
            </w:r>
          </w:p>
        </w:tc>
        <w:tc>
          <w:tcPr>
            <w:tcW w:w="6727" w:type="dxa"/>
          </w:tcPr>
          <w:p w14:paraId="7ADF2816" w14:textId="77777777" w:rsidR="001162E2" w:rsidRPr="001162E2" w:rsidRDefault="001162E2" w:rsidP="001162E2">
            <w:pPr>
              <w:pStyle w:val="Heading1"/>
              <w:tabs>
                <w:tab w:val="right" w:leader="dot" w:pos="9072"/>
              </w:tabs>
              <w:spacing w:after="120"/>
              <w:jc w:val="left"/>
              <w:rPr>
                <w:rFonts w:ascii="Tahoma" w:hAnsi="Tahoma" w:cs="Tahoma"/>
                <w:b w:val="0"/>
              </w:rPr>
            </w:pPr>
            <w:r w:rsidRPr="001162E2">
              <w:rPr>
                <w:rFonts w:ascii="Tahoma" w:hAnsi="Tahoma" w:cs="Tahoma"/>
                <w:b w:val="0"/>
              </w:rPr>
              <w:t>Committee Structure</w:t>
            </w:r>
          </w:p>
        </w:tc>
        <w:tc>
          <w:tcPr>
            <w:tcW w:w="1013" w:type="dxa"/>
          </w:tcPr>
          <w:p w14:paraId="5E11BCD1" w14:textId="6C680B90" w:rsidR="001162E2" w:rsidRPr="001162E2" w:rsidRDefault="00625C2E" w:rsidP="001162E2">
            <w:pPr>
              <w:pStyle w:val="Heading1"/>
              <w:tabs>
                <w:tab w:val="right" w:leader="dot" w:pos="9072"/>
              </w:tabs>
              <w:spacing w:after="120"/>
              <w:rPr>
                <w:rFonts w:ascii="Tahoma" w:hAnsi="Tahoma" w:cs="Tahoma"/>
                <w:b w:val="0"/>
              </w:rPr>
            </w:pPr>
            <w:r>
              <w:rPr>
                <w:rFonts w:ascii="Tahoma" w:hAnsi="Tahoma" w:cs="Tahoma"/>
                <w:b w:val="0"/>
              </w:rPr>
              <w:t>3</w:t>
            </w:r>
          </w:p>
        </w:tc>
      </w:tr>
      <w:tr w:rsidR="001162E2" w:rsidRPr="001162E2" w14:paraId="41AD6BDA" w14:textId="77777777" w:rsidTr="003129DF">
        <w:tc>
          <w:tcPr>
            <w:tcW w:w="828" w:type="dxa"/>
          </w:tcPr>
          <w:p w14:paraId="40FCE41E" w14:textId="77777777" w:rsidR="001162E2" w:rsidRPr="001162E2" w:rsidRDefault="001162E2" w:rsidP="001162E2">
            <w:pPr>
              <w:pStyle w:val="Heading1"/>
              <w:tabs>
                <w:tab w:val="right" w:leader="dot" w:pos="9072"/>
              </w:tabs>
              <w:spacing w:after="120"/>
              <w:jc w:val="left"/>
              <w:rPr>
                <w:rFonts w:ascii="Tahoma" w:hAnsi="Tahoma" w:cs="Tahoma"/>
                <w:b w:val="0"/>
              </w:rPr>
            </w:pPr>
            <w:r w:rsidRPr="001162E2">
              <w:rPr>
                <w:rFonts w:ascii="Tahoma" w:hAnsi="Tahoma" w:cs="Tahoma"/>
                <w:b w:val="0"/>
              </w:rPr>
              <w:t>6</w:t>
            </w:r>
          </w:p>
        </w:tc>
        <w:tc>
          <w:tcPr>
            <w:tcW w:w="6727" w:type="dxa"/>
          </w:tcPr>
          <w:p w14:paraId="40C81B34" w14:textId="3C40B392" w:rsidR="001162E2" w:rsidRPr="001162E2" w:rsidRDefault="001162E2" w:rsidP="00601CA8">
            <w:pPr>
              <w:pStyle w:val="Heading1"/>
              <w:tabs>
                <w:tab w:val="right" w:leader="dot" w:pos="9072"/>
              </w:tabs>
              <w:spacing w:after="120"/>
              <w:jc w:val="left"/>
              <w:rPr>
                <w:rFonts w:ascii="Tahoma" w:hAnsi="Tahoma" w:cs="Tahoma"/>
                <w:b w:val="0"/>
              </w:rPr>
            </w:pPr>
            <w:r w:rsidRPr="001162E2">
              <w:rPr>
                <w:rFonts w:ascii="Tahoma" w:hAnsi="Tahoma" w:cs="Tahoma"/>
                <w:b w:val="0"/>
              </w:rPr>
              <w:t>Other Senior</w:t>
            </w:r>
            <w:r w:rsidR="00601CA8">
              <w:rPr>
                <w:rFonts w:ascii="Tahoma" w:hAnsi="Tahoma" w:cs="Tahoma"/>
                <w:b w:val="0"/>
              </w:rPr>
              <w:t xml:space="preserve"> </w:t>
            </w:r>
            <w:r w:rsidR="00271F8C">
              <w:rPr>
                <w:rFonts w:ascii="Tahoma" w:hAnsi="Tahoma" w:cs="Tahoma"/>
                <w:b w:val="0"/>
              </w:rPr>
              <w:t>Managers</w:t>
            </w:r>
            <w:r w:rsidRPr="001162E2">
              <w:rPr>
                <w:rFonts w:ascii="Tahoma" w:hAnsi="Tahoma" w:cs="Tahoma"/>
                <w:b w:val="0"/>
              </w:rPr>
              <w:t xml:space="preserve"> with Financial Responsibility</w:t>
            </w:r>
          </w:p>
        </w:tc>
        <w:tc>
          <w:tcPr>
            <w:tcW w:w="1013" w:type="dxa"/>
          </w:tcPr>
          <w:p w14:paraId="57C87E98" w14:textId="36C0B705" w:rsidR="001162E2" w:rsidRPr="001162E2" w:rsidRDefault="00625C2E" w:rsidP="001162E2">
            <w:pPr>
              <w:pStyle w:val="Heading1"/>
              <w:tabs>
                <w:tab w:val="right" w:leader="dot" w:pos="9072"/>
              </w:tabs>
              <w:spacing w:after="120"/>
              <w:rPr>
                <w:rFonts w:ascii="Tahoma" w:hAnsi="Tahoma" w:cs="Tahoma"/>
                <w:b w:val="0"/>
              </w:rPr>
            </w:pPr>
            <w:r>
              <w:rPr>
                <w:rFonts w:ascii="Tahoma" w:hAnsi="Tahoma" w:cs="Tahoma"/>
                <w:b w:val="0"/>
              </w:rPr>
              <w:t>4</w:t>
            </w:r>
          </w:p>
        </w:tc>
      </w:tr>
      <w:tr w:rsidR="001162E2" w:rsidRPr="001162E2" w14:paraId="7CF2528E" w14:textId="77777777" w:rsidTr="003129DF">
        <w:tc>
          <w:tcPr>
            <w:tcW w:w="828" w:type="dxa"/>
          </w:tcPr>
          <w:p w14:paraId="350F73D8" w14:textId="77777777" w:rsidR="001162E2" w:rsidRPr="001162E2" w:rsidRDefault="001162E2" w:rsidP="001162E2">
            <w:pPr>
              <w:pStyle w:val="Heading1"/>
              <w:tabs>
                <w:tab w:val="right" w:leader="dot" w:pos="9072"/>
              </w:tabs>
              <w:spacing w:after="120"/>
              <w:jc w:val="left"/>
              <w:rPr>
                <w:rFonts w:ascii="Tahoma" w:hAnsi="Tahoma" w:cs="Tahoma"/>
                <w:b w:val="0"/>
              </w:rPr>
            </w:pPr>
            <w:r w:rsidRPr="001162E2">
              <w:rPr>
                <w:rFonts w:ascii="Tahoma" w:hAnsi="Tahoma" w:cs="Tahoma"/>
                <w:b w:val="0"/>
              </w:rPr>
              <w:t>7</w:t>
            </w:r>
          </w:p>
        </w:tc>
        <w:tc>
          <w:tcPr>
            <w:tcW w:w="6727" w:type="dxa"/>
          </w:tcPr>
          <w:p w14:paraId="2CDC03A8" w14:textId="77777777" w:rsidR="001162E2" w:rsidRPr="001162E2" w:rsidRDefault="001162E2" w:rsidP="001162E2">
            <w:pPr>
              <w:pStyle w:val="Heading1"/>
              <w:tabs>
                <w:tab w:val="right" w:leader="dot" w:pos="9072"/>
              </w:tabs>
              <w:spacing w:after="120"/>
              <w:jc w:val="left"/>
              <w:rPr>
                <w:rFonts w:ascii="Tahoma" w:hAnsi="Tahoma" w:cs="Tahoma"/>
                <w:b w:val="0"/>
              </w:rPr>
            </w:pPr>
            <w:r w:rsidRPr="001162E2">
              <w:rPr>
                <w:rFonts w:ascii="Tahoma" w:hAnsi="Tahoma" w:cs="Tahoma"/>
                <w:b w:val="0"/>
              </w:rPr>
              <w:t>Risk Management</w:t>
            </w:r>
          </w:p>
        </w:tc>
        <w:tc>
          <w:tcPr>
            <w:tcW w:w="1013" w:type="dxa"/>
          </w:tcPr>
          <w:p w14:paraId="0F8503E0" w14:textId="3D20F1C7" w:rsidR="001162E2" w:rsidRPr="001162E2" w:rsidRDefault="00625C2E" w:rsidP="001162E2">
            <w:pPr>
              <w:pStyle w:val="Heading1"/>
              <w:tabs>
                <w:tab w:val="right" w:leader="dot" w:pos="9072"/>
              </w:tabs>
              <w:spacing w:after="120"/>
              <w:rPr>
                <w:rFonts w:ascii="Tahoma" w:hAnsi="Tahoma" w:cs="Tahoma"/>
                <w:b w:val="0"/>
              </w:rPr>
            </w:pPr>
            <w:r>
              <w:rPr>
                <w:rFonts w:ascii="Tahoma" w:hAnsi="Tahoma" w:cs="Tahoma"/>
                <w:b w:val="0"/>
              </w:rPr>
              <w:t>5</w:t>
            </w:r>
          </w:p>
        </w:tc>
      </w:tr>
      <w:tr w:rsidR="001162E2" w:rsidRPr="001162E2" w14:paraId="240D6393" w14:textId="77777777" w:rsidTr="003129DF">
        <w:tc>
          <w:tcPr>
            <w:tcW w:w="828" w:type="dxa"/>
          </w:tcPr>
          <w:p w14:paraId="77561BE7" w14:textId="77777777" w:rsidR="001162E2" w:rsidRPr="001162E2" w:rsidRDefault="001162E2" w:rsidP="001162E2">
            <w:pPr>
              <w:pStyle w:val="Heading1"/>
              <w:tabs>
                <w:tab w:val="right" w:leader="dot" w:pos="9072"/>
              </w:tabs>
              <w:spacing w:after="120"/>
              <w:jc w:val="left"/>
              <w:rPr>
                <w:rFonts w:ascii="Tahoma" w:hAnsi="Tahoma" w:cs="Tahoma"/>
                <w:b w:val="0"/>
              </w:rPr>
            </w:pPr>
            <w:r w:rsidRPr="001162E2">
              <w:rPr>
                <w:rFonts w:ascii="Tahoma" w:hAnsi="Tahoma" w:cs="Tahoma"/>
                <w:b w:val="0"/>
              </w:rPr>
              <w:t>8</w:t>
            </w:r>
          </w:p>
        </w:tc>
        <w:tc>
          <w:tcPr>
            <w:tcW w:w="6727" w:type="dxa"/>
          </w:tcPr>
          <w:p w14:paraId="3D7952BF" w14:textId="0A770E09" w:rsidR="001162E2" w:rsidRPr="001162E2" w:rsidRDefault="003129DF" w:rsidP="001162E2">
            <w:pPr>
              <w:pStyle w:val="Heading1"/>
              <w:tabs>
                <w:tab w:val="right" w:leader="dot" w:pos="9072"/>
              </w:tabs>
              <w:spacing w:after="120"/>
              <w:jc w:val="left"/>
              <w:rPr>
                <w:rFonts w:ascii="Tahoma" w:hAnsi="Tahoma" w:cs="Tahoma"/>
                <w:b w:val="0"/>
              </w:rPr>
            </w:pPr>
            <w:r>
              <w:rPr>
                <w:rFonts w:ascii="Tahoma" w:hAnsi="Tahoma" w:cs="Tahoma"/>
                <w:b w:val="0"/>
              </w:rPr>
              <w:t>Employee Disclosures (</w:t>
            </w:r>
            <w:r w:rsidR="001162E2" w:rsidRPr="001162E2">
              <w:rPr>
                <w:rFonts w:ascii="Tahoma" w:hAnsi="Tahoma" w:cs="Tahoma"/>
                <w:b w:val="0"/>
              </w:rPr>
              <w:t>Whistleblowing</w:t>
            </w:r>
            <w:r>
              <w:rPr>
                <w:rFonts w:ascii="Tahoma" w:hAnsi="Tahoma" w:cs="Tahoma"/>
                <w:b w:val="0"/>
              </w:rPr>
              <w:t>)</w:t>
            </w:r>
          </w:p>
        </w:tc>
        <w:tc>
          <w:tcPr>
            <w:tcW w:w="1013" w:type="dxa"/>
          </w:tcPr>
          <w:p w14:paraId="72683D87" w14:textId="6F68D912" w:rsidR="001162E2" w:rsidRPr="001162E2" w:rsidRDefault="00625C2E" w:rsidP="001162E2">
            <w:pPr>
              <w:pStyle w:val="Heading1"/>
              <w:tabs>
                <w:tab w:val="right" w:leader="dot" w:pos="9072"/>
              </w:tabs>
              <w:spacing w:after="120"/>
              <w:rPr>
                <w:rFonts w:ascii="Tahoma" w:hAnsi="Tahoma" w:cs="Tahoma"/>
                <w:b w:val="0"/>
              </w:rPr>
            </w:pPr>
            <w:r>
              <w:rPr>
                <w:rFonts w:ascii="Tahoma" w:hAnsi="Tahoma" w:cs="Tahoma"/>
                <w:b w:val="0"/>
              </w:rPr>
              <w:t>6</w:t>
            </w:r>
          </w:p>
        </w:tc>
      </w:tr>
      <w:tr w:rsidR="001162E2" w:rsidRPr="001162E2" w14:paraId="4CE98D37" w14:textId="77777777" w:rsidTr="003129DF">
        <w:tc>
          <w:tcPr>
            <w:tcW w:w="828" w:type="dxa"/>
          </w:tcPr>
          <w:p w14:paraId="30B1B7E0" w14:textId="77777777" w:rsidR="001162E2" w:rsidRPr="001162E2" w:rsidRDefault="001162E2" w:rsidP="001162E2">
            <w:pPr>
              <w:pStyle w:val="Heading1"/>
              <w:tabs>
                <w:tab w:val="right" w:leader="dot" w:pos="9072"/>
              </w:tabs>
              <w:spacing w:after="120"/>
              <w:jc w:val="left"/>
              <w:rPr>
                <w:rFonts w:ascii="Tahoma" w:hAnsi="Tahoma" w:cs="Tahoma"/>
                <w:b w:val="0"/>
              </w:rPr>
            </w:pPr>
            <w:r w:rsidRPr="001162E2">
              <w:rPr>
                <w:rFonts w:ascii="Tahoma" w:hAnsi="Tahoma" w:cs="Tahoma"/>
                <w:b w:val="0"/>
              </w:rPr>
              <w:t>9</w:t>
            </w:r>
          </w:p>
        </w:tc>
        <w:tc>
          <w:tcPr>
            <w:tcW w:w="6727" w:type="dxa"/>
          </w:tcPr>
          <w:p w14:paraId="2CE7CC11" w14:textId="77777777" w:rsidR="001162E2" w:rsidRPr="001162E2" w:rsidRDefault="001162E2" w:rsidP="001162E2">
            <w:pPr>
              <w:pStyle w:val="Heading1"/>
              <w:tabs>
                <w:tab w:val="right" w:leader="dot" w:pos="9072"/>
              </w:tabs>
              <w:spacing w:after="120"/>
              <w:jc w:val="left"/>
              <w:rPr>
                <w:rFonts w:ascii="Tahoma" w:hAnsi="Tahoma" w:cs="Tahoma"/>
                <w:b w:val="0"/>
              </w:rPr>
            </w:pPr>
            <w:r w:rsidRPr="001162E2">
              <w:rPr>
                <w:rFonts w:ascii="Tahoma" w:hAnsi="Tahoma" w:cs="Tahoma"/>
                <w:b w:val="0"/>
              </w:rPr>
              <w:t>Code of Conduct</w:t>
            </w:r>
          </w:p>
        </w:tc>
        <w:tc>
          <w:tcPr>
            <w:tcW w:w="1013" w:type="dxa"/>
          </w:tcPr>
          <w:p w14:paraId="538C6AC9" w14:textId="75900163" w:rsidR="001162E2" w:rsidRPr="00A97EF8" w:rsidRDefault="00907138" w:rsidP="001162E2">
            <w:pPr>
              <w:pStyle w:val="Heading1"/>
              <w:tabs>
                <w:tab w:val="right" w:leader="dot" w:pos="9072"/>
              </w:tabs>
              <w:spacing w:after="120"/>
              <w:rPr>
                <w:rFonts w:ascii="Tahoma" w:hAnsi="Tahoma" w:cs="Tahoma"/>
                <w:b w:val="0"/>
              </w:rPr>
            </w:pPr>
            <w:r>
              <w:rPr>
                <w:rFonts w:ascii="Tahoma" w:hAnsi="Tahoma" w:cs="Tahoma"/>
                <w:b w:val="0"/>
              </w:rPr>
              <w:t>7</w:t>
            </w:r>
          </w:p>
        </w:tc>
      </w:tr>
      <w:tr w:rsidR="001162E2" w:rsidRPr="001162E2" w14:paraId="1CCE3DB7" w14:textId="77777777" w:rsidTr="003129DF">
        <w:tc>
          <w:tcPr>
            <w:tcW w:w="828" w:type="dxa"/>
          </w:tcPr>
          <w:p w14:paraId="36DB5BE9" w14:textId="77777777" w:rsidR="001162E2" w:rsidRPr="001162E2" w:rsidRDefault="001162E2" w:rsidP="001162E2">
            <w:pPr>
              <w:pStyle w:val="Heading1"/>
              <w:tabs>
                <w:tab w:val="right" w:leader="dot" w:pos="9072"/>
              </w:tabs>
              <w:spacing w:after="120"/>
              <w:jc w:val="left"/>
              <w:rPr>
                <w:rFonts w:ascii="Tahoma" w:hAnsi="Tahoma" w:cs="Tahoma"/>
                <w:b w:val="0"/>
              </w:rPr>
            </w:pPr>
            <w:r w:rsidRPr="001162E2">
              <w:rPr>
                <w:rFonts w:ascii="Tahoma" w:hAnsi="Tahoma" w:cs="Tahoma"/>
                <w:b w:val="0"/>
              </w:rPr>
              <w:t>10</w:t>
            </w:r>
          </w:p>
        </w:tc>
        <w:tc>
          <w:tcPr>
            <w:tcW w:w="6727" w:type="dxa"/>
          </w:tcPr>
          <w:p w14:paraId="1861C6D3" w14:textId="77777777" w:rsidR="001162E2" w:rsidRPr="001162E2" w:rsidRDefault="001162E2" w:rsidP="001162E2">
            <w:pPr>
              <w:pStyle w:val="Heading1"/>
              <w:tabs>
                <w:tab w:val="right" w:leader="dot" w:pos="9072"/>
              </w:tabs>
              <w:spacing w:after="120"/>
              <w:jc w:val="left"/>
              <w:rPr>
                <w:rFonts w:ascii="Tahoma" w:hAnsi="Tahoma" w:cs="Tahoma"/>
                <w:b w:val="0"/>
              </w:rPr>
            </w:pPr>
            <w:r w:rsidRPr="001162E2">
              <w:rPr>
                <w:rFonts w:ascii="Tahoma" w:hAnsi="Tahoma" w:cs="Tahoma"/>
                <w:b w:val="0"/>
              </w:rPr>
              <w:t>Financial Planning</w:t>
            </w:r>
          </w:p>
        </w:tc>
        <w:tc>
          <w:tcPr>
            <w:tcW w:w="1013" w:type="dxa"/>
          </w:tcPr>
          <w:p w14:paraId="7A154392" w14:textId="0D1552AB" w:rsidR="001162E2" w:rsidRPr="001162E2" w:rsidRDefault="00625C2E" w:rsidP="001162E2">
            <w:pPr>
              <w:pStyle w:val="Heading1"/>
              <w:tabs>
                <w:tab w:val="right" w:leader="dot" w:pos="9072"/>
              </w:tabs>
              <w:spacing w:after="120"/>
              <w:rPr>
                <w:rFonts w:ascii="Tahoma" w:hAnsi="Tahoma" w:cs="Tahoma"/>
                <w:b w:val="0"/>
              </w:rPr>
            </w:pPr>
            <w:r>
              <w:rPr>
                <w:rFonts w:ascii="Tahoma" w:hAnsi="Tahoma" w:cs="Tahoma"/>
                <w:b w:val="0"/>
              </w:rPr>
              <w:t>8</w:t>
            </w:r>
          </w:p>
        </w:tc>
      </w:tr>
      <w:tr w:rsidR="001162E2" w:rsidRPr="001162E2" w14:paraId="77EE9540" w14:textId="77777777" w:rsidTr="003129DF">
        <w:tc>
          <w:tcPr>
            <w:tcW w:w="828" w:type="dxa"/>
          </w:tcPr>
          <w:p w14:paraId="2F224AC1" w14:textId="77777777" w:rsidR="001162E2" w:rsidRPr="001162E2" w:rsidRDefault="001162E2" w:rsidP="001162E2">
            <w:pPr>
              <w:pStyle w:val="Heading1"/>
              <w:tabs>
                <w:tab w:val="right" w:leader="dot" w:pos="9072"/>
              </w:tabs>
              <w:spacing w:after="120"/>
              <w:jc w:val="left"/>
              <w:rPr>
                <w:rFonts w:ascii="Tahoma" w:hAnsi="Tahoma" w:cs="Tahoma"/>
                <w:b w:val="0"/>
              </w:rPr>
            </w:pPr>
            <w:r w:rsidRPr="001162E2">
              <w:rPr>
                <w:rFonts w:ascii="Tahoma" w:hAnsi="Tahoma" w:cs="Tahoma"/>
                <w:b w:val="0"/>
              </w:rPr>
              <w:t>11</w:t>
            </w:r>
          </w:p>
        </w:tc>
        <w:tc>
          <w:tcPr>
            <w:tcW w:w="6727" w:type="dxa"/>
          </w:tcPr>
          <w:p w14:paraId="519AAD92" w14:textId="77777777" w:rsidR="001162E2" w:rsidRPr="001162E2" w:rsidRDefault="001162E2" w:rsidP="001162E2">
            <w:pPr>
              <w:pStyle w:val="Heading1"/>
              <w:tabs>
                <w:tab w:val="right" w:leader="dot" w:pos="9072"/>
              </w:tabs>
              <w:spacing w:after="120"/>
              <w:jc w:val="left"/>
              <w:rPr>
                <w:rFonts w:ascii="Tahoma" w:hAnsi="Tahoma" w:cs="Tahoma"/>
                <w:b w:val="0"/>
              </w:rPr>
            </w:pPr>
            <w:r w:rsidRPr="001162E2">
              <w:rPr>
                <w:rFonts w:ascii="Tahoma" w:hAnsi="Tahoma" w:cs="Tahoma"/>
                <w:b w:val="0"/>
              </w:rPr>
              <w:t>Other Major Developments</w:t>
            </w:r>
          </w:p>
        </w:tc>
        <w:tc>
          <w:tcPr>
            <w:tcW w:w="1013" w:type="dxa"/>
          </w:tcPr>
          <w:p w14:paraId="3601A39D" w14:textId="5D104111" w:rsidR="001162E2" w:rsidRPr="001162E2" w:rsidRDefault="00625C2E" w:rsidP="001162E2">
            <w:pPr>
              <w:pStyle w:val="Heading1"/>
              <w:tabs>
                <w:tab w:val="right" w:leader="dot" w:pos="9072"/>
              </w:tabs>
              <w:spacing w:after="120"/>
              <w:rPr>
                <w:rFonts w:ascii="Tahoma" w:hAnsi="Tahoma" w:cs="Tahoma"/>
                <w:b w:val="0"/>
              </w:rPr>
            </w:pPr>
            <w:r>
              <w:rPr>
                <w:rFonts w:ascii="Tahoma" w:hAnsi="Tahoma" w:cs="Tahoma"/>
                <w:b w:val="0"/>
              </w:rPr>
              <w:t>9</w:t>
            </w:r>
          </w:p>
        </w:tc>
      </w:tr>
      <w:tr w:rsidR="001162E2" w:rsidRPr="001162E2" w14:paraId="7B82648C" w14:textId="77777777" w:rsidTr="003129DF">
        <w:tc>
          <w:tcPr>
            <w:tcW w:w="828" w:type="dxa"/>
          </w:tcPr>
          <w:p w14:paraId="16E0A293" w14:textId="77777777" w:rsidR="001162E2" w:rsidRPr="00586926" w:rsidRDefault="001162E2" w:rsidP="001162E2">
            <w:pPr>
              <w:spacing w:after="120"/>
            </w:pPr>
            <w:r>
              <w:t>12</w:t>
            </w:r>
          </w:p>
        </w:tc>
        <w:tc>
          <w:tcPr>
            <w:tcW w:w="6727" w:type="dxa"/>
          </w:tcPr>
          <w:p w14:paraId="42C9B1A7" w14:textId="77777777" w:rsidR="001162E2" w:rsidRPr="001162E2" w:rsidRDefault="001162E2" w:rsidP="001162E2">
            <w:pPr>
              <w:pStyle w:val="Heading1"/>
              <w:tabs>
                <w:tab w:val="right" w:leader="dot" w:pos="9072"/>
              </w:tabs>
              <w:spacing w:after="120"/>
              <w:jc w:val="left"/>
              <w:rPr>
                <w:rFonts w:ascii="Tahoma" w:hAnsi="Tahoma" w:cs="Tahoma"/>
                <w:b w:val="0"/>
              </w:rPr>
            </w:pPr>
            <w:r w:rsidRPr="001162E2">
              <w:rPr>
                <w:rFonts w:ascii="Tahoma" w:hAnsi="Tahoma" w:cs="Tahoma"/>
                <w:b w:val="0"/>
              </w:rPr>
              <w:t>Accounting Arrangements</w:t>
            </w:r>
          </w:p>
        </w:tc>
        <w:tc>
          <w:tcPr>
            <w:tcW w:w="1013" w:type="dxa"/>
          </w:tcPr>
          <w:p w14:paraId="4EB11BC0" w14:textId="4C104507" w:rsidR="001162E2" w:rsidRPr="001162E2" w:rsidRDefault="001162E2" w:rsidP="001162E2">
            <w:pPr>
              <w:pStyle w:val="Heading1"/>
              <w:tabs>
                <w:tab w:val="right" w:leader="dot" w:pos="9072"/>
              </w:tabs>
              <w:spacing w:after="120"/>
              <w:rPr>
                <w:rFonts w:ascii="Tahoma" w:hAnsi="Tahoma" w:cs="Tahoma"/>
                <w:b w:val="0"/>
              </w:rPr>
            </w:pPr>
            <w:r w:rsidRPr="001162E2">
              <w:rPr>
                <w:rFonts w:ascii="Tahoma" w:hAnsi="Tahoma" w:cs="Tahoma"/>
                <w:b w:val="0"/>
              </w:rPr>
              <w:t>1</w:t>
            </w:r>
            <w:r w:rsidR="00625C2E">
              <w:rPr>
                <w:rFonts w:ascii="Tahoma" w:hAnsi="Tahoma" w:cs="Tahoma"/>
                <w:b w:val="0"/>
              </w:rPr>
              <w:t>0</w:t>
            </w:r>
          </w:p>
        </w:tc>
      </w:tr>
      <w:tr w:rsidR="001162E2" w:rsidRPr="001162E2" w14:paraId="3E7E9D88" w14:textId="77777777" w:rsidTr="003129DF">
        <w:tc>
          <w:tcPr>
            <w:tcW w:w="828" w:type="dxa"/>
          </w:tcPr>
          <w:p w14:paraId="545839DB" w14:textId="77777777" w:rsidR="001162E2" w:rsidRPr="001162E2" w:rsidRDefault="001162E2" w:rsidP="001162E2">
            <w:pPr>
              <w:pStyle w:val="Heading1"/>
              <w:tabs>
                <w:tab w:val="right" w:leader="dot" w:pos="9072"/>
              </w:tabs>
              <w:spacing w:after="120"/>
              <w:jc w:val="left"/>
              <w:rPr>
                <w:rFonts w:ascii="Tahoma" w:hAnsi="Tahoma" w:cs="Tahoma"/>
                <w:b w:val="0"/>
              </w:rPr>
            </w:pPr>
            <w:r w:rsidRPr="001162E2">
              <w:rPr>
                <w:rFonts w:ascii="Tahoma" w:hAnsi="Tahoma" w:cs="Tahoma"/>
                <w:b w:val="0"/>
              </w:rPr>
              <w:t>13</w:t>
            </w:r>
          </w:p>
        </w:tc>
        <w:tc>
          <w:tcPr>
            <w:tcW w:w="6727" w:type="dxa"/>
          </w:tcPr>
          <w:p w14:paraId="57B06F15" w14:textId="77777777" w:rsidR="001162E2" w:rsidRPr="001162E2" w:rsidRDefault="001162E2" w:rsidP="001162E2">
            <w:pPr>
              <w:pStyle w:val="Heading1"/>
              <w:tabs>
                <w:tab w:val="right" w:leader="dot" w:pos="9072"/>
              </w:tabs>
              <w:spacing w:after="120"/>
              <w:jc w:val="left"/>
              <w:rPr>
                <w:rFonts w:ascii="Tahoma" w:hAnsi="Tahoma" w:cs="Tahoma"/>
                <w:b w:val="0"/>
              </w:rPr>
            </w:pPr>
            <w:r w:rsidRPr="001162E2">
              <w:rPr>
                <w:rFonts w:ascii="Tahoma" w:hAnsi="Tahoma" w:cs="Tahoma"/>
                <w:b w:val="0"/>
              </w:rPr>
              <w:t>Audit Requirements</w:t>
            </w:r>
          </w:p>
        </w:tc>
        <w:tc>
          <w:tcPr>
            <w:tcW w:w="1013" w:type="dxa"/>
          </w:tcPr>
          <w:p w14:paraId="26A26161" w14:textId="34F7E84D" w:rsidR="001162E2" w:rsidRPr="001162E2" w:rsidRDefault="001162E2" w:rsidP="001162E2">
            <w:pPr>
              <w:pStyle w:val="Heading1"/>
              <w:tabs>
                <w:tab w:val="right" w:leader="dot" w:pos="9072"/>
              </w:tabs>
              <w:spacing w:after="120"/>
              <w:rPr>
                <w:rFonts w:ascii="Tahoma" w:hAnsi="Tahoma" w:cs="Tahoma"/>
                <w:b w:val="0"/>
              </w:rPr>
            </w:pPr>
            <w:r w:rsidRPr="001162E2">
              <w:rPr>
                <w:rFonts w:ascii="Tahoma" w:hAnsi="Tahoma" w:cs="Tahoma"/>
                <w:b w:val="0"/>
              </w:rPr>
              <w:t>1</w:t>
            </w:r>
            <w:r w:rsidR="00625C2E">
              <w:rPr>
                <w:rFonts w:ascii="Tahoma" w:hAnsi="Tahoma" w:cs="Tahoma"/>
                <w:b w:val="0"/>
              </w:rPr>
              <w:t>2</w:t>
            </w:r>
          </w:p>
        </w:tc>
      </w:tr>
      <w:tr w:rsidR="001162E2" w:rsidRPr="001162E2" w14:paraId="2340707B" w14:textId="77777777" w:rsidTr="003129DF">
        <w:tc>
          <w:tcPr>
            <w:tcW w:w="828" w:type="dxa"/>
          </w:tcPr>
          <w:p w14:paraId="1A6E3556" w14:textId="77777777" w:rsidR="001162E2" w:rsidRPr="001162E2" w:rsidRDefault="001162E2" w:rsidP="001162E2">
            <w:pPr>
              <w:pStyle w:val="Heading1"/>
              <w:tabs>
                <w:tab w:val="right" w:leader="dot" w:pos="9072"/>
              </w:tabs>
              <w:spacing w:after="120"/>
              <w:jc w:val="left"/>
              <w:rPr>
                <w:rFonts w:ascii="Tahoma" w:hAnsi="Tahoma" w:cs="Tahoma"/>
                <w:b w:val="0"/>
              </w:rPr>
            </w:pPr>
            <w:r w:rsidRPr="001162E2">
              <w:rPr>
                <w:rFonts w:ascii="Tahoma" w:hAnsi="Tahoma" w:cs="Tahoma"/>
                <w:b w:val="0"/>
              </w:rPr>
              <w:t>14</w:t>
            </w:r>
          </w:p>
        </w:tc>
        <w:tc>
          <w:tcPr>
            <w:tcW w:w="6727" w:type="dxa"/>
          </w:tcPr>
          <w:p w14:paraId="1100F04C" w14:textId="77777777" w:rsidR="001162E2" w:rsidRPr="001162E2" w:rsidRDefault="001162E2" w:rsidP="001162E2">
            <w:pPr>
              <w:pStyle w:val="Heading1"/>
              <w:tabs>
                <w:tab w:val="right" w:leader="dot" w:pos="9072"/>
              </w:tabs>
              <w:spacing w:after="120"/>
              <w:jc w:val="left"/>
              <w:rPr>
                <w:rFonts w:ascii="Tahoma" w:hAnsi="Tahoma" w:cs="Tahoma"/>
                <w:b w:val="0"/>
              </w:rPr>
            </w:pPr>
            <w:r w:rsidRPr="001162E2">
              <w:rPr>
                <w:rFonts w:ascii="Tahoma" w:hAnsi="Tahoma" w:cs="Tahoma"/>
                <w:b w:val="0"/>
              </w:rPr>
              <w:t>Treasury Management</w:t>
            </w:r>
          </w:p>
        </w:tc>
        <w:tc>
          <w:tcPr>
            <w:tcW w:w="1013" w:type="dxa"/>
          </w:tcPr>
          <w:p w14:paraId="6C0F5518" w14:textId="46877DA8" w:rsidR="001162E2" w:rsidRPr="001162E2" w:rsidRDefault="00387B82" w:rsidP="001162E2">
            <w:pPr>
              <w:pStyle w:val="Heading1"/>
              <w:tabs>
                <w:tab w:val="right" w:leader="dot" w:pos="9072"/>
              </w:tabs>
              <w:spacing w:after="120"/>
              <w:rPr>
                <w:rFonts w:ascii="Tahoma" w:hAnsi="Tahoma" w:cs="Tahoma"/>
                <w:b w:val="0"/>
              </w:rPr>
            </w:pPr>
            <w:r>
              <w:rPr>
                <w:rFonts w:ascii="Tahoma" w:hAnsi="Tahoma" w:cs="Tahoma"/>
                <w:b w:val="0"/>
              </w:rPr>
              <w:t>1</w:t>
            </w:r>
            <w:r w:rsidR="00625C2E">
              <w:rPr>
                <w:rFonts w:ascii="Tahoma" w:hAnsi="Tahoma" w:cs="Tahoma"/>
                <w:b w:val="0"/>
              </w:rPr>
              <w:t>5</w:t>
            </w:r>
          </w:p>
        </w:tc>
      </w:tr>
      <w:tr w:rsidR="001162E2" w:rsidRPr="001162E2" w14:paraId="6CA81C14" w14:textId="77777777" w:rsidTr="003129DF">
        <w:tc>
          <w:tcPr>
            <w:tcW w:w="828" w:type="dxa"/>
          </w:tcPr>
          <w:p w14:paraId="7A27F4C6" w14:textId="77777777" w:rsidR="001162E2" w:rsidRPr="001162E2" w:rsidRDefault="001162E2" w:rsidP="001162E2">
            <w:pPr>
              <w:pStyle w:val="Heading1"/>
              <w:tabs>
                <w:tab w:val="right" w:leader="dot" w:pos="9072"/>
              </w:tabs>
              <w:spacing w:after="120"/>
              <w:jc w:val="left"/>
              <w:rPr>
                <w:rFonts w:ascii="Tahoma" w:hAnsi="Tahoma" w:cs="Tahoma"/>
                <w:b w:val="0"/>
              </w:rPr>
            </w:pPr>
            <w:r w:rsidRPr="001162E2">
              <w:rPr>
                <w:rFonts w:ascii="Tahoma" w:hAnsi="Tahoma" w:cs="Tahoma"/>
                <w:b w:val="0"/>
              </w:rPr>
              <w:t>15</w:t>
            </w:r>
          </w:p>
        </w:tc>
        <w:tc>
          <w:tcPr>
            <w:tcW w:w="6727" w:type="dxa"/>
          </w:tcPr>
          <w:p w14:paraId="69E644D1" w14:textId="77777777" w:rsidR="001162E2" w:rsidRPr="001162E2" w:rsidRDefault="001162E2" w:rsidP="001162E2">
            <w:pPr>
              <w:pStyle w:val="Heading1"/>
              <w:tabs>
                <w:tab w:val="right" w:leader="dot" w:pos="9072"/>
              </w:tabs>
              <w:spacing w:after="120"/>
              <w:jc w:val="left"/>
              <w:rPr>
                <w:rFonts w:ascii="Tahoma" w:hAnsi="Tahoma" w:cs="Tahoma"/>
                <w:b w:val="0"/>
              </w:rPr>
            </w:pPr>
            <w:r w:rsidRPr="001162E2">
              <w:rPr>
                <w:rFonts w:ascii="Tahoma" w:hAnsi="Tahoma" w:cs="Tahoma"/>
                <w:b w:val="0"/>
              </w:rPr>
              <w:t>Income</w:t>
            </w:r>
          </w:p>
        </w:tc>
        <w:tc>
          <w:tcPr>
            <w:tcW w:w="1013" w:type="dxa"/>
          </w:tcPr>
          <w:p w14:paraId="41EAED8D" w14:textId="4886A46F" w:rsidR="001162E2" w:rsidRPr="001162E2" w:rsidRDefault="00AC1BBF" w:rsidP="00AC1BBF">
            <w:pPr>
              <w:pStyle w:val="Heading1"/>
              <w:tabs>
                <w:tab w:val="right" w:leader="dot" w:pos="9072"/>
              </w:tabs>
              <w:spacing w:after="120"/>
              <w:rPr>
                <w:rFonts w:ascii="Tahoma" w:hAnsi="Tahoma" w:cs="Tahoma"/>
                <w:b w:val="0"/>
              </w:rPr>
            </w:pPr>
            <w:r w:rsidRPr="001162E2">
              <w:rPr>
                <w:rFonts w:ascii="Tahoma" w:hAnsi="Tahoma" w:cs="Tahoma"/>
                <w:b w:val="0"/>
              </w:rPr>
              <w:t>1</w:t>
            </w:r>
            <w:r w:rsidR="00625C2E">
              <w:rPr>
                <w:rFonts w:ascii="Tahoma" w:hAnsi="Tahoma" w:cs="Tahoma"/>
                <w:b w:val="0"/>
              </w:rPr>
              <w:t>6</w:t>
            </w:r>
          </w:p>
        </w:tc>
      </w:tr>
      <w:tr w:rsidR="001162E2" w:rsidRPr="001162E2" w14:paraId="331F8E22" w14:textId="77777777" w:rsidTr="003129DF">
        <w:tc>
          <w:tcPr>
            <w:tcW w:w="828" w:type="dxa"/>
          </w:tcPr>
          <w:p w14:paraId="084A0DA6" w14:textId="77777777" w:rsidR="001162E2" w:rsidRPr="001162E2" w:rsidRDefault="001162E2" w:rsidP="001162E2">
            <w:pPr>
              <w:pStyle w:val="Heading1"/>
              <w:tabs>
                <w:tab w:val="right" w:leader="dot" w:pos="9072"/>
              </w:tabs>
              <w:spacing w:after="120"/>
              <w:jc w:val="left"/>
              <w:rPr>
                <w:rFonts w:ascii="Tahoma" w:hAnsi="Tahoma" w:cs="Tahoma"/>
                <w:b w:val="0"/>
              </w:rPr>
            </w:pPr>
            <w:r w:rsidRPr="001162E2">
              <w:rPr>
                <w:rFonts w:ascii="Tahoma" w:hAnsi="Tahoma" w:cs="Tahoma"/>
                <w:b w:val="0"/>
              </w:rPr>
              <w:t>16</w:t>
            </w:r>
          </w:p>
        </w:tc>
        <w:tc>
          <w:tcPr>
            <w:tcW w:w="6727" w:type="dxa"/>
          </w:tcPr>
          <w:p w14:paraId="1BFA5FD1" w14:textId="77777777" w:rsidR="001162E2" w:rsidRPr="001162E2" w:rsidRDefault="001162E2" w:rsidP="001162E2">
            <w:pPr>
              <w:pStyle w:val="Heading1"/>
              <w:tabs>
                <w:tab w:val="right" w:leader="dot" w:pos="9072"/>
              </w:tabs>
              <w:spacing w:after="120"/>
              <w:jc w:val="left"/>
              <w:rPr>
                <w:rFonts w:ascii="Tahoma" w:hAnsi="Tahoma" w:cs="Tahoma"/>
                <w:b w:val="0"/>
              </w:rPr>
            </w:pPr>
            <w:r w:rsidRPr="001162E2">
              <w:rPr>
                <w:rFonts w:ascii="Tahoma" w:hAnsi="Tahoma" w:cs="Tahoma"/>
                <w:b w:val="0"/>
              </w:rPr>
              <w:t>Research Grants and Contracts</w:t>
            </w:r>
          </w:p>
        </w:tc>
        <w:tc>
          <w:tcPr>
            <w:tcW w:w="1013" w:type="dxa"/>
          </w:tcPr>
          <w:p w14:paraId="6F3A857A" w14:textId="3BBCE72F" w:rsidR="001162E2" w:rsidRPr="001162E2" w:rsidRDefault="00625C2E" w:rsidP="001162E2">
            <w:pPr>
              <w:pStyle w:val="Heading1"/>
              <w:tabs>
                <w:tab w:val="right" w:leader="dot" w:pos="9072"/>
              </w:tabs>
              <w:spacing w:after="120"/>
              <w:rPr>
                <w:rFonts w:ascii="Tahoma" w:hAnsi="Tahoma" w:cs="Tahoma"/>
                <w:b w:val="0"/>
              </w:rPr>
            </w:pPr>
            <w:r>
              <w:rPr>
                <w:rFonts w:ascii="Tahoma" w:hAnsi="Tahoma" w:cs="Tahoma"/>
                <w:b w:val="0"/>
              </w:rPr>
              <w:t>19</w:t>
            </w:r>
          </w:p>
        </w:tc>
      </w:tr>
      <w:tr w:rsidR="001162E2" w:rsidRPr="001162E2" w14:paraId="2B71FF4A" w14:textId="77777777" w:rsidTr="003129DF">
        <w:tc>
          <w:tcPr>
            <w:tcW w:w="828" w:type="dxa"/>
          </w:tcPr>
          <w:p w14:paraId="5C9C8F15" w14:textId="77777777" w:rsidR="001162E2" w:rsidRPr="001162E2" w:rsidRDefault="001162E2" w:rsidP="001162E2">
            <w:pPr>
              <w:pStyle w:val="Heading1"/>
              <w:tabs>
                <w:tab w:val="right" w:leader="dot" w:pos="9072"/>
              </w:tabs>
              <w:spacing w:after="120"/>
              <w:jc w:val="left"/>
              <w:rPr>
                <w:rFonts w:ascii="Tahoma" w:hAnsi="Tahoma" w:cs="Tahoma"/>
                <w:b w:val="0"/>
              </w:rPr>
            </w:pPr>
            <w:r w:rsidRPr="001162E2">
              <w:rPr>
                <w:rFonts w:ascii="Tahoma" w:hAnsi="Tahoma" w:cs="Tahoma"/>
                <w:b w:val="0"/>
              </w:rPr>
              <w:t>17</w:t>
            </w:r>
          </w:p>
        </w:tc>
        <w:tc>
          <w:tcPr>
            <w:tcW w:w="6727" w:type="dxa"/>
          </w:tcPr>
          <w:p w14:paraId="7D2A0592" w14:textId="77777777" w:rsidR="001162E2" w:rsidRPr="001162E2" w:rsidRDefault="001162E2" w:rsidP="001162E2">
            <w:pPr>
              <w:pStyle w:val="Heading1"/>
              <w:tabs>
                <w:tab w:val="right" w:leader="dot" w:pos="9072"/>
              </w:tabs>
              <w:spacing w:after="120"/>
              <w:jc w:val="left"/>
              <w:rPr>
                <w:rFonts w:ascii="Tahoma" w:hAnsi="Tahoma" w:cs="Tahoma"/>
                <w:b w:val="0"/>
              </w:rPr>
            </w:pPr>
            <w:r w:rsidRPr="001162E2">
              <w:rPr>
                <w:rFonts w:ascii="Tahoma" w:hAnsi="Tahoma" w:cs="Tahoma"/>
                <w:b w:val="0"/>
              </w:rPr>
              <w:t>Other Income-Generating Activity</w:t>
            </w:r>
          </w:p>
        </w:tc>
        <w:tc>
          <w:tcPr>
            <w:tcW w:w="1013" w:type="dxa"/>
          </w:tcPr>
          <w:p w14:paraId="5024B649" w14:textId="1DFB4037" w:rsidR="001162E2" w:rsidRPr="001162E2" w:rsidRDefault="00A97EF8" w:rsidP="00A97EF8">
            <w:pPr>
              <w:pStyle w:val="Heading1"/>
              <w:tabs>
                <w:tab w:val="right" w:leader="dot" w:pos="9072"/>
              </w:tabs>
              <w:spacing w:after="120"/>
              <w:rPr>
                <w:rFonts w:ascii="Tahoma" w:hAnsi="Tahoma" w:cs="Tahoma"/>
                <w:b w:val="0"/>
              </w:rPr>
            </w:pPr>
            <w:r>
              <w:rPr>
                <w:rFonts w:ascii="Tahoma" w:hAnsi="Tahoma" w:cs="Tahoma"/>
                <w:b w:val="0"/>
              </w:rPr>
              <w:t>2</w:t>
            </w:r>
            <w:r w:rsidR="00625C2E">
              <w:rPr>
                <w:rFonts w:ascii="Tahoma" w:hAnsi="Tahoma" w:cs="Tahoma"/>
                <w:b w:val="0"/>
              </w:rPr>
              <w:t>0</w:t>
            </w:r>
          </w:p>
        </w:tc>
      </w:tr>
      <w:tr w:rsidR="001162E2" w:rsidRPr="001162E2" w14:paraId="329174B9" w14:textId="77777777" w:rsidTr="003129DF">
        <w:tc>
          <w:tcPr>
            <w:tcW w:w="828" w:type="dxa"/>
          </w:tcPr>
          <w:p w14:paraId="4F5B7B85" w14:textId="77777777" w:rsidR="001162E2" w:rsidRPr="001162E2" w:rsidRDefault="001162E2" w:rsidP="001162E2">
            <w:pPr>
              <w:pStyle w:val="Heading1"/>
              <w:tabs>
                <w:tab w:val="right" w:leader="dot" w:pos="9072"/>
              </w:tabs>
              <w:spacing w:after="120"/>
              <w:jc w:val="left"/>
              <w:rPr>
                <w:rFonts w:ascii="Tahoma" w:hAnsi="Tahoma" w:cs="Tahoma"/>
                <w:b w:val="0"/>
              </w:rPr>
            </w:pPr>
            <w:r w:rsidRPr="001162E2">
              <w:rPr>
                <w:rFonts w:ascii="Tahoma" w:hAnsi="Tahoma" w:cs="Tahoma"/>
                <w:b w:val="0"/>
              </w:rPr>
              <w:t>18</w:t>
            </w:r>
          </w:p>
        </w:tc>
        <w:tc>
          <w:tcPr>
            <w:tcW w:w="6727" w:type="dxa"/>
          </w:tcPr>
          <w:p w14:paraId="039E7BA8" w14:textId="77777777" w:rsidR="001162E2" w:rsidRPr="001162E2" w:rsidRDefault="001162E2" w:rsidP="001162E2">
            <w:pPr>
              <w:pStyle w:val="Heading1"/>
              <w:tabs>
                <w:tab w:val="right" w:leader="dot" w:pos="9072"/>
              </w:tabs>
              <w:spacing w:after="120"/>
              <w:jc w:val="left"/>
              <w:rPr>
                <w:rFonts w:ascii="Tahoma" w:hAnsi="Tahoma" w:cs="Tahoma"/>
                <w:b w:val="0"/>
              </w:rPr>
            </w:pPr>
            <w:r w:rsidRPr="001162E2">
              <w:rPr>
                <w:rFonts w:ascii="Tahoma" w:hAnsi="Tahoma" w:cs="Tahoma"/>
                <w:b w:val="0"/>
              </w:rPr>
              <w:t>Intellectual Property Rights and Patents</w:t>
            </w:r>
          </w:p>
        </w:tc>
        <w:tc>
          <w:tcPr>
            <w:tcW w:w="1013" w:type="dxa"/>
          </w:tcPr>
          <w:p w14:paraId="71FA8371" w14:textId="56EB1CD4" w:rsidR="001162E2" w:rsidRPr="001162E2" w:rsidRDefault="001162E2" w:rsidP="001162E2">
            <w:pPr>
              <w:pStyle w:val="Heading1"/>
              <w:tabs>
                <w:tab w:val="right" w:leader="dot" w:pos="9072"/>
              </w:tabs>
              <w:spacing w:after="120"/>
              <w:rPr>
                <w:rFonts w:ascii="Tahoma" w:hAnsi="Tahoma" w:cs="Tahoma"/>
                <w:b w:val="0"/>
              </w:rPr>
            </w:pPr>
            <w:r w:rsidRPr="001162E2">
              <w:rPr>
                <w:rFonts w:ascii="Tahoma" w:hAnsi="Tahoma" w:cs="Tahoma"/>
                <w:b w:val="0"/>
              </w:rPr>
              <w:t>2</w:t>
            </w:r>
            <w:r w:rsidR="00625C2E">
              <w:rPr>
                <w:rFonts w:ascii="Tahoma" w:hAnsi="Tahoma" w:cs="Tahoma"/>
                <w:b w:val="0"/>
              </w:rPr>
              <w:t>2</w:t>
            </w:r>
          </w:p>
        </w:tc>
      </w:tr>
      <w:tr w:rsidR="001162E2" w:rsidRPr="001162E2" w14:paraId="6B0E849F" w14:textId="77777777" w:rsidTr="003129DF">
        <w:tc>
          <w:tcPr>
            <w:tcW w:w="828" w:type="dxa"/>
          </w:tcPr>
          <w:p w14:paraId="11379BA0" w14:textId="77777777" w:rsidR="001162E2" w:rsidRPr="001162E2" w:rsidRDefault="001162E2" w:rsidP="001162E2">
            <w:pPr>
              <w:pStyle w:val="Heading1"/>
              <w:tabs>
                <w:tab w:val="right" w:leader="dot" w:pos="9072"/>
              </w:tabs>
              <w:spacing w:after="120"/>
              <w:jc w:val="left"/>
              <w:rPr>
                <w:rFonts w:ascii="Tahoma" w:hAnsi="Tahoma" w:cs="Tahoma"/>
                <w:b w:val="0"/>
              </w:rPr>
            </w:pPr>
            <w:r w:rsidRPr="001162E2">
              <w:rPr>
                <w:rFonts w:ascii="Tahoma" w:hAnsi="Tahoma" w:cs="Tahoma"/>
                <w:b w:val="0"/>
              </w:rPr>
              <w:t>19</w:t>
            </w:r>
          </w:p>
        </w:tc>
        <w:tc>
          <w:tcPr>
            <w:tcW w:w="6727" w:type="dxa"/>
          </w:tcPr>
          <w:p w14:paraId="1D5A085E" w14:textId="77777777" w:rsidR="001162E2" w:rsidRPr="001162E2" w:rsidRDefault="001162E2" w:rsidP="001162E2">
            <w:pPr>
              <w:pStyle w:val="Heading1"/>
              <w:tabs>
                <w:tab w:val="right" w:leader="dot" w:pos="9072"/>
              </w:tabs>
              <w:spacing w:after="120"/>
              <w:jc w:val="left"/>
              <w:rPr>
                <w:rFonts w:ascii="Tahoma" w:hAnsi="Tahoma" w:cs="Tahoma"/>
                <w:b w:val="0"/>
              </w:rPr>
            </w:pPr>
            <w:r w:rsidRPr="001162E2">
              <w:rPr>
                <w:rFonts w:ascii="Tahoma" w:hAnsi="Tahoma" w:cs="Tahoma"/>
                <w:b w:val="0"/>
              </w:rPr>
              <w:t>Expenditure</w:t>
            </w:r>
          </w:p>
        </w:tc>
        <w:tc>
          <w:tcPr>
            <w:tcW w:w="1013" w:type="dxa"/>
          </w:tcPr>
          <w:p w14:paraId="21FFBD51" w14:textId="5260AB1B" w:rsidR="001162E2" w:rsidRPr="001162E2" w:rsidRDefault="001162E2" w:rsidP="001162E2">
            <w:pPr>
              <w:pStyle w:val="Heading1"/>
              <w:tabs>
                <w:tab w:val="right" w:leader="dot" w:pos="9072"/>
              </w:tabs>
              <w:spacing w:after="120"/>
              <w:rPr>
                <w:rFonts w:ascii="Tahoma" w:hAnsi="Tahoma" w:cs="Tahoma"/>
                <w:b w:val="0"/>
              </w:rPr>
            </w:pPr>
            <w:r w:rsidRPr="001162E2">
              <w:rPr>
                <w:rFonts w:ascii="Tahoma" w:hAnsi="Tahoma" w:cs="Tahoma"/>
                <w:b w:val="0"/>
              </w:rPr>
              <w:t>2</w:t>
            </w:r>
            <w:r w:rsidR="00625C2E">
              <w:rPr>
                <w:rFonts w:ascii="Tahoma" w:hAnsi="Tahoma" w:cs="Tahoma"/>
                <w:b w:val="0"/>
              </w:rPr>
              <w:t>3</w:t>
            </w:r>
          </w:p>
        </w:tc>
      </w:tr>
      <w:tr w:rsidR="001162E2" w:rsidRPr="001162E2" w14:paraId="04DC156E" w14:textId="77777777" w:rsidTr="003129DF">
        <w:tc>
          <w:tcPr>
            <w:tcW w:w="828" w:type="dxa"/>
          </w:tcPr>
          <w:p w14:paraId="2702AA72" w14:textId="77777777" w:rsidR="001162E2" w:rsidRPr="001162E2" w:rsidRDefault="001162E2" w:rsidP="001162E2">
            <w:pPr>
              <w:pStyle w:val="Heading1"/>
              <w:tabs>
                <w:tab w:val="right" w:leader="dot" w:pos="9072"/>
              </w:tabs>
              <w:spacing w:after="120"/>
              <w:jc w:val="left"/>
              <w:rPr>
                <w:rFonts w:ascii="Tahoma" w:hAnsi="Tahoma" w:cs="Tahoma"/>
                <w:b w:val="0"/>
              </w:rPr>
            </w:pPr>
            <w:r w:rsidRPr="001162E2">
              <w:rPr>
                <w:rFonts w:ascii="Tahoma" w:hAnsi="Tahoma" w:cs="Tahoma"/>
                <w:b w:val="0"/>
              </w:rPr>
              <w:t>20</w:t>
            </w:r>
          </w:p>
        </w:tc>
        <w:tc>
          <w:tcPr>
            <w:tcW w:w="6727" w:type="dxa"/>
          </w:tcPr>
          <w:p w14:paraId="2C51936F" w14:textId="77777777" w:rsidR="001162E2" w:rsidRPr="001162E2" w:rsidRDefault="001162E2" w:rsidP="001162E2">
            <w:pPr>
              <w:pStyle w:val="Heading1"/>
              <w:tabs>
                <w:tab w:val="right" w:leader="dot" w:pos="9072"/>
              </w:tabs>
              <w:spacing w:after="120"/>
              <w:jc w:val="left"/>
              <w:rPr>
                <w:rFonts w:ascii="Tahoma" w:hAnsi="Tahoma" w:cs="Tahoma"/>
                <w:b w:val="0"/>
              </w:rPr>
            </w:pPr>
            <w:r w:rsidRPr="001162E2">
              <w:rPr>
                <w:rFonts w:ascii="Tahoma" w:hAnsi="Tahoma" w:cs="Tahoma"/>
                <w:b w:val="0"/>
              </w:rPr>
              <w:t>Pay Expenditure</w:t>
            </w:r>
          </w:p>
        </w:tc>
        <w:tc>
          <w:tcPr>
            <w:tcW w:w="1013" w:type="dxa"/>
          </w:tcPr>
          <w:p w14:paraId="5091CFC2" w14:textId="151592D7" w:rsidR="001162E2" w:rsidRPr="001162E2" w:rsidRDefault="00AC1BBF" w:rsidP="001162E2">
            <w:pPr>
              <w:pStyle w:val="Heading1"/>
              <w:tabs>
                <w:tab w:val="right" w:leader="dot" w:pos="9072"/>
              </w:tabs>
              <w:spacing w:after="120"/>
              <w:rPr>
                <w:rFonts w:ascii="Tahoma" w:hAnsi="Tahoma" w:cs="Tahoma"/>
                <w:b w:val="0"/>
              </w:rPr>
            </w:pPr>
            <w:r>
              <w:rPr>
                <w:rFonts w:ascii="Tahoma" w:hAnsi="Tahoma" w:cs="Tahoma"/>
                <w:b w:val="0"/>
              </w:rPr>
              <w:t>3</w:t>
            </w:r>
            <w:r w:rsidR="00625C2E">
              <w:rPr>
                <w:rFonts w:ascii="Tahoma" w:hAnsi="Tahoma" w:cs="Tahoma"/>
                <w:b w:val="0"/>
              </w:rPr>
              <w:t>0</w:t>
            </w:r>
          </w:p>
        </w:tc>
      </w:tr>
      <w:tr w:rsidR="001162E2" w:rsidRPr="001162E2" w14:paraId="68546A1E" w14:textId="77777777" w:rsidTr="003129DF">
        <w:tc>
          <w:tcPr>
            <w:tcW w:w="828" w:type="dxa"/>
          </w:tcPr>
          <w:p w14:paraId="0A2EC92C" w14:textId="77777777" w:rsidR="001162E2" w:rsidRPr="001162E2" w:rsidRDefault="001162E2" w:rsidP="001162E2">
            <w:pPr>
              <w:pStyle w:val="Heading1"/>
              <w:tabs>
                <w:tab w:val="right" w:leader="dot" w:pos="9072"/>
              </w:tabs>
              <w:spacing w:after="120"/>
              <w:jc w:val="left"/>
              <w:rPr>
                <w:rFonts w:ascii="Tahoma" w:hAnsi="Tahoma" w:cs="Tahoma"/>
                <w:b w:val="0"/>
              </w:rPr>
            </w:pPr>
            <w:r w:rsidRPr="001162E2">
              <w:rPr>
                <w:rFonts w:ascii="Tahoma" w:hAnsi="Tahoma" w:cs="Tahoma"/>
                <w:b w:val="0"/>
              </w:rPr>
              <w:t>21</w:t>
            </w:r>
          </w:p>
        </w:tc>
        <w:tc>
          <w:tcPr>
            <w:tcW w:w="6727" w:type="dxa"/>
          </w:tcPr>
          <w:p w14:paraId="3FE856E7" w14:textId="77777777" w:rsidR="001162E2" w:rsidRPr="001162E2" w:rsidRDefault="001162E2" w:rsidP="001162E2">
            <w:pPr>
              <w:pStyle w:val="Heading1"/>
              <w:tabs>
                <w:tab w:val="right" w:leader="dot" w:pos="9072"/>
              </w:tabs>
              <w:spacing w:after="120"/>
              <w:jc w:val="left"/>
              <w:rPr>
                <w:rFonts w:ascii="Tahoma" w:hAnsi="Tahoma" w:cs="Tahoma"/>
                <w:b w:val="0"/>
              </w:rPr>
            </w:pPr>
            <w:r w:rsidRPr="001162E2">
              <w:rPr>
                <w:rFonts w:ascii="Tahoma" w:hAnsi="Tahoma" w:cs="Tahoma"/>
                <w:b w:val="0"/>
              </w:rPr>
              <w:t>Assets</w:t>
            </w:r>
          </w:p>
        </w:tc>
        <w:tc>
          <w:tcPr>
            <w:tcW w:w="1013" w:type="dxa"/>
          </w:tcPr>
          <w:p w14:paraId="4F5AC56B" w14:textId="0E9460DB" w:rsidR="001162E2" w:rsidRPr="001162E2" w:rsidRDefault="00AC1BBF" w:rsidP="001162E2">
            <w:pPr>
              <w:pStyle w:val="Heading1"/>
              <w:tabs>
                <w:tab w:val="right" w:leader="dot" w:pos="9072"/>
              </w:tabs>
              <w:spacing w:after="120"/>
              <w:rPr>
                <w:rFonts w:ascii="Tahoma" w:hAnsi="Tahoma" w:cs="Tahoma"/>
                <w:b w:val="0"/>
              </w:rPr>
            </w:pPr>
            <w:r>
              <w:rPr>
                <w:rFonts w:ascii="Tahoma" w:hAnsi="Tahoma" w:cs="Tahoma"/>
                <w:b w:val="0"/>
              </w:rPr>
              <w:t>3</w:t>
            </w:r>
            <w:r w:rsidR="00625C2E">
              <w:rPr>
                <w:rFonts w:ascii="Tahoma" w:hAnsi="Tahoma" w:cs="Tahoma"/>
                <w:b w:val="0"/>
              </w:rPr>
              <w:t>3</w:t>
            </w:r>
          </w:p>
        </w:tc>
      </w:tr>
      <w:tr w:rsidR="001162E2" w:rsidRPr="001162E2" w14:paraId="5929510D" w14:textId="77777777" w:rsidTr="003129DF">
        <w:tc>
          <w:tcPr>
            <w:tcW w:w="828" w:type="dxa"/>
          </w:tcPr>
          <w:p w14:paraId="0977EF59" w14:textId="77777777" w:rsidR="001162E2" w:rsidRPr="001162E2" w:rsidRDefault="001162E2" w:rsidP="001162E2">
            <w:pPr>
              <w:pStyle w:val="Heading1"/>
              <w:tabs>
                <w:tab w:val="right" w:leader="dot" w:pos="9072"/>
              </w:tabs>
              <w:spacing w:after="120"/>
              <w:jc w:val="left"/>
              <w:rPr>
                <w:rFonts w:ascii="Tahoma" w:hAnsi="Tahoma" w:cs="Tahoma"/>
                <w:b w:val="0"/>
              </w:rPr>
            </w:pPr>
            <w:r w:rsidRPr="001162E2">
              <w:rPr>
                <w:rFonts w:ascii="Tahoma" w:hAnsi="Tahoma" w:cs="Tahoma"/>
                <w:b w:val="0"/>
              </w:rPr>
              <w:t>22</w:t>
            </w:r>
          </w:p>
        </w:tc>
        <w:tc>
          <w:tcPr>
            <w:tcW w:w="6727" w:type="dxa"/>
          </w:tcPr>
          <w:p w14:paraId="5925D2C4" w14:textId="77777777" w:rsidR="001162E2" w:rsidRPr="001162E2" w:rsidRDefault="001162E2" w:rsidP="001162E2">
            <w:pPr>
              <w:pStyle w:val="Heading1"/>
              <w:tabs>
                <w:tab w:val="right" w:leader="dot" w:pos="9072"/>
              </w:tabs>
              <w:spacing w:after="120"/>
              <w:jc w:val="left"/>
              <w:rPr>
                <w:rFonts w:ascii="Tahoma" w:hAnsi="Tahoma" w:cs="Tahoma"/>
                <w:b w:val="0"/>
              </w:rPr>
            </w:pPr>
            <w:r w:rsidRPr="001162E2">
              <w:rPr>
                <w:rFonts w:ascii="Tahoma" w:hAnsi="Tahoma" w:cs="Tahoma"/>
                <w:b w:val="0"/>
              </w:rPr>
              <w:t>Funds Held on Trust</w:t>
            </w:r>
          </w:p>
        </w:tc>
        <w:tc>
          <w:tcPr>
            <w:tcW w:w="1013" w:type="dxa"/>
          </w:tcPr>
          <w:p w14:paraId="1B139434" w14:textId="59F9D8D6" w:rsidR="001162E2" w:rsidRPr="001162E2" w:rsidRDefault="00AC1BBF" w:rsidP="00907138">
            <w:pPr>
              <w:pStyle w:val="Heading1"/>
              <w:tabs>
                <w:tab w:val="right" w:leader="dot" w:pos="9072"/>
              </w:tabs>
              <w:spacing w:after="120"/>
              <w:rPr>
                <w:rFonts w:ascii="Tahoma" w:hAnsi="Tahoma" w:cs="Tahoma"/>
                <w:b w:val="0"/>
              </w:rPr>
            </w:pPr>
            <w:r>
              <w:rPr>
                <w:rFonts w:ascii="Tahoma" w:hAnsi="Tahoma" w:cs="Tahoma"/>
                <w:b w:val="0"/>
              </w:rPr>
              <w:t>3</w:t>
            </w:r>
            <w:r w:rsidR="00625C2E">
              <w:rPr>
                <w:rFonts w:ascii="Tahoma" w:hAnsi="Tahoma" w:cs="Tahoma"/>
                <w:b w:val="0"/>
              </w:rPr>
              <w:t>4</w:t>
            </w:r>
          </w:p>
        </w:tc>
      </w:tr>
      <w:tr w:rsidR="001162E2" w:rsidRPr="001162E2" w14:paraId="629C33C3" w14:textId="77777777" w:rsidTr="003129DF">
        <w:tc>
          <w:tcPr>
            <w:tcW w:w="828" w:type="dxa"/>
          </w:tcPr>
          <w:p w14:paraId="2117487A" w14:textId="77777777" w:rsidR="001162E2" w:rsidRPr="001162E2" w:rsidRDefault="001162E2" w:rsidP="001162E2">
            <w:pPr>
              <w:pStyle w:val="Heading1"/>
              <w:tabs>
                <w:tab w:val="right" w:leader="dot" w:pos="9072"/>
              </w:tabs>
              <w:spacing w:after="120"/>
              <w:jc w:val="left"/>
              <w:rPr>
                <w:rFonts w:ascii="Tahoma" w:hAnsi="Tahoma" w:cs="Tahoma"/>
                <w:b w:val="0"/>
              </w:rPr>
            </w:pPr>
            <w:r w:rsidRPr="001162E2">
              <w:rPr>
                <w:rFonts w:ascii="Tahoma" w:hAnsi="Tahoma" w:cs="Tahoma"/>
                <w:b w:val="0"/>
              </w:rPr>
              <w:t>23</w:t>
            </w:r>
          </w:p>
        </w:tc>
        <w:tc>
          <w:tcPr>
            <w:tcW w:w="6727" w:type="dxa"/>
          </w:tcPr>
          <w:p w14:paraId="15442140" w14:textId="77777777" w:rsidR="001162E2" w:rsidRPr="001162E2" w:rsidRDefault="001162E2" w:rsidP="001162E2">
            <w:pPr>
              <w:pStyle w:val="Heading1"/>
              <w:tabs>
                <w:tab w:val="right" w:leader="dot" w:pos="9072"/>
              </w:tabs>
              <w:spacing w:after="120"/>
              <w:jc w:val="left"/>
              <w:rPr>
                <w:rFonts w:ascii="Tahoma" w:hAnsi="Tahoma" w:cs="Tahoma"/>
                <w:b w:val="0"/>
              </w:rPr>
            </w:pPr>
            <w:r w:rsidRPr="001162E2">
              <w:rPr>
                <w:rFonts w:ascii="Tahoma" w:hAnsi="Tahoma" w:cs="Tahoma"/>
                <w:b w:val="0"/>
              </w:rPr>
              <w:t>Other</w:t>
            </w:r>
          </w:p>
        </w:tc>
        <w:tc>
          <w:tcPr>
            <w:tcW w:w="1013" w:type="dxa"/>
          </w:tcPr>
          <w:p w14:paraId="71BC5F2D" w14:textId="695A8162" w:rsidR="001162E2" w:rsidRPr="001162E2" w:rsidRDefault="00AC1BBF" w:rsidP="001162E2">
            <w:pPr>
              <w:pStyle w:val="Heading1"/>
              <w:tabs>
                <w:tab w:val="right" w:leader="dot" w:pos="9072"/>
              </w:tabs>
              <w:spacing w:after="120"/>
              <w:rPr>
                <w:rFonts w:ascii="Tahoma" w:hAnsi="Tahoma" w:cs="Tahoma"/>
                <w:b w:val="0"/>
              </w:rPr>
            </w:pPr>
            <w:r>
              <w:rPr>
                <w:rFonts w:ascii="Tahoma" w:hAnsi="Tahoma" w:cs="Tahoma"/>
                <w:b w:val="0"/>
              </w:rPr>
              <w:t>3</w:t>
            </w:r>
            <w:r w:rsidR="00625C2E">
              <w:rPr>
                <w:rFonts w:ascii="Tahoma" w:hAnsi="Tahoma" w:cs="Tahoma"/>
                <w:b w:val="0"/>
              </w:rPr>
              <w:t>5</w:t>
            </w:r>
          </w:p>
        </w:tc>
      </w:tr>
      <w:tr w:rsidR="001162E2" w:rsidRPr="001162E2" w14:paraId="7017121E" w14:textId="77777777" w:rsidTr="003129DF">
        <w:tc>
          <w:tcPr>
            <w:tcW w:w="828" w:type="dxa"/>
          </w:tcPr>
          <w:p w14:paraId="1D7AA7C5" w14:textId="77777777" w:rsidR="001162E2" w:rsidRPr="001162E2" w:rsidRDefault="001162E2" w:rsidP="001162E2">
            <w:pPr>
              <w:pStyle w:val="Heading1"/>
              <w:tabs>
                <w:tab w:val="right" w:leader="dot" w:pos="9072"/>
              </w:tabs>
              <w:spacing w:after="120"/>
              <w:jc w:val="left"/>
              <w:rPr>
                <w:rFonts w:ascii="Tahoma" w:hAnsi="Tahoma" w:cs="Tahoma"/>
                <w:b w:val="0"/>
              </w:rPr>
            </w:pPr>
            <w:r w:rsidRPr="001162E2">
              <w:rPr>
                <w:rFonts w:ascii="Tahoma" w:hAnsi="Tahoma" w:cs="Tahoma"/>
                <w:b w:val="0"/>
              </w:rPr>
              <w:t>24</w:t>
            </w:r>
          </w:p>
        </w:tc>
        <w:tc>
          <w:tcPr>
            <w:tcW w:w="6727" w:type="dxa"/>
          </w:tcPr>
          <w:p w14:paraId="0582E193" w14:textId="77777777" w:rsidR="001162E2" w:rsidRPr="001162E2" w:rsidRDefault="001162E2" w:rsidP="001162E2">
            <w:pPr>
              <w:pStyle w:val="Heading1"/>
              <w:tabs>
                <w:tab w:val="right" w:leader="dot" w:pos="9072"/>
              </w:tabs>
              <w:spacing w:after="120"/>
              <w:jc w:val="left"/>
              <w:rPr>
                <w:rFonts w:ascii="Tahoma" w:hAnsi="Tahoma" w:cs="Tahoma"/>
                <w:b w:val="0"/>
              </w:rPr>
            </w:pPr>
            <w:r w:rsidRPr="001162E2">
              <w:rPr>
                <w:rFonts w:ascii="Tahoma" w:hAnsi="Tahoma" w:cs="Tahoma"/>
                <w:b w:val="0"/>
              </w:rPr>
              <w:t>Appendices</w:t>
            </w:r>
          </w:p>
        </w:tc>
        <w:tc>
          <w:tcPr>
            <w:tcW w:w="1013" w:type="dxa"/>
          </w:tcPr>
          <w:p w14:paraId="09146FF0" w14:textId="6CCEFA1C" w:rsidR="001162E2" w:rsidRPr="001162E2" w:rsidRDefault="00625C2E" w:rsidP="00CA5E22">
            <w:pPr>
              <w:pStyle w:val="Heading1"/>
              <w:tabs>
                <w:tab w:val="right" w:leader="dot" w:pos="9072"/>
              </w:tabs>
              <w:spacing w:after="120"/>
              <w:rPr>
                <w:rFonts w:ascii="Tahoma" w:hAnsi="Tahoma" w:cs="Tahoma"/>
                <w:b w:val="0"/>
              </w:rPr>
            </w:pPr>
            <w:r>
              <w:rPr>
                <w:rFonts w:ascii="Tahoma" w:hAnsi="Tahoma" w:cs="Tahoma"/>
                <w:b w:val="0"/>
              </w:rPr>
              <w:t>38</w:t>
            </w:r>
          </w:p>
        </w:tc>
      </w:tr>
    </w:tbl>
    <w:p w14:paraId="7E152593" w14:textId="5831A867" w:rsidR="00510C0C" w:rsidRDefault="00510C0C" w:rsidP="001829FC">
      <w:pPr>
        <w:pStyle w:val="Heading1"/>
        <w:jc w:val="both"/>
        <w:rPr>
          <w:rFonts w:ascii="Tahoma" w:hAnsi="Tahoma" w:cs="Tahoma"/>
        </w:rPr>
      </w:pPr>
    </w:p>
    <w:p w14:paraId="2E454A58" w14:textId="77777777" w:rsidR="00510C0C" w:rsidRPr="00510C0C" w:rsidRDefault="00510C0C" w:rsidP="00510C0C"/>
    <w:p w14:paraId="7B262CF3" w14:textId="77777777" w:rsidR="00510C0C" w:rsidRPr="00510C0C" w:rsidRDefault="00510C0C" w:rsidP="00510C0C">
      <w:pPr>
        <w:jc w:val="center"/>
      </w:pPr>
    </w:p>
    <w:p w14:paraId="2D29CB6E" w14:textId="4022CB54" w:rsidR="00E1519C" w:rsidRDefault="00724A68" w:rsidP="0064228F">
      <w:pPr>
        <w:pStyle w:val="Heading1"/>
        <w:rPr>
          <w:rFonts w:ascii="Tahoma" w:hAnsi="Tahoma" w:cs="Tahoma"/>
        </w:rPr>
      </w:pPr>
      <w:r>
        <w:rPr>
          <w:rFonts w:ascii="Tahoma" w:hAnsi="Tahoma" w:cs="Tahoma"/>
        </w:rPr>
        <w:lastRenderedPageBreak/>
        <w:t xml:space="preserve">BIRMINGHAM </w:t>
      </w:r>
      <w:r w:rsidR="000B6161">
        <w:rPr>
          <w:rFonts w:ascii="Tahoma" w:hAnsi="Tahoma" w:cs="Tahoma"/>
        </w:rPr>
        <w:t xml:space="preserve">NEWMAN </w:t>
      </w:r>
      <w:r w:rsidR="00E34AC5">
        <w:rPr>
          <w:rFonts w:ascii="Tahoma" w:hAnsi="Tahoma" w:cs="Tahoma"/>
        </w:rPr>
        <w:t>UNIVERSITY</w:t>
      </w:r>
    </w:p>
    <w:p w14:paraId="0C4F6726" w14:textId="77777777" w:rsidR="00E1519C" w:rsidRDefault="00E1519C" w:rsidP="0064228F">
      <w:pPr>
        <w:pStyle w:val="Heading1"/>
        <w:rPr>
          <w:rFonts w:ascii="Tahoma" w:hAnsi="Tahoma" w:cs="Tahoma"/>
        </w:rPr>
      </w:pPr>
      <w:bookmarkStart w:id="2" w:name="_Toc54600153"/>
      <w:bookmarkStart w:id="3" w:name="_Toc57455723"/>
      <w:r>
        <w:rPr>
          <w:rFonts w:ascii="Tahoma" w:hAnsi="Tahoma" w:cs="Tahoma"/>
        </w:rPr>
        <w:t>Financial Regulations</w:t>
      </w:r>
      <w:bookmarkEnd w:id="2"/>
      <w:bookmarkEnd w:id="3"/>
    </w:p>
    <w:p w14:paraId="5D34E243" w14:textId="77777777" w:rsidR="00E1519C" w:rsidRPr="00473C7D" w:rsidRDefault="00E1519C" w:rsidP="0064228F">
      <w:pPr>
        <w:pStyle w:val="Heading2"/>
        <w:numPr>
          <w:ilvl w:val="0"/>
          <w:numId w:val="1"/>
        </w:numPr>
        <w:tabs>
          <w:tab w:val="clear" w:pos="567"/>
          <w:tab w:val="num" w:pos="0"/>
        </w:tabs>
        <w:ind w:left="720" w:hanging="720"/>
        <w:rPr>
          <w:rFonts w:ascii="Tahoma" w:hAnsi="Tahoma" w:cs="Tahoma"/>
          <w:sz w:val="24"/>
          <w:szCs w:val="24"/>
        </w:rPr>
      </w:pPr>
      <w:bookmarkStart w:id="4" w:name="_Toc41892258"/>
      <w:bookmarkStart w:id="5" w:name="_Toc41892298"/>
      <w:bookmarkStart w:id="6" w:name="_Toc41964421"/>
      <w:bookmarkStart w:id="7" w:name="_Toc57455724"/>
      <w:r w:rsidRPr="00473C7D">
        <w:rPr>
          <w:rFonts w:ascii="Tahoma" w:hAnsi="Tahoma" w:cs="Tahoma"/>
          <w:sz w:val="24"/>
          <w:szCs w:val="24"/>
        </w:rPr>
        <w:t>Background</w:t>
      </w:r>
      <w:bookmarkEnd w:id="4"/>
      <w:bookmarkEnd w:id="5"/>
      <w:bookmarkEnd w:id="6"/>
      <w:bookmarkEnd w:id="7"/>
    </w:p>
    <w:p w14:paraId="50D90CCA" w14:textId="45C01147" w:rsidR="00E1519C" w:rsidRDefault="00E1519C" w:rsidP="0064228F">
      <w:pPr>
        <w:ind w:left="720" w:hanging="720"/>
        <w:rPr>
          <w:rFonts w:ascii="Tahoma" w:hAnsi="Tahoma" w:cs="Tahoma"/>
        </w:rPr>
      </w:pPr>
      <w:r>
        <w:rPr>
          <w:rFonts w:ascii="Tahoma" w:hAnsi="Tahoma" w:cs="Tahoma"/>
        </w:rPr>
        <w:t>1.1</w:t>
      </w:r>
      <w:r>
        <w:rPr>
          <w:rFonts w:ascii="Tahoma" w:hAnsi="Tahoma" w:cs="Tahoma"/>
        </w:rPr>
        <w:tab/>
      </w:r>
      <w:r w:rsidR="00724A68">
        <w:rPr>
          <w:rFonts w:ascii="Tahoma" w:hAnsi="Tahoma" w:cs="Tahoma"/>
        </w:rPr>
        <w:t xml:space="preserve">Birmingham </w:t>
      </w:r>
      <w:r w:rsidR="000B6161">
        <w:rPr>
          <w:rFonts w:ascii="Tahoma" w:hAnsi="Tahoma" w:cs="Tahoma"/>
        </w:rPr>
        <w:t xml:space="preserve">Newman </w:t>
      </w:r>
      <w:r w:rsidR="00E34AC5">
        <w:rPr>
          <w:rFonts w:ascii="Tahoma" w:hAnsi="Tahoma" w:cs="Tahoma"/>
        </w:rPr>
        <w:t>University</w:t>
      </w:r>
      <w:r>
        <w:rPr>
          <w:rFonts w:ascii="Tahoma" w:hAnsi="Tahoma" w:cs="Tahoma"/>
        </w:rPr>
        <w:t xml:space="preserve"> was </w:t>
      </w:r>
      <w:r w:rsidR="00AE28F6">
        <w:rPr>
          <w:rFonts w:ascii="Tahoma" w:hAnsi="Tahoma" w:cs="Tahoma"/>
        </w:rPr>
        <w:t xml:space="preserve">incorporated </w:t>
      </w:r>
      <w:r w:rsidR="00E237F6">
        <w:rPr>
          <w:rFonts w:ascii="Tahoma" w:hAnsi="Tahoma" w:cs="Tahoma"/>
        </w:rPr>
        <w:t xml:space="preserve">as a company limited by </w:t>
      </w:r>
      <w:r w:rsidR="0068665D">
        <w:rPr>
          <w:rFonts w:ascii="Tahoma" w:hAnsi="Tahoma" w:cs="Tahoma"/>
        </w:rPr>
        <w:t>g</w:t>
      </w:r>
      <w:r w:rsidR="00E237F6">
        <w:rPr>
          <w:rFonts w:ascii="Tahoma" w:hAnsi="Tahoma" w:cs="Tahoma"/>
        </w:rPr>
        <w:t xml:space="preserve">uarantee in 2005.  </w:t>
      </w:r>
      <w:r>
        <w:rPr>
          <w:rFonts w:ascii="Tahoma" w:hAnsi="Tahoma" w:cs="Tahoma"/>
        </w:rPr>
        <w:t>Its structure of governance is laid down in the Instrument and Articles of Government</w:t>
      </w:r>
      <w:r w:rsidR="00E237F6">
        <w:rPr>
          <w:rFonts w:ascii="Tahoma" w:hAnsi="Tahoma" w:cs="Tahoma"/>
        </w:rPr>
        <w:t xml:space="preserve">, approved by </w:t>
      </w:r>
      <w:r>
        <w:rPr>
          <w:rFonts w:ascii="Tahoma" w:hAnsi="Tahoma" w:cs="Tahoma"/>
        </w:rPr>
        <w:t xml:space="preserve">the </w:t>
      </w:r>
      <w:r w:rsidR="007C786A">
        <w:rPr>
          <w:rFonts w:ascii="Tahoma" w:hAnsi="Tahoma" w:cs="Tahoma"/>
        </w:rPr>
        <w:t>University Council</w:t>
      </w:r>
      <w:r w:rsidR="00E237F6">
        <w:rPr>
          <w:rFonts w:ascii="Tahoma" w:hAnsi="Tahoma" w:cs="Tahoma"/>
        </w:rPr>
        <w:t xml:space="preserve"> in </w:t>
      </w:r>
      <w:r w:rsidR="00FD23E9">
        <w:rPr>
          <w:rFonts w:ascii="Tahoma" w:hAnsi="Tahoma" w:cs="Tahoma"/>
        </w:rPr>
        <w:t>2013</w:t>
      </w:r>
      <w:r>
        <w:rPr>
          <w:rFonts w:ascii="Tahoma" w:hAnsi="Tahoma" w:cs="Tahoma"/>
        </w:rPr>
        <w:t>.</w:t>
      </w:r>
      <w:r w:rsidR="00672C93">
        <w:rPr>
          <w:rFonts w:ascii="Tahoma" w:hAnsi="Tahoma" w:cs="Tahoma"/>
        </w:rPr>
        <w:t xml:space="preserve">  </w:t>
      </w:r>
      <w:r>
        <w:rPr>
          <w:rFonts w:ascii="Tahoma" w:hAnsi="Tahoma" w:cs="Tahoma"/>
        </w:rPr>
        <w:t xml:space="preserve">  The </w:t>
      </w:r>
      <w:r w:rsidR="00E34AC5">
        <w:rPr>
          <w:rFonts w:ascii="Tahoma" w:hAnsi="Tahoma" w:cs="Tahoma"/>
        </w:rPr>
        <w:t>University</w:t>
      </w:r>
      <w:r w:rsidR="000B381D">
        <w:rPr>
          <w:rFonts w:ascii="Tahoma" w:hAnsi="Tahoma" w:cs="Tahoma"/>
        </w:rPr>
        <w:t xml:space="preserve"> </w:t>
      </w:r>
      <w:r>
        <w:rPr>
          <w:rFonts w:ascii="Tahoma" w:hAnsi="Tahoma" w:cs="Tahoma"/>
        </w:rPr>
        <w:t xml:space="preserve">is accountable through its </w:t>
      </w:r>
      <w:r w:rsidR="007C786A">
        <w:rPr>
          <w:rFonts w:ascii="Tahoma" w:hAnsi="Tahoma" w:cs="Tahoma"/>
        </w:rPr>
        <w:t>University Council</w:t>
      </w:r>
      <w:r>
        <w:rPr>
          <w:rFonts w:ascii="Tahoma" w:hAnsi="Tahoma" w:cs="Tahoma"/>
        </w:rPr>
        <w:t>, which has ultimate responsibility for the effectiveness of its management and administration.</w:t>
      </w:r>
      <w:r w:rsidR="00672C93">
        <w:rPr>
          <w:rFonts w:ascii="Tahoma" w:hAnsi="Tahoma" w:cs="Tahoma"/>
        </w:rPr>
        <w:t xml:space="preserve">  </w:t>
      </w:r>
    </w:p>
    <w:p w14:paraId="31CC832A" w14:textId="0AB362D6" w:rsidR="00E1519C" w:rsidRDefault="00E1519C" w:rsidP="0064228F">
      <w:pPr>
        <w:ind w:left="720" w:hanging="720"/>
        <w:rPr>
          <w:rFonts w:ascii="Tahoma" w:hAnsi="Tahoma" w:cs="Tahoma"/>
        </w:rPr>
      </w:pPr>
      <w:r>
        <w:rPr>
          <w:rFonts w:ascii="Tahoma" w:hAnsi="Tahoma" w:cs="Tahoma"/>
        </w:rPr>
        <w:t>1.2</w:t>
      </w:r>
      <w:r>
        <w:rPr>
          <w:rFonts w:ascii="Tahoma" w:hAnsi="Tahoma" w:cs="Tahoma"/>
        </w:rPr>
        <w:tab/>
        <w:t xml:space="preserve">The </w:t>
      </w:r>
      <w:r w:rsidR="00E34AC5">
        <w:rPr>
          <w:rFonts w:ascii="Tahoma" w:hAnsi="Tahoma" w:cs="Tahoma"/>
        </w:rPr>
        <w:t>University</w:t>
      </w:r>
      <w:r>
        <w:rPr>
          <w:rFonts w:ascii="Tahoma" w:hAnsi="Tahoma" w:cs="Tahoma"/>
        </w:rPr>
        <w:t xml:space="preserve"> is a</w:t>
      </w:r>
      <w:r w:rsidR="00303D65">
        <w:rPr>
          <w:rFonts w:ascii="Tahoma" w:hAnsi="Tahoma" w:cs="Tahoma"/>
        </w:rPr>
        <w:t>n exempt</w:t>
      </w:r>
      <w:r>
        <w:rPr>
          <w:rFonts w:ascii="Tahoma" w:hAnsi="Tahoma" w:cs="Tahoma"/>
        </w:rPr>
        <w:t xml:space="preserve"> </w:t>
      </w:r>
      <w:r w:rsidR="00672C93">
        <w:rPr>
          <w:rFonts w:ascii="Tahoma" w:hAnsi="Tahoma" w:cs="Tahoma"/>
        </w:rPr>
        <w:t xml:space="preserve">charitable company limited by guarantee </w:t>
      </w:r>
      <w:r w:rsidR="00D86AEE">
        <w:rPr>
          <w:rFonts w:ascii="Tahoma" w:hAnsi="Tahoma" w:cs="Tahoma"/>
        </w:rPr>
        <w:t xml:space="preserve">and regulated by the Office for Students </w:t>
      </w:r>
      <w:r w:rsidR="00672C93">
        <w:rPr>
          <w:rFonts w:ascii="Tahoma" w:hAnsi="Tahoma" w:cs="Tahoma"/>
        </w:rPr>
        <w:t>(Charity No 1110346</w:t>
      </w:r>
      <w:r w:rsidR="00E237F6">
        <w:rPr>
          <w:rFonts w:ascii="Tahoma" w:hAnsi="Tahoma" w:cs="Tahoma"/>
        </w:rPr>
        <w:t>, and company number 05493384</w:t>
      </w:r>
    </w:p>
    <w:p w14:paraId="0DD0BDAC" w14:textId="1EE55CDF" w:rsidR="00E1519C" w:rsidRDefault="00E1519C" w:rsidP="0064228F">
      <w:pPr>
        <w:ind w:left="720" w:hanging="720"/>
        <w:rPr>
          <w:rFonts w:ascii="Tahoma" w:hAnsi="Tahoma" w:cs="Tahoma"/>
        </w:rPr>
      </w:pPr>
      <w:r>
        <w:rPr>
          <w:rFonts w:ascii="Tahoma" w:hAnsi="Tahoma" w:cs="Tahoma"/>
        </w:rPr>
        <w:t>1.3</w:t>
      </w:r>
      <w:r>
        <w:rPr>
          <w:rFonts w:ascii="Tahoma" w:hAnsi="Tahoma" w:cs="Tahoma"/>
        </w:rPr>
        <w:tab/>
        <w:t xml:space="preserve">The </w:t>
      </w:r>
      <w:r w:rsidR="007C786A">
        <w:rPr>
          <w:rFonts w:ascii="Tahoma" w:hAnsi="Tahoma" w:cs="Tahoma"/>
        </w:rPr>
        <w:t>University Council</w:t>
      </w:r>
      <w:r>
        <w:rPr>
          <w:rFonts w:ascii="Tahoma" w:hAnsi="Tahoma" w:cs="Tahoma"/>
        </w:rPr>
        <w:t xml:space="preserve"> is responsible for ensuring that conditions </w:t>
      </w:r>
      <w:r w:rsidR="008B3378">
        <w:rPr>
          <w:rFonts w:ascii="Tahoma" w:hAnsi="Tahoma" w:cs="Tahoma"/>
        </w:rPr>
        <w:t xml:space="preserve">of grant funding </w:t>
      </w:r>
      <w:r>
        <w:rPr>
          <w:rFonts w:ascii="Tahoma" w:hAnsi="Tahoma" w:cs="Tahoma"/>
        </w:rPr>
        <w:t xml:space="preserve">are met.  As part of this process, the </w:t>
      </w:r>
      <w:r w:rsidR="00E34AC5">
        <w:rPr>
          <w:rFonts w:ascii="Tahoma" w:hAnsi="Tahoma" w:cs="Tahoma"/>
        </w:rPr>
        <w:t>University</w:t>
      </w:r>
      <w:r>
        <w:rPr>
          <w:rFonts w:ascii="Tahoma" w:hAnsi="Tahoma" w:cs="Tahoma"/>
        </w:rPr>
        <w:t xml:space="preserve"> must adhere to </w:t>
      </w:r>
      <w:r w:rsidR="008B3378">
        <w:rPr>
          <w:rFonts w:ascii="Tahoma" w:hAnsi="Tahoma" w:cs="Tahoma"/>
        </w:rPr>
        <w:t xml:space="preserve">relevant </w:t>
      </w:r>
      <w:r w:rsidR="000B381D">
        <w:rPr>
          <w:rFonts w:ascii="Tahoma" w:hAnsi="Tahoma" w:cs="Tahoma"/>
        </w:rPr>
        <w:t>C</w:t>
      </w:r>
      <w:r>
        <w:rPr>
          <w:rFonts w:ascii="Tahoma" w:hAnsi="Tahoma" w:cs="Tahoma"/>
        </w:rPr>
        <w:t>ode</w:t>
      </w:r>
      <w:r w:rsidR="008B3378">
        <w:rPr>
          <w:rFonts w:ascii="Tahoma" w:hAnsi="Tahoma" w:cs="Tahoma"/>
        </w:rPr>
        <w:t>s</w:t>
      </w:r>
      <w:r>
        <w:rPr>
          <w:rFonts w:ascii="Tahoma" w:hAnsi="Tahoma" w:cs="Tahoma"/>
        </w:rPr>
        <w:t xml:space="preserve"> of </w:t>
      </w:r>
      <w:r w:rsidR="000B381D">
        <w:rPr>
          <w:rFonts w:ascii="Tahoma" w:hAnsi="Tahoma" w:cs="Tahoma"/>
        </w:rPr>
        <w:t>P</w:t>
      </w:r>
      <w:r>
        <w:rPr>
          <w:rFonts w:ascii="Tahoma" w:hAnsi="Tahoma" w:cs="Tahoma"/>
        </w:rPr>
        <w:t xml:space="preserve">ractice, which require it to have sound systems of financial and management control.  The financial regulations of the </w:t>
      </w:r>
      <w:r w:rsidR="00E34AC5">
        <w:rPr>
          <w:rFonts w:ascii="Tahoma" w:hAnsi="Tahoma" w:cs="Tahoma"/>
        </w:rPr>
        <w:t>University</w:t>
      </w:r>
      <w:r>
        <w:rPr>
          <w:rFonts w:ascii="Tahoma" w:hAnsi="Tahoma" w:cs="Tahoma"/>
        </w:rPr>
        <w:t xml:space="preserve"> form part of this overall system of accountability.</w:t>
      </w:r>
    </w:p>
    <w:p w14:paraId="1C093A0A" w14:textId="77777777" w:rsidR="00E1519C" w:rsidRPr="00473C7D" w:rsidRDefault="00E1519C" w:rsidP="0064228F">
      <w:pPr>
        <w:pStyle w:val="Heading2"/>
        <w:numPr>
          <w:ilvl w:val="0"/>
          <w:numId w:val="1"/>
        </w:numPr>
        <w:tabs>
          <w:tab w:val="clear" w:pos="567"/>
        </w:tabs>
        <w:ind w:left="720" w:hanging="720"/>
        <w:rPr>
          <w:rFonts w:ascii="Tahoma" w:hAnsi="Tahoma" w:cs="Tahoma"/>
          <w:sz w:val="24"/>
          <w:szCs w:val="24"/>
        </w:rPr>
      </w:pPr>
      <w:bookmarkStart w:id="8" w:name="_Toc57455725"/>
      <w:r w:rsidRPr="00473C7D">
        <w:rPr>
          <w:rFonts w:ascii="Tahoma" w:hAnsi="Tahoma" w:cs="Tahoma"/>
          <w:sz w:val="24"/>
          <w:szCs w:val="24"/>
        </w:rPr>
        <w:t>Status of Financial Regulations</w:t>
      </w:r>
      <w:bookmarkEnd w:id="8"/>
      <w:r w:rsidRPr="00473C7D">
        <w:rPr>
          <w:rFonts w:ascii="Tahoma" w:hAnsi="Tahoma" w:cs="Tahoma"/>
          <w:sz w:val="24"/>
          <w:szCs w:val="24"/>
        </w:rPr>
        <w:t xml:space="preserve"> </w:t>
      </w:r>
    </w:p>
    <w:p w14:paraId="29046135" w14:textId="69427CB4" w:rsidR="00E1519C" w:rsidRDefault="3EE8452C" w:rsidP="0064228F">
      <w:pPr>
        <w:tabs>
          <w:tab w:val="clear" w:pos="927"/>
        </w:tabs>
        <w:ind w:left="720" w:hanging="720"/>
        <w:rPr>
          <w:rFonts w:ascii="Tahoma" w:hAnsi="Tahoma" w:cs="Tahoma"/>
        </w:rPr>
      </w:pPr>
      <w:r w:rsidRPr="28BB03C0">
        <w:rPr>
          <w:rFonts w:ascii="Tahoma" w:hAnsi="Tahoma" w:cs="Tahoma"/>
        </w:rPr>
        <w:t>2.1</w:t>
      </w:r>
      <w:r w:rsidR="00E1519C">
        <w:tab/>
      </w:r>
      <w:r w:rsidRPr="28BB03C0">
        <w:rPr>
          <w:rFonts w:ascii="Tahoma" w:hAnsi="Tahoma" w:cs="Tahoma"/>
        </w:rPr>
        <w:t xml:space="preserve">This document sets out the </w:t>
      </w:r>
      <w:r w:rsidR="7A6A05F8" w:rsidRPr="28BB03C0">
        <w:rPr>
          <w:rFonts w:ascii="Tahoma" w:hAnsi="Tahoma" w:cs="Tahoma"/>
        </w:rPr>
        <w:t>University</w:t>
      </w:r>
      <w:r w:rsidRPr="28BB03C0">
        <w:rPr>
          <w:rFonts w:ascii="Tahoma" w:hAnsi="Tahoma" w:cs="Tahoma"/>
        </w:rPr>
        <w:t xml:space="preserve">’s financial regulations.  It translates into practical guidance </w:t>
      </w:r>
      <w:r w:rsidR="59E8790C" w:rsidRPr="28BB03C0">
        <w:rPr>
          <w:rFonts w:ascii="Tahoma" w:hAnsi="Tahoma" w:cs="Tahoma"/>
        </w:rPr>
        <w:t xml:space="preserve">of </w:t>
      </w:r>
      <w:r w:rsidRPr="28BB03C0">
        <w:rPr>
          <w:rFonts w:ascii="Tahoma" w:hAnsi="Tahoma" w:cs="Tahoma"/>
        </w:rPr>
        <w:t xml:space="preserve">the </w:t>
      </w:r>
      <w:r w:rsidR="7A6A05F8" w:rsidRPr="28BB03C0">
        <w:rPr>
          <w:rFonts w:ascii="Tahoma" w:hAnsi="Tahoma" w:cs="Tahoma"/>
        </w:rPr>
        <w:t>University</w:t>
      </w:r>
      <w:r w:rsidRPr="28BB03C0">
        <w:rPr>
          <w:rFonts w:ascii="Tahoma" w:hAnsi="Tahoma" w:cs="Tahoma"/>
        </w:rPr>
        <w:t xml:space="preserve">’s broad policies relating to financial control.  This document was approved by the </w:t>
      </w:r>
      <w:r w:rsidR="4B95E606" w:rsidRPr="28BB03C0">
        <w:rPr>
          <w:rFonts w:ascii="Tahoma" w:hAnsi="Tahoma" w:cs="Tahoma"/>
        </w:rPr>
        <w:t>University Council</w:t>
      </w:r>
      <w:r w:rsidRPr="28BB03C0">
        <w:rPr>
          <w:rFonts w:ascii="Tahoma" w:hAnsi="Tahoma" w:cs="Tahoma"/>
        </w:rPr>
        <w:t xml:space="preserve"> on</w:t>
      </w:r>
      <w:r w:rsidR="14FE870B" w:rsidRPr="28BB03C0">
        <w:rPr>
          <w:rFonts w:ascii="Tahoma" w:hAnsi="Tahoma" w:cs="Tahoma"/>
        </w:rPr>
        <w:t xml:space="preserve"> </w:t>
      </w:r>
      <w:r w:rsidR="0E3EBCC5" w:rsidRPr="28BB03C0">
        <w:rPr>
          <w:rFonts w:ascii="Tahoma" w:hAnsi="Tahoma" w:cs="Tahoma"/>
        </w:rPr>
        <w:t xml:space="preserve">22 November </w:t>
      </w:r>
      <w:r w:rsidR="14FE870B" w:rsidRPr="28BB03C0">
        <w:rPr>
          <w:rFonts w:ascii="Tahoma" w:hAnsi="Tahoma" w:cs="Tahoma"/>
        </w:rPr>
        <w:t>20</w:t>
      </w:r>
      <w:r w:rsidR="23615509" w:rsidRPr="28BB03C0">
        <w:rPr>
          <w:rFonts w:ascii="Tahoma" w:hAnsi="Tahoma" w:cs="Tahoma"/>
        </w:rPr>
        <w:t>23</w:t>
      </w:r>
      <w:r w:rsidRPr="28BB03C0">
        <w:rPr>
          <w:rFonts w:ascii="Tahoma" w:hAnsi="Tahoma" w:cs="Tahoma"/>
        </w:rPr>
        <w:t xml:space="preserve">.  It applies to the </w:t>
      </w:r>
      <w:r w:rsidR="7A6A05F8" w:rsidRPr="28BB03C0">
        <w:rPr>
          <w:rFonts w:ascii="Tahoma" w:hAnsi="Tahoma" w:cs="Tahoma"/>
        </w:rPr>
        <w:t>University</w:t>
      </w:r>
      <w:r w:rsidRPr="28BB03C0">
        <w:rPr>
          <w:rFonts w:ascii="Tahoma" w:hAnsi="Tahoma" w:cs="Tahoma"/>
        </w:rPr>
        <w:t xml:space="preserve"> and all its subsidiary undertakings.</w:t>
      </w:r>
    </w:p>
    <w:p w14:paraId="28120459" w14:textId="1659215F" w:rsidR="00E1519C" w:rsidRDefault="00E1519C" w:rsidP="0064228F">
      <w:pPr>
        <w:tabs>
          <w:tab w:val="clear" w:pos="927"/>
        </w:tabs>
        <w:ind w:left="720" w:hanging="720"/>
        <w:rPr>
          <w:rFonts w:ascii="Tahoma" w:hAnsi="Tahoma" w:cs="Tahoma"/>
        </w:rPr>
      </w:pPr>
      <w:r>
        <w:rPr>
          <w:rFonts w:ascii="Tahoma" w:hAnsi="Tahoma" w:cs="Tahoma"/>
        </w:rPr>
        <w:t>2.2</w:t>
      </w:r>
      <w:r>
        <w:rPr>
          <w:rFonts w:ascii="Tahoma" w:hAnsi="Tahoma" w:cs="Tahoma"/>
        </w:rPr>
        <w:tab/>
        <w:t xml:space="preserve">These financial regulations are subordinate to the </w:t>
      </w:r>
      <w:r w:rsidR="00E34AC5">
        <w:rPr>
          <w:rFonts w:ascii="Tahoma" w:hAnsi="Tahoma" w:cs="Tahoma"/>
        </w:rPr>
        <w:t>University</w:t>
      </w:r>
      <w:r>
        <w:rPr>
          <w:rFonts w:ascii="Tahoma" w:hAnsi="Tahoma" w:cs="Tahoma"/>
        </w:rPr>
        <w:t xml:space="preserve">’s instruments and articles of government and to any restrictions contained within the </w:t>
      </w:r>
      <w:r w:rsidR="00E34AC5">
        <w:rPr>
          <w:rFonts w:ascii="Tahoma" w:hAnsi="Tahoma" w:cs="Tahoma"/>
        </w:rPr>
        <w:t>University</w:t>
      </w:r>
      <w:r>
        <w:rPr>
          <w:rFonts w:ascii="Tahoma" w:hAnsi="Tahoma" w:cs="Tahoma"/>
        </w:rPr>
        <w:t xml:space="preserve">’s </w:t>
      </w:r>
      <w:r w:rsidR="006D57A6">
        <w:rPr>
          <w:rFonts w:ascii="Tahoma" w:hAnsi="Tahoma" w:cs="Tahoma"/>
        </w:rPr>
        <w:t xml:space="preserve">agreements with the OfS and any mandated </w:t>
      </w:r>
      <w:r w:rsidR="00750F44">
        <w:rPr>
          <w:rFonts w:ascii="Tahoma" w:hAnsi="Tahoma" w:cs="Tahoma"/>
        </w:rPr>
        <w:t>A</w:t>
      </w:r>
      <w:r>
        <w:rPr>
          <w:rFonts w:ascii="Tahoma" w:hAnsi="Tahoma" w:cs="Tahoma"/>
        </w:rPr>
        <w:t xml:space="preserve">udit </w:t>
      </w:r>
      <w:r w:rsidR="00750F44">
        <w:rPr>
          <w:rFonts w:ascii="Tahoma" w:hAnsi="Tahoma" w:cs="Tahoma"/>
        </w:rPr>
        <w:t>C</w:t>
      </w:r>
      <w:r>
        <w:rPr>
          <w:rFonts w:ascii="Tahoma" w:hAnsi="Tahoma" w:cs="Tahoma"/>
        </w:rPr>
        <w:t xml:space="preserve">ode of </w:t>
      </w:r>
      <w:r w:rsidR="00750F44">
        <w:rPr>
          <w:rFonts w:ascii="Tahoma" w:hAnsi="Tahoma" w:cs="Tahoma"/>
        </w:rPr>
        <w:t>P</w:t>
      </w:r>
      <w:r>
        <w:rPr>
          <w:rFonts w:ascii="Tahoma" w:hAnsi="Tahoma" w:cs="Tahoma"/>
        </w:rPr>
        <w:t>ractice.</w:t>
      </w:r>
    </w:p>
    <w:p w14:paraId="563D98DB" w14:textId="77777777" w:rsidR="00E1519C" w:rsidRDefault="00E1519C" w:rsidP="0064228F">
      <w:pPr>
        <w:tabs>
          <w:tab w:val="clear" w:pos="927"/>
        </w:tabs>
        <w:ind w:left="720" w:hanging="720"/>
        <w:rPr>
          <w:rFonts w:ascii="Tahoma" w:hAnsi="Tahoma" w:cs="Tahoma"/>
        </w:rPr>
      </w:pPr>
      <w:r>
        <w:rPr>
          <w:rFonts w:ascii="Tahoma" w:hAnsi="Tahoma" w:cs="Tahoma"/>
        </w:rPr>
        <w:t>2.3</w:t>
      </w:r>
      <w:r>
        <w:rPr>
          <w:rFonts w:ascii="Tahoma" w:hAnsi="Tahoma" w:cs="Tahoma"/>
        </w:rPr>
        <w:tab/>
        <w:t xml:space="preserve">The purpose of these financial regulations is to provide control over the totality of the </w:t>
      </w:r>
      <w:r w:rsidR="00E34AC5">
        <w:rPr>
          <w:rFonts w:ascii="Tahoma" w:hAnsi="Tahoma" w:cs="Tahoma"/>
        </w:rPr>
        <w:t>University</w:t>
      </w:r>
      <w:r>
        <w:rPr>
          <w:rFonts w:ascii="Tahoma" w:hAnsi="Tahoma" w:cs="Tahoma"/>
        </w:rPr>
        <w:t xml:space="preserve">’s resources and provide management with assurances that the resources are being properly applied for the achievement of the </w:t>
      </w:r>
      <w:r w:rsidR="00E34AC5">
        <w:rPr>
          <w:rFonts w:ascii="Tahoma" w:hAnsi="Tahoma" w:cs="Tahoma"/>
        </w:rPr>
        <w:t>University</w:t>
      </w:r>
      <w:r>
        <w:rPr>
          <w:rFonts w:ascii="Tahoma" w:hAnsi="Tahoma" w:cs="Tahoma"/>
        </w:rPr>
        <w:t>’s strategic plan and business objectives:</w:t>
      </w:r>
    </w:p>
    <w:p w14:paraId="141DF130" w14:textId="693D7D1A" w:rsidR="00E1519C" w:rsidRDefault="0068665D" w:rsidP="0064228F">
      <w:pPr>
        <w:numPr>
          <w:ilvl w:val="0"/>
          <w:numId w:val="8"/>
        </w:numPr>
        <w:tabs>
          <w:tab w:val="clear" w:pos="785"/>
        </w:tabs>
        <w:ind w:left="1152" w:hanging="432"/>
        <w:rPr>
          <w:rFonts w:ascii="Tahoma" w:hAnsi="Tahoma" w:cs="Tahoma"/>
        </w:rPr>
      </w:pPr>
      <w:r>
        <w:rPr>
          <w:rFonts w:ascii="Tahoma" w:hAnsi="Tahoma" w:cs="Tahoma"/>
        </w:rPr>
        <w:t>f</w:t>
      </w:r>
      <w:r w:rsidR="00E1519C">
        <w:rPr>
          <w:rFonts w:ascii="Tahoma" w:hAnsi="Tahoma" w:cs="Tahoma"/>
        </w:rPr>
        <w:t>inancial</w:t>
      </w:r>
      <w:r w:rsidR="00E13971">
        <w:rPr>
          <w:rFonts w:ascii="Tahoma" w:hAnsi="Tahoma" w:cs="Tahoma"/>
        </w:rPr>
        <w:t xml:space="preserve"> sustainability</w:t>
      </w:r>
      <w:r w:rsidR="00E1519C">
        <w:rPr>
          <w:rFonts w:ascii="Tahoma" w:hAnsi="Tahoma" w:cs="Tahoma"/>
        </w:rPr>
        <w:t>;</w:t>
      </w:r>
    </w:p>
    <w:p w14:paraId="5BBA79EE" w14:textId="77777777" w:rsidR="00E1519C" w:rsidRDefault="00E1519C" w:rsidP="0064228F">
      <w:pPr>
        <w:numPr>
          <w:ilvl w:val="0"/>
          <w:numId w:val="8"/>
        </w:numPr>
        <w:tabs>
          <w:tab w:val="clear" w:pos="785"/>
        </w:tabs>
        <w:ind w:left="1152" w:hanging="432"/>
        <w:rPr>
          <w:rFonts w:ascii="Tahoma" w:hAnsi="Tahoma" w:cs="Tahoma"/>
        </w:rPr>
      </w:pPr>
      <w:r>
        <w:rPr>
          <w:rFonts w:ascii="Tahoma" w:hAnsi="Tahoma" w:cs="Tahoma"/>
        </w:rPr>
        <w:t>achieving value for money;</w:t>
      </w:r>
    </w:p>
    <w:p w14:paraId="1BE481D8" w14:textId="77777777" w:rsidR="00E1519C" w:rsidRDefault="00E1519C" w:rsidP="0064228F">
      <w:pPr>
        <w:numPr>
          <w:ilvl w:val="0"/>
          <w:numId w:val="8"/>
        </w:numPr>
        <w:tabs>
          <w:tab w:val="clear" w:pos="785"/>
        </w:tabs>
        <w:ind w:left="1152" w:hanging="432"/>
        <w:rPr>
          <w:rFonts w:ascii="Tahoma" w:hAnsi="Tahoma" w:cs="Tahoma"/>
        </w:rPr>
      </w:pPr>
      <w:r>
        <w:rPr>
          <w:rFonts w:ascii="Tahoma" w:hAnsi="Tahoma" w:cs="Tahoma"/>
        </w:rPr>
        <w:t>fulfilling its responsibility for the provision of effective financial controls over the use of public funds;</w:t>
      </w:r>
    </w:p>
    <w:p w14:paraId="285601E7" w14:textId="77777777" w:rsidR="00E1519C" w:rsidRDefault="00E1519C" w:rsidP="0064228F">
      <w:pPr>
        <w:numPr>
          <w:ilvl w:val="0"/>
          <w:numId w:val="8"/>
        </w:numPr>
        <w:tabs>
          <w:tab w:val="clear" w:pos="785"/>
        </w:tabs>
        <w:ind w:left="1152" w:hanging="432"/>
        <w:rPr>
          <w:rFonts w:ascii="Tahoma" w:hAnsi="Tahoma" w:cs="Tahoma"/>
        </w:rPr>
      </w:pPr>
      <w:r>
        <w:rPr>
          <w:rFonts w:ascii="Tahoma" w:hAnsi="Tahoma" w:cs="Tahoma"/>
        </w:rPr>
        <w:t xml:space="preserve">ensuring that the </w:t>
      </w:r>
      <w:r w:rsidR="00E34AC5">
        <w:rPr>
          <w:rFonts w:ascii="Tahoma" w:hAnsi="Tahoma" w:cs="Tahoma"/>
        </w:rPr>
        <w:t>University</w:t>
      </w:r>
      <w:r>
        <w:rPr>
          <w:rFonts w:ascii="Tahoma" w:hAnsi="Tahoma" w:cs="Tahoma"/>
        </w:rPr>
        <w:t xml:space="preserve"> complies with all relevant legislation;</w:t>
      </w:r>
    </w:p>
    <w:p w14:paraId="0693CADF" w14:textId="77777777" w:rsidR="00E1519C" w:rsidRDefault="00E1519C" w:rsidP="0064228F">
      <w:pPr>
        <w:numPr>
          <w:ilvl w:val="0"/>
          <w:numId w:val="8"/>
        </w:numPr>
        <w:tabs>
          <w:tab w:val="clear" w:pos="785"/>
        </w:tabs>
        <w:ind w:left="1152" w:hanging="432"/>
        <w:rPr>
          <w:rFonts w:ascii="Tahoma" w:hAnsi="Tahoma" w:cs="Tahoma"/>
        </w:rPr>
      </w:pPr>
      <w:r>
        <w:rPr>
          <w:rFonts w:ascii="Tahoma" w:hAnsi="Tahoma" w:cs="Tahoma"/>
        </w:rPr>
        <w:t xml:space="preserve">safeguarding the assets of the </w:t>
      </w:r>
      <w:r w:rsidR="00E34AC5">
        <w:rPr>
          <w:rFonts w:ascii="Tahoma" w:hAnsi="Tahoma" w:cs="Tahoma"/>
        </w:rPr>
        <w:t>University</w:t>
      </w:r>
      <w:r>
        <w:rPr>
          <w:rFonts w:ascii="Tahoma" w:hAnsi="Tahoma" w:cs="Tahoma"/>
        </w:rPr>
        <w:t>.</w:t>
      </w:r>
    </w:p>
    <w:p w14:paraId="6EDA7938" w14:textId="7461FCDF" w:rsidR="00E1519C" w:rsidRDefault="00E1519C" w:rsidP="0064228F">
      <w:pPr>
        <w:tabs>
          <w:tab w:val="clear" w:pos="927"/>
        </w:tabs>
        <w:ind w:left="720" w:hanging="720"/>
        <w:rPr>
          <w:rFonts w:ascii="Tahoma" w:hAnsi="Tahoma" w:cs="Tahoma"/>
        </w:rPr>
      </w:pPr>
      <w:r>
        <w:rPr>
          <w:rFonts w:ascii="Tahoma" w:hAnsi="Tahoma" w:cs="Tahoma"/>
        </w:rPr>
        <w:t>2.4</w:t>
      </w:r>
      <w:r>
        <w:rPr>
          <w:rFonts w:ascii="Tahoma" w:hAnsi="Tahoma" w:cs="Tahoma"/>
        </w:rPr>
        <w:tab/>
        <w:t xml:space="preserve">Compliance with the financial regulations is compulsory for all staff connected with the </w:t>
      </w:r>
      <w:r w:rsidR="00E34AC5">
        <w:rPr>
          <w:rFonts w:ascii="Tahoma" w:hAnsi="Tahoma" w:cs="Tahoma"/>
        </w:rPr>
        <w:t>University</w:t>
      </w:r>
      <w:r>
        <w:rPr>
          <w:rFonts w:ascii="Tahoma" w:hAnsi="Tahoma" w:cs="Tahoma"/>
        </w:rPr>
        <w:t xml:space="preserve">.  A member of staff who fails to comply with the financial regulations may be subject to disciplinary action under the </w:t>
      </w:r>
      <w:r w:rsidR="00E34AC5">
        <w:rPr>
          <w:rFonts w:ascii="Tahoma" w:hAnsi="Tahoma" w:cs="Tahoma"/>
        </w:rPr>
        <w:t>University</w:t>
      </w:r>
      <w:r>
        <w:rPr>
          <w:rFonts w:ascii="Tahoma" w:hAnsi="Tahoma" w:cs="Tahoma"/>
        </w:rPr>
        <w:t xml:space="preserve">’s disciplinary policy.  The </w:t>
      </w:r>
      <w:r w:rsidR="007C786A">
        <w:rPr>
          <w:rFonts w:ascii="Tahoma" w:hAnsi="Tahoma" w:cs="Tahoma"/>
        </w:rPr>
        <w:t>University Council</w:t>
      </w:r>
      <w:r>
        <w:rPr>
          <w:rFonts w:ascii="Tahoma" w:hAnsi="Tahoma" w:cs="Tahoma"/>
        </w:rPr>
        <w:t xml:space="preserve"> will be notified of any </w:t>
      </w:r>
      <w:r w:rsidR="006D57A6">
        <w:rPr>
          <w:rFonts w:ascii="Tahoma" w:hAnsi="Tahoma" w:cs="Tahoma"/>
        </w:rPr>
        <w:t xml:space="preserve">serious </w:t>
      </w:r>
      <w:r>
        <w:rPr>
          <w:rFonts w:ascii="Tahoma" w:hAnsi="Tahoma" w:cs="Tahoma"/>
        </w:rPr>
        <w:t xml:space="preserve">breach through the Audit </w:t>
      </w:r>
      <w:r w:rsidR="0002347A">
        <w:rPr>
          <w:rFonts w:ascii="Tahoma" w:hAnsi="Tahoma" w:cs="Tahoma"/>
        </w:rPr>
        <w:t xml:space="preserve">and Risk </w:t>
      </w:r>
      <w:r>
        <w:rPr>
          <w:rFonts w:ascii="Tahoma" w:hAnsi="Tahoma" w:cs="Tahoma"/>
        </w:rPr>
        <w:t xml:space="preserve">Committee.  It is the responsibility of </w:t>
      </w:r>
      <w:r w:rsidR="00F94C04">
        <w:rPr>
          <w:rFonts w:ascii="Tahoma" w:hAnsi="Tahoma" w:cs="Tahoma"/>
        </w:rPr>
        <w:t>Deans</w:t>
      </w:r>
      <w:r>
        <w:rPr>
          <w:rFonts w:ascii="Tahoma" w:hAnsi="Tahoma" w:cs="Tahoma"/>
        </w:rPr>
        <w:t xml:space="preserve"> of </w:t>
      </w:r>
      <w:r w:rsidR="00E8587B">
        <w:rPr>
          <w:rFonts w:ascii="Tahoma" w:hAnsi="Tahoma" w:cs="Tahoma"/>
        </w:rPr>
        <w:t>Facult</w:t>
      </w:r>
      <w:r w:rsidR="000C1C3E">
        <w:rPr>
          <w:rFonts w:ascii="Tahoma" w:hAnsi="Tahoma" w:cs="Tahoma"/>
        </w:rPr>
        <w:t>y</w:t>
      </w:r>
      <w:r>
        <w:rPr>
          <w:rFonts w:ascii="Tahoma" w:hAnsi="Tahoma" w:cs="Tahoma"/>
        </w:rPr>
        <w:t xml:space="preserve"> and Heads of Service Area to ensure that their staff are made aware of the existence and content of the </w:t>
      </w:r>
      <w:r w:rsidR="00E34AC5">
        <w:rPr>
          <w:rFonts w:ascii="Tahoma" w:hAnsi="Tahoma" w:cs="Tahoma"/>
        </w:rPr>
        <w:t>University</w:t>
      </w:r>
      <w:r>
        <w:rPr>
          <w:rFonts w:ascii="Tahoma" w:hAnsi="Tahoma" w:cs="Tahoma"/>
        </w:rPr>
        <w:t>’s financial regulations.</w:t>
      </w:r>
    </w:p>
    <w:p w14:paraId="4E6939A0" w14:textId="77777777" w:rsidR="00E1519C" w:rsidRDefault="00E1519C" w:rsidP="0064228F">
      <w:pPr>
        <w:tabs>
          <w:tab w:val="clear" w:pos="927"/>
        </w:tabs>
        <w:ind w:left="720" w:hanging="720"/>
        <w:rPr>
          <w:rFonts w:ascii="Tahoma" w:hAnsi="Tahoma" w:cs="Tahoma"/>
        </w:rPr>
      </w:pPr>
      <w:r>
        <w:rPr>
          <w:rFonts w:ascii="Tahoma" w:hAnsi="Tahoma" w:cs="Tahoma"/>
        </w:rPr>
        <w:t>2.5</w:t>
      </w:r>
      <w:r>
        <w:rPr>
          <w:rFonts w:ascii="Tahoma" w:hAnsi="Tahoma" w:cs="Tahoma"/>
        </w:rPr>
        <w:tab/>
        <w:t xml:space="preserve">The Finance and General Purposes Committee is responsible for maintaining a </w:t>
      </w:r>
      <w:r w:rsidRPr="003C7036">
        <w:rPr>
          <w:rFonts w:ascii="Tahoma" w:hAnsi="Tahoma" w:cs="Tahoma"/>
        </w:rPr>
        <w:t>continuous</w:t>
      </w:r>
      <w:r>
        <w:rPr>
          <w:rFonts w:ascii="Tahoma" w:hAnsi="Tahoma" w:cs="Tahoma"/>
        </w:rPr>
        <w:t xml:space="preserve"> review of the financial regulations, through the </w:t>
      </w:r>
      <w:r w:rsidR="00E8587B">
        <w:rPr>
          <w:rFonts w:ascii="Tahoma" w:hAnsi="Tahoma" w:cs="Tahoma"/>
        </w:rPr>
        <w:t>Chief Financial Officer</w:t>
      </w:r>
      <w:r>
        <w:rPr>
          <w:rFonts w:ascii="Tahoma" w:hAnsi="Tahoma" w:cs="Tahoma"/>
        </w:rPr>
        <w:t xml:space="preserve"> and for advising the </w:t>
      </w:r>
      <w:r w:rsidR="007C786A">
        <w:rPr>
          <w:rFonts w:ascii="Tahoma" w:hAnsi="Tahoma" w:cs="Tahoma"/>
        </w:rPr>
        <w:t>University Council</w:t>
      </w:r>
      <w:r>
        <w:rPr>
          <w:rFonts w:ascii="Tahoma" w:hAnsi="Tahoma" w:cs="Tahoma"/>
        </w:rPr>
        <w:t xml:space="preserve"> of any additions or changes necessary.</w:t>
      </w:r>
    </w:p>
    <w:p w14:paraId="35D498B3" w14:textId="77777777" w:rsidR="00E1519C" w:rsidRDefault="00E1519C" w:rsidP="0064228F">
      <w:pPr>
        <w:tabs>
          <w:tab w:val="clear" w:pos="927"/>
        </w:tabs>
        <w:ind w:left="720" w:hanging="720"/>
        <w:rPr>
          <w:rFonts w:ascii="Tahoma" w:hAnsi="Tahoma" w:cs="Tahoma"/>
        </w:rPr>
      </w:pPr>
      <w:r>
        <w:rPr>
          <w:rFonts w:ascii="Tahoma" w:hAnsi="Tahoma" w:cs="Tahoma"/>
        </w:rPr>
        <w:t>2.6</w:t>
      </w:r>
      <w:r>
        <w:rPr>
          <w:rFonts w:ascii="Tahoma" w:hAnsi="Tahoma" w:cs="Tahoma"/>
        </w:rPr>
        <w:tab/>
        <w:t xml:space="preserve">In exceptional circumstances, this </w:t>
      </w:r>
      <w:r w:rsidR="00F94C04">
        <w:rPr>
          <w:rFonts w:ascii="Tahoma" w:hAnsi="Tahoma" w:cs="Tahoma"/>
        </w:rPr>
        <w:t>C</w:t>
      </w:r>
      <w:r>
        <w:rPr>
          <w:rFonts w:ascii="Tahoma" w:hAnsi="Tahoma" w:cs="Tahoma"/>
        </w:rPr>
        <w:t xml:space="preserve">ommittee may authorise a departure from the detailed provisions herein, such departure to be reported to the </w:t>
      </w:r>
      <w:r w:rsidR="007C786A">
        <w:rPr>
          <w:rFonts w:ascii="Tahoma" w:hAnsi="Tahoma" w:cs="Tahoma"/>
        </w:rPr>
        <w:t>University Council</w:t>
      </w:r>
      <w:r>
        <w:rPr>
          <w:rFonts w:ascii="Tahoma" w:hAnsi="Tahoma" w:cs="Tahoma"/>
        </w:rPr>
        <w:t xml:space="preserve"> at the earliest opportunity.</w:t>
      </w:r>
    </w:p>
    <w:p w14:paraId="37F2E23F" w14:textId="77777777" w:rsidR="00E1519C" w:rsidRPr="00473C7D" w:rsidRDefault="00E1519C" w:rsidP="0064228F">
      <w:pPr>
        <w:pStyle w:val="Heading2"/>
        <w:numPr>
          <w:ilvl w:val="0"/>
          <w:numId w:val="1"/>
        </w:numPr>
        <w:tabs>
          <w:tab w:val="clear" w:pos="567"/>
        </w:tabs>
        <w:ind w:left="720" w:hanging="720"/>
        <w:rPr>
          <w:rFonts w:ascii="Tahoma" w:hAnsi="Tahoma" w:cs="Tahoma"/>
          <w:sz w:val="24"/>
          <w:szCs w:val="24"/>
        </w:rPr>
      </w:pPr>
      <w:bookmarkStart w:id="9" w:name="_Toc41892261"/>
      <w:bookmarkStart w:id="10" w:name="_Toc41892301"/>
      <w:bookmarkStart w:id="11" w:name="_Toc41964424"/>
      <w:bookmarkStart w:id="12" w:name="_Toc57455727"/>
      <w:r w:rsidRPr="00473C7D">
        <w:rPr>
          <w:rFonts w:ascii="Tahoma" w:hAnsi="Tahoma" w:cs="Tahoma"/>
          <w:sz w:val="24"/>
          <w:szCs w:val="24"/>
        </w:rPr>
        <w:t xml:space="preserve">The </w:t>
      </w:r>
      <w:bookmarkEnd w:id="9"/>
      <w:bookmarkEnd w:id="10"/>
      <w:bookmarkEnd w:id="11"/>
      <w:bookmarkEnd w:id="12"/>
      <w:r w:rsidR="007C786A" w:rsidRPr="00473C7D">
        <w:rPr>
          <w:rFonts w:ascii="Tahoma" w:hAnsi="Tahoma" w:cs="Tahoma"/>
          <w:sz w:val="24"/>
          <w:szCs w:val="24"/>
        </w:rPr>
        <w:t>University Council</w:t>
      </w:r>
    </w:p>
    <w:p w14:paraId="7BDE4ED8" w14:textId="77777777" w:rsidR="00E1519C" w:rsidRDefault="00E237F6" w:rsidP="0064228F">
      <w:pPr>
        <w:pStyle w:val="BodyTextIndent2"/>
        <w:ind w:left="720" w:hanging="720"/>
        <w:rPr>
          <w:rFonts w:ascii="Tahoma" w:hAnsi="Tahoma" w:cs="Tahoma"/>
        </w:rPr>
      </w:pPr>
      <w:r>
        <w:rPr>
          <w:rFonts w:ascii="Tahoma" w:hAnsi="Tahoma" w:cs="Tahoma"/>
        </w:rPr>
        <w:t>3</w:t>
      </w:r>
      <w:r w:rsidR="00E1519C">
        <w:rPr>
          <w:rFonts w:ascii="Tahoma" w:hAnsi="Tahoma" w:cs="Tahoma"/>
        </w:rPr>
        <w:t>.1</w:t>
      </w:r>
      <w:r w:rsidR="00E1519C">
        <w:rPr>
          <w:rFonts w:ascii="Tahoma" w:hAnsi="Tahoma" w:cs="Tahoma"/>
        </w:rPr>
        <w:tab/>
        <w:t xml:space="preserve">The </w:t>
      </w:r>
      <w:r w:rsidR="007C786A">
        <w:rPr>
          <w:rFonts w:ascii="Tahoma" w:hAnsi="Tahoma" w:cs="Tahoma"/>
        </w:rPr>
        <w:t>University Council</w:t>
      </w:r>
      <w:r w:rsidR="00E1519C">
        <w:rPr>
          <w:rFonts w:ascii="Tahoma" w:hAnsi="Tahoma" w:cs="Tahoma"/>
        </w:rPr>
        <w:t xml:space="preserve"> is responsible for the management and administration of the </w:t>
      </w:r>
      <w:r w:rsidR="00E34AC5">
        <w:rPr>
          <w:rFonts w:ascii="Tahoma" w:hAnsi="Tahoma" w:cs="Tahoma"/>
        </w:rPr>
        <w:t>University</w:t>
      </w:r>
      <w:r w:rsidR="00E1519C">
        <w:rPr>
          <w:rFonts w:ascii="Tahoma" w:hAnsi="Tahoma" w:cs="Tahoma"/>
        </w:rPr>
        <w:t xml:space="preserve">.  Its financial responsibilities </w:t>
      </w:r>
      <w:r w:rsidR="0051306A">
        <w:rPr>
          <w:rFonts w:ascii="Tahoma" w:hAnsi="Tahoma" w:cs="Tahoma"/>
        </w:rPr>
        <w:t>include to</w:t>
      </w:r>
      <w:r w:rsidR="00E1519C">
        <w:rPr>
          <w:rFonts w:ascii="Tahoma" w:hAnsi="Tahoma" w:cs="Tahoma"/>
        </w:rPr>
        <w:t>:</w:t>
      </w:r>
    </w:p>
    <w:p w14:paraId="1A83AB02" w14:textId="77777777" w:rsidR="00E1519C" w:rsidRDefault="00E1519C" w:rsidP="0064228F">
      <w:pPr>
        <w:numPr>
          <w:ilvl w:val="0"/>
          <w:numId w:val="7"/>
        </w:numPr>
        <w:tabs>
          <w:tab w:val="clear" w:pos="785"/>
        </w:tabs>
        <w:ind w:left="1152" w:hanging="432"/>
        <w:rPr>
          <w:rFonts w:ascii="Tahoma" w:hAnsi="Tahoma" w:cs="Tahoma"/>
        </w:rPr>
      </w:pPr>
      <w:r>
        <w:rPr>
          <w:rFonts w:ascii="Tahoma" w:hAnsi="Tahoma" w:cs="Tahoma"/>
        </w:rPr>
        <w:t xml:space="preserve">ensure the solvency of the </w:t>
      </w:r>
      <w:r w:rsidR="00E34AC5">
        <w:rPr>
          <w:rFonts w:ascii="Tahoma" w:hAnsi="Tahoma" w:cs="Tahoma"/>
        </w:rPr>
        <w:t>University</w:t>
      </w:r>
      <w:r>
        <w:rPr>
          <w:rFonts w:ascii="Tahoma" w:hAnsi="Tahoma" w:cs="Tahoma"/>
        </w:rPr>
        <w:t>;</w:t>
      </w:r>
    </w:p>
    <w:p w14:paraId="48442CFD" w14:textId="0997FFE3" w:rsidR="00963238" w:rsidRDefault="00963238" w:rsidP="0064228F">
      <w:pPr>
        <w:numPr>
          <w:ilvl w:val="0"/>
          <w:numId w:val="7"/>
        </w:numPr>
        <w:tabs>
          <w:tab w:val="clear" w:pos="785"/>
        </w:tabs>
        <w:ind w:left="1152" w:hanging="432"/>
        <w:rPr>
          <w:rFonts w:ascii="Tahoma" w:hAnsi="Tahoma" w:cs="Tahoma"/>
        </w:rPr>
      </w:pPr>
      <w:r>
        <w:rPr>
          <w:rFonts w:ascii="Tahoma" w:hAnsi="Tahoma" w:cs="Tahoma"/>
        </w:rPr>
        <w:t>act as charity trustees</w:t>
      </w:r>
      <w:r w:rsidR="009909CF">
        <w:rPr>
          <w:rFonts w:ascii="Tahoma" w:hAnsi="Tahoma" w:cs="Tahoma"/>
        </w:rPr>
        <w:t>;</w:t>
      </w:r>
    </w:p>
    <w:p w14:paraId="7A7EC7C3" w14:textId="77777777" w:rsidR="00E1519C" w:rsidRDefault="00E1519C" w:rsidP="0064228F">
      <w:pPr>
        <w:numPr>
          <w:ilvl w:val="0"/>
          <w:numId w:val="7"/>
        </w:numPr>
        <w:tabs>
          <w:tab w:val="clear" w:pos="785"/>
        </w:tabs>
        <w:ind w:left="1152" w:hanging="432"/>
        <w:rPr>
          <w:rFonts w:ascii="Tahoma" w:hAnsi="Tahoma" w:cs="Tahoma"/>
        </w:rPr>
      </w:pPr>
      <w:r>
        <w:rPr>
          <w:rFonts w:ascii="Tahoma" w:hAnsi="Tahoma" w:cs="Tahoma"/>
        </w:rPr>
        <w:t xml:space="preserve">safeguard the </w:t>
      </w:r>
      <w:r w:rsidR="00E34AC5">
        <w:rPr>
          <w:rFonts w:ascii="Tahoma" w:hAnsi="Tahoma" w:cs="Tahoma"/>
        </w:rPr>
        <w:t>University</w:t>
      </w:r>
      <w:r>
        <w:rPr>
          <w:rFonts w:ascii="Tahoma" w:hAnsi="Tahoma" w:cs="Tahoma"/>
        </w:rPr>
        <w:t>’s assets;</w:t>
      </w:r>
    </w:p>
    <w:p w14:paraId="6CC28C95" w14:textId="77777777" w:rsidR="00E1519C" w:rsidRDefault="00E1519C" w:rsidP="0064228F">
      <w:pPr>
        <w:numPr>
          <w:ilvl w:val="0"/>
          <w:numId w:val="7"/>
        </w:numPr>
        <w:tabs>
          <w:tab w:val="clear" w:pos="785"/>
        </w:tabs>
        <w:ind w:left="1152" w:hanging="432"/>
        <w:rPr>
          <w:rFonts w:ascii="Tahoma" w:hAnsi="Tahoma" w:cs="Tahoma"/>
        </w:rPr>
      </w:pPr>
      <w:r>
        <w:rPr>
          <w:rFonts w:ascii="Tahoma" w:hAnsi="Tahoma" w:cs="Tahoma"/>
        </w:rPr>
        <w:t>ensure the effective and efficient use of resources;</w:t>
      </w:r>
    </w:p>
    <w:p w14:paraId="7E981CFF" w14:textId="76F52AAE" w:rsidR="00E1519C" w:rsidRDefault="00E1519C" w:rsidP="0064228F">
      <w:pPr>
        <w:numPr>
          <w:ilvl w:val="0"/>
          <w:numId w:val="7"/>
        </w:numPr>
        <w:tabs>
          <w:tab w:val="clear" w:pos="785"/>
        </w:tabs>
        <w:ind w:left="1152" w:hanging="432"/>
        <w:rPr>
          <w:rFonts w:ascii="Tahoma" w:hAnsi="Tahoma" w:cs="Tahoma"/>
        </w:rPr>
      </w:pPr>
      <w:r>
        <w:rPr>
          <w:rFonts w:ascii="Tahoma" w:hAnsi="Tahoma" w:cs="Tahoma"/>
        </w:rPr>
        <w:t xml:space="preserve">ensure that </w:t>
      </w:r>
      <w:r w:rsidR="007B5AB3">
        <w:rPr>
          <w:rFonts w:ascii="Tahoma" w:hAnsi="Tahoma" w:cs="Tahoma"/>
        </w:rPr>
        <w:t xml:space="preserve">any </w:t>
      </w:r>
      <w:r>
        <w:rPr>
          <w:rFonts w:ascii="Tahoma" w:hAnsi="Tahoma" w:cs="Tahoma"/>
        </w:rPr>
        <w:t xml:space="preserve">funds provided by </w:t>
      </w:r>
      <w:r w:rsidRPr="007B5AB3">
        <w:rPr>
          <w:rFonts w:ascii="Tahoma" w:hAnsi="Tahoma" w:cs="Tahoma"/>
        </w:rPr>
        <w:t>the funding body</w:t>
      </w:r>
      <w:r>
        <w:rPr>
          <w:rFonts w:ascii="Tahoma" w:hAnsi="Tahoma" w:cs="Tahoma"/>
        </w:rPr>
        <w:t xml:space="preserve"> are used in accordance with the terms and conditions specified in the </w:t>
      </w:r>
      <w:r w:rsidR="00E34AC5">
        <w:rPr>
          <w:rFonts w:ascii="Tahoma" w:hAnsi="Tahoma" w:cs="Tahoma"/>
        </w:rPr>
        <w:t>University</w:t>
      </w:r>
      <w:r>
        <w:rPr>
          <w:rFonts w:ascii="Tahoma" w:hAnsi="Tahoma" w:cs="Tahoma"/>
        </w:rPr>
        <w:t>’s financial memorandum with the funding body;</w:t>
      </w:r>
    </w:p>
    <w:p w14:paraId="2C9D5FFE" w14:textId="77777777" w:rsidR="00E1519C" w:rsidRDefault="00E1519C" w:rsidP="0064228F">
      <w:pPr>
        <w:numPr>
          <w:ilvl w:val="0"/>
          <w:numId w:val="7"/>
        </w:numPr>
        <w:tabs>
          <w:tab w:val="clear" w:pos="785"/>
        </w:tabs>
        <w:ind w:left="1152" w:hanging="432"/>
        <w:rPr>
          <w:rFonts w:ascii="Tahoma" w:hAnsi="Tahoma" w:cs="Tahoma"/>
        </w:rPr>
      </w:pPr>
      <w:r>
        <w:rPr>
          <w:rFonts w:ascii="Tahoma" w:hAnsi="Tahoma" w:cs="Tahoma"/>
        </w:rPr>
        <w:t>ensure that the financial control systems are in place and are working effectively;</w:t>
      </w:r>
    </w:p>
    <w:p w14:paraId="2C7868C5" w14:textId="6600CC13" w:rsidR="00E1519C" w:rsidRDefault="00E1519C" w:rsidP="0064228F">
      <w:pPr>
        <w:numPr>
          <w:ilvl w:val="0"/>
          <w:numId w:val="7"/>
        </w:numPr>
        <w:tabs>
          <w:tab w:val="clear" w:pos="785"/>
        </w:tabs>
        <w:ind w:left="1152" w:hanging="432"/>
        <w:rPr>
          <w:rFonts w:ascii="Tahoma" w:hAnsi="Tahoma" w:cs="Tahoma"/>
        </w:rPr>
      </w:pPr>
      <w:r>
        <w:rPr>
          <w:rFonts w:ascii="Tahoma" w:hAnsi="Tahoma" w:cs="Tahoma"/>
        </w:rPr>
        <w:t xml:space="preserve">ensure that the </w:t>
      </w:r>
      <w:r w:rsidR="00E34AC5">
        <w:rPr>
          <w:rFonts w:ascii="Tahoma" w:hAnsi="Tahoma" w:cs="Tahoma"/>
        </w:rPr>
        <w:t>University</w:t>
      </w:r>
      <w:r>
        <w:rPr>
          <w:rFonts w:ascii="Tahoma" w:hAnsi="Tahoma" w:cs="Tahoma"/>
        </w:rPr>
        <w:t xml:space="preserve"> complies with the </w:t>
      </w:r>
      <w:r w:rsidRPr="007B5AB3">
        <w:rPr>
          <w:rFonts w:ascii="Tahoma" w:hAnsi="Tahoma" w:cs="Tahoma"/>
        </w:rPr>
        <w:t>funding body’s</w:t>
      </w:r>
      <w:r>
        <w:rPr>
          <w:rFonts w:ascii="Tahoma" w:hAnsi="Tahoma" w:cs="Tahoma"/>
        </w:rPr>
        <w:t xml:space="preserve"> </w:t>
      </w:r>
      <w:r w:rsidR="009647FE">
        <w:rPr>
          <w:rFonts w:ascii="Tahoma" w:hAnsi="Tahoma" w:cs="Tahoma"/>
        </w:rPr>
        <w:t>A</w:t>
      </w:r>
      <w:r>
        <w:rPr>
          <w:rFonts w:ascii="Tahoma" w:hAnsi="Tahoma" w:cs="Tahoma"/>
        </w:rPr>
        <w:t xml:space="preserve">udit </w:t>
      </w:r>
      <w:r w:rsidR="009647FE">
        <w:rPr>
          <w:rFonts w:ascii="Tahoma" w:hAnsi="Tahoma" w:cs="Tahoma"/>
        </w:rPr>
        <w:t>C</w:t>
      </w:r>
      <w:r>
        <w:rPr>
          <w:rFonts w:ascii="Tahoma" w:hAnsi="Tahoma" w:cs="Tahoma"/>
        </w:rPr>
        <w:t xml:space="preserve">ode of </w:t>
      </w:r>
      <w:r w:rsidR="009647FE">
        <w:rPr>
          <w:rFonts w:ascii="Tahoma" w:hAnsi="Tahoma" w:cs="Tahoma"/>
        </w:rPr>
        <w:t>P</w:t>
      </w:r>
      <w:r>
        <w:rPr>
          <w:rFonts w:ascii="Tahoma" w:hAnsi="Tahoma" w:cs="Tahoma"/>
        </w:rPr>
        <w:t>ractice;</w:t>
      </w:r>
    </w:p>
    <w:p w14:paraId="22580AB6" w14:textId="77777777" w:rsidR="00E1519C" w:rsidRDefault="00E1519C" w:rsidP="0064228F">
      <w:pPr>
        <w:numPr>
          <w:ilvl w:val="0"/>
          <w:numId w:val="7"/>
        </w:numPr>
        <w:tabs>
          <w:tab w:val="clear" w:pos="785"/>
        </w:tabs>
        <w:ind w:left="1152" w:hanging="432"/>
        <w:rPr>
          <w:rFonts w:ascii="Tahoma" w:hAnsi="Tahoma" w:cs="Tahoma"/>
        </w:rPr>
      </w:pPr>
      <w:r>
        <w:rPr>
          <w:rFonts w:ascii="Tahoma" w:hAnsi="Tahoma" w:cs="Tahoma"/>
        </w:rPr>
        <w:t xml:space="preserve">approve the </w:t>
      </w:r>
      <w:r w:rsidR="00E34AC5">
        <w:rPr>
          <w:rFonts w:ascii="Tahoma" w:hAnsi="Tahoma" w:cs="Tahoma"/>
        </w:rPr>
        <w:t>University</w:t>
      </w:r>
      <w:r>
        <w:rPr>
          <w:rFonts w:ascii="Tahoma" w:hAnsi="Tahoma" w:cs="Tahoma"/>
        </w:rPr>
        <w:t>’s strategic plan;</w:t>
      </w:r>
    </w:p>
    <w:p w14:paraId="269FA3FD" w14:textId="77777777" w:rsidR="00E1519C" w:rsidRDefault="00E1519C" w:rsidP="0064228F">
      <w:pPr>
        <w:numPr>
          <w:ilvl w:val="0"/>
          <w:numId w:val="7"/>
        </w:numPr>
        <w:tabs>
          <w:tab w:val="clear" w:pos="785"/>
        </w:tabs>
        <w:ind w:left="1152" w:hanging="432"/>
        <w:rPr>
          <w:rFonts w:ascii="Tahoma" w:hAnsi="Tahoma" w:cs="Tahoma"/>
        </w:rPr>
      </w:pPr>
      <w:r>
        <w:rPr>
          <w:rFonts w:ascii="Tahoma" w:hAnsi="Tahoma" w:cs="Tahoma"/>
        </w:rPr>
        <w:t>approve annual estimates of income and expenditure and the annual financial statements;</w:t>
      </w:r>
    </w:p>
    <w:p w14:paraId="5562D968" w14:textId="77777777" w:rsidR="00E1519C" w:rsidRDefault="00E1519C" w:rsidP="0064228F">
      <w:pPr>
        <w:numPr>
          <w:ilvl w:val="0"/>
          <w:numId w:val="6"/>
        </w:numPr>
        <w:tabs>
          <w:tab w:val="clear" w:pos="785"/>
        </w:tabs>
        <w:ind w:left="1152" w:hanging="432"/>
        <w:rPr>
          <w:rFonts w:ascii="Tahoma" w:hAnsi="Tahoma" w:cs="Tahoma"/>
        </w:rPr>
      </w:pPr>
      <w:r>
        <w:rPr>
          <w:rFonts w:ascii="Tahoma" w:hAnsi="Tahoma" w:cs="Tahoma"/>
        </w:rPr>
        <w:t xml:space="preserve">appoint the </w:t>
      </w:r>
      <w:r w:rsidR="00E34AC5">
        <w:rPr>
          <w:rFonts w:ascii="Tahoma" w:hAnsi="Tahoma" w:cs="Tahoma"/>
        </w:rPr>
        <w:t>University</w:t>
      </w:r>
      <w:r>
        <w:rPr>
          <w:rFonts w:ascii="Tahoma" w:hAnsi="Tahoma" w:cs="Tahoma"/>
        </w:rPr>
        <w:t>’s internal and external auditors.</w:t>
      </w:r>
    </w:p>
    <w:p w14:paraId="4C3B42F9" w14:textId="77777777" w:rsidR="00E1519C" w:rsidRPr="00473C7D" w:rsidRDefault="006856E1" w:rsidP="0064228F">
      <w:pPr>
        <w:pStyle w:val="Heading2"/>
        <w:numPr>
          <w:ilvl w:val="0"/>
          <w:numId w:val="1"/>
        </w:numPr>
        <w:tabs>
          <w:tab w:val="clear" w:pos="567"/>
        </w:tabs>
        <w:ind w:left="720" w:hanging="720"/>
        <w:rPr>
          <w:rFonts w:ascii="Tahoma" w:hAnsi="Tahoma" w:cs="Tahoma"/>
          <w:sz w:val="24"/>
          <w:szCs w:val="24"/>
        </w:rPr>
      </w:pPr>
      <w:bookmarkStart w:id="13" w:name="_Toc41892262"/>
      <w:bookmarkStart w:id="14" w:name="_Toc41892302"/>
      <w:bookmarkStart w:id="15" w:name="_Toc41964425"/>
      <w:bookmarkStart w:id="16" w:name="_Toc57455728"/>
      <w:r w:rsidRPr="00473C7D">
        <w:rPr>
          <w:rFonts w:ascii="Tahoma" w:hAnsi="Tahoma" w:cs="Tahoma"/>
          <w:sz w:val="24"/>
          <w:szCs w:val="24"/>
        </w:rPr>
        <w:t xml:space="preserve">Accounting </w:t>
      </w:r>
      <w:r w:rsidR="00D94349" w:rsidRPr="00473C7D">
        <w:rPr>
          <w:rFonts w:ascii="Tahoma" w:hAnsi="Tahoma" w:cs="Tahoma"/>
          <w:sz w:val="24"/>
          <w:szCs w:val="24"/>
        </w:rPr>
        <w:t>Officer</w:t>
      </w:r>
      <w:bookmarkEnd w:id="13"/>
      <w:bookmarkEnd w:id="14"/>
      <w:bookmarkEnd w:id="15"/>
      <w:bookmarkEnd w:id="16"/>
    </w:p>
    <w:p w14:paraId="55B15491" w14:textId="2788AA8F" w:rsidR="00307F3F" w:rsidRDefault="00E1519C" w:rsidP="00F91ED1">
      <w:pPr>
        <w:pStyle w:val="ListParagraph"/>
        <w:numPr>
          <w:ilvl w:val="1"/>
          <w:numId w:val="1"/>
        </w:numPr>
        <w:spacing w:after="240"/>
        <w:jc w:val="both"/>
        <w:rPr>
          <w:rFonts w:ascii="Tahoma" w:hAnsi="Tahoma" w:cs="Tahoma"/>
          <w:sz w:val="24"/>
          <w:szCs w:val="24"/>
        </w:rPr>
      </w:pPr>
      <w:r w:rsidRPr="00307F3F">
        <w:rPr>
          <w:rFonts w:ascii="Tahoma" w:hAnsi="Tahoma" w:cs="Tahoma"/>
          <w:sz w:val="24"/>
          <w:szCs w:val="24"/>
        </w:rPr>
        <w:t xml:space="preserve">The </w:t>
      </w:r>
      <w:r w:rsidR="0046423A" w:rsidRPr="00307F3F">
        <w:rPr>
          <w:rFonts w:ascii="Tahoma" w:hAnsi="Tahoma" w:cs="Tahoma"/>
          <w:sz w:val="24"/>
          <w:szCs w:val="24"/>
        </w:rPr>
        <w:t>Vice</w:t>
      </w:r>
      <w:r w:rsidR="009A2391" w:rsidRPr="00307F3F">
        <w:rPr>
          <w:rFonts w:ascii="Tahoma" w:hAnsi="Tahoma" w:cs="Tahoma"/>
          <w:sz w:val="24"/>
          <w:szCs w:val="24"/>
        </w:rPr>
        <w:t>-</w:t>
      </w:r>
      <w:r w:rsidR="0046423A" w:rsidRPr="00307F3F">
        <w:rPr>
          <w:rFonts w:ascii="Tahoma" w:hAnsi="Tahoma" w:cs="Tahoma"/>
          <w:sz w:val="24"/>
          <w:szCs w:val="24"/>
        </w:rPr>
        <w:t xml:space="preserve">Chancellor </w:t>
      </w:r>
      <w:r w:rsidRPr="00307F3F">
        <w:rPr>
          <w:rFonts w:ascii="Tahoma" w:hAnsi="Tahoma" w:cs="Tahoma"/>
          <w:sz w:val="24"/>
          <w:szCs w:val="24"/>
        </w:rPr>
        <w:t xml:space="preserve">is the </w:t>
      </w:r>
      <w:r w:rsidR="00E34AC5" w:rsidRPr="00307F3F">
        <w:rPr>
          <w:rFonts w:ascii="Tahoma" w:hAnsi="Tahoma" w:cs="Tahoma"/>
          <w:sz w:val="24"/>
          <w:szCs w:val="24"/>
        </w:rPr>
        <w:t>University</w:t>
      </w:r>
      <w:r w:rsidRPr="00307F3F">
        <w:rPr>
          <w:rFonts w:ascii="Tahoma" w:hAnsi="Tahoma" w:cs="Tahoma"/>
          <w:sz w:val="24"/>
          <w:szCs w:val="24"/>
        </w:rPr>
        <w:t xml:space="preserve">’s </w:t>
      </w:r>
      <w:r w:rsidR="00E13971" w:rsidRPr="00307F3F">
        <w:rPr>
          <w:rFonts w:ascii="Tahoma" w:hAnsi="Tahoma" w:cs="Tahoma"/>
          <w:sz w:val="24"/>
          <w:szCs w:val="24"/>
        </w:rPr>
        <w:t xml:space="preserve">designated </w:t>
      </w:r>
      <w:r w:rsidR="006856E1" w:rsidRPr="00307F3F">
        <w:rPr>
          <w:rFonts w:ascii="Tahoma" w:hAnsi="Tahoma" w:cs="Tahoma"/>
          <w:sz w:val="24"/>
          <w:szCs w:val="24"/>
        </w:rPr>
        <w:t xml:space="preserve">Accounting </w:t>
      </w:r>
      <w:r w:rsidR="00D94349" w:rsidRPr="00307F3F">
        <w:rPr>
          <w:rFonts w:ascii="Tahoma" w:hAnsi="Tahoma" w:cs="Tahoma"/>
          <w:sz w:val="24"/>
          <w:szCs w:val="24"/>
        </w:rPr>
        <w:t>Officer</w:t>
      </w:r>
      <w:r w:rsidRPr="00307F3F">
        <w:rPr>
          <w:rFonts w:ascii="Tahoma" w:hAnsi="Tahoma" w:cs="Tahoma"/>
          <w:sz w:val="24"/>
          <w:szCs w:val="24"/>
        </w:rPr>
        <w:t xml:space="preserve"> responsible for the financial administration of the </w:t>
      </w:r>
      <w:r w:rsidR="00E34AC5" w:rsidRPr="00307F3F">
        <w:rPr>
          <w:rFonts w:ascii="Tahoma" w:hAnsi="Tahoma" w:cs="Tahoma"/>
          <w:sz w:val="24"/>
          <w:szCs w:val="24"/>
        </w:rPr>
        <w:t>University</w:t>
      </w:r>
      <w:r w:rsidRPr="00307F3F">
        <w:rPr>
          <w:rFonts w:ascii="Tahoma" w:hAnsi="Tahoma" w:cs="Tahoma"/>
          <w:sz w:val="24"/>
          <w:szCs w:val="24"/>
        </w:rPr>
        <w:t xml:space="preserve">’s affairs.    </w:t>
      </w:r>
    </w:p>
    <w:p w14:paraId="5148D012" w14:textId="77777777" w:rsidR="00307F3F" w:rsidRPr="00307F3F" w:rsidRDefault="00307F3F" w:rsidP="00307F3F">
      <w:pPr>
        <w:pStyle w:val="ListParagraph"/>
        <w:spacing w:after="240"/>
        <w:rPr>
          <w:rFonts w:ascii="Tahoma" w:hAnsi="Tahoma" w:cs="Tahoma"/>
          <w:sz w:val="24"/>
          <w:szCs w:val="24"/>
        </w:rPr>
      </w:pPr>
    </w:p>
    <w:p w14:paraId="18851C48" w14:textId="0F06318B" w:rsidR="00E1519C" w:rsidRPr="00307F3F" w:rsidRDefault="00E1519C" w:rsidP="00F91ED1">
      <w:pPr>
        <w:pStyle w:val="ListParagraph"/>
        <w:numPr>
          <w:ilvl w:val="1"/>
          <w:numId w:val="1"/>
        </w:numPr>
        <w:jc w:val="both"/>
        <w:rPr>
          <w:rFonts w:ascii="Tahoma" w:hAnsi="Tahoma" w:cs="Tahoma"/>
          <w:sz w:val="24"/>
          <w:szCs w:val="24"/>
        </w:rPr>
      </w:pPr>
      <w:r w:rsidRPr="00307F3F">
        <w:rPr>
          <w:rFonts w:ascii="Tahoma" w:hAnsi="Tahoma" w:cs="Tahoma"/>
          <w:sz w:val="24"/>
          <w:szCs w:val="24"/>
        </w:rPr>
        <w:t xml:space="preserve">The </w:t>
      </w:r>
      <w:r w:rsidR="0046423A" w:rsidRPr="00307F3F">
        <w:rPr>
          <w:rFonts w:ascii="Tahoma" w:hAnsi="Tahoma" w:cs="Tahoma"/>
          <w:sz w:val="24"/>
          <w:szCs w:val="24"/>
        </w:rPr>
        <w:t>Vice</w:t>
      </w:r>
      <w:r w:rsidR="009A2391" w:rsidRPr="00307F3F">
        <w:rPr>
          <w:rFonts w:ascii="Tahoma" w:hAnsi="Tahoma" w:cs="Tahoma"/>
          <w:sz w:val="24"/>
          <w:szCs w:val="24"/>
        </w:rPr>
        <w:t>-</w:t>
      </w:r>
      <w:r w:rsidR="0046423A" w:rsidRPr="00307F3F">
        <w:rPr>
          <w:rFonts w:ascii="Tahoma" w:hAnsi="Tahoma" w:cs="Tahoma"/>
          <w:sz w:val="24"/>
          <w:szCs w:val="24"/>
        </w:rPr>
        <w:t>Chancellor</w:t>
      </w:r>
      <w:r w:rsidRPr="00307F3F">
        <w:rPr>
          <w:rFonts w:ascii="Tahoma" w:hAnsi="Tahoma" w:cs="Tahoma"/>
          <w:sz w:val="24"/>
          <w:szCs w:val="24"/>
        </w:rPr>
        <w:t xml:space="preserve"> must ensure that annual estimates of income and expenditure are prepared for consideration by the </w:t>
      </w:r>
      <w:r w:rsidR="007C786A" w:rsidRPr="00307F3F">
        <w:rPr>
          <w:rFonts w:ascii="Tahoma" w:hAnsi="Tahoma" w:cs="Tahoma"/>
          <w:sz w:val="24"/>
          <w:szCs w:val="24"/>
        </w:rPr>
        <w:t>University Council</w:t>
      </w:r>
      <w:r w:rsidRPr="00307F3F">
        <w:rPr>
          <w:rFonts w:ascii="Tahoma" w:hAnsi="Tahoma" w:cs="Tahoma"/>
          <w:sz w:val="24"/>
          <w:szCs w:val="24"/>
        </w:rPr>
        <w:t xml:space="preserve"> and for the management of budgets and resources within the estimates approved by the </w:t>
      </w:r>
      <w:r w:rsidR="007C786A" w:rsidRPr="00307F3F">
        <w:rPr>
          <w:rFonts w:ascii="Tahoma" w:hAnsi="Tahoma" w:cs="Tahoma"/>
          <w:sz w:val="24"/>
          <w:szCs w:val="24"/>
        </w:rPr>
        <w:t>University Council</w:t>
      </w:r>
      <w:r w:rsidRPr="00307F3F">
        <w:rPr>
          <w:rFonts w:ascii="Tahoma" w:hAnsi="Tahoma" w:cs="Tahoma"/>
          <w:sz w:val="24"/>
          <w:szCs w:val="24"/>
        </w:rPr>
        <w:t xml:space="preserve">.  As the </w:t>
      </w:r>
      <w:r w:rsidR="006856E1" w:rsidRPr="00307F3F">
        <w:rPr>
          <w:rFonts w:ascii="Tahoma" w:hAnsi="Tahoma" w:cs="Tahoma"/>
          <w:sz w:val="24"/>
          <w:szCs w:val="24"/>
        </w:rPr>
        <w:t xml:space="preserve">Accounting </w:t>
      </w:r>
      <w:r w:rsidR="00D94349" w:rsidRPr="00307F3F">
        <w:rPr>
          <w:rFonts w:ascii="Tahoma" w:hAnsi="Tahoma" w:cs="Tahoma"/>
          <w:sz w:val="24"/>
          <w:szCs w:val="24"/>
        </w:rPr>
        <w:t>Officer</w:t>
      </w:r>
      <w:r w:rsidRPr="00307F3F">
        <w:rPr>
          <w:rFonts w:ascii="Tahoma" w:hAnsi="Tahoma" w:cs="Tahoma"/>
          <w:sz w:val="24"/>
          <w:szCs w:val="24"/>
        </w:rPr>
        <w:t xml:space="preserve">, the </w:t>
      </w:r>
      <w:r w:rsidR="0046423A" w:rsidRPr="00307F3F">
        <w:rPr>
          <w:rFonts w:ascii="Tahoma" w:hAnsi="Tahoma" w:cs="Tahoma"/>
          <w:sz w:val="24"/>
          <w:szCs w:val="24"/>
        </w:rPr>
        <w:t>Vice</w:t>
      </w:r>
      <w:r w:rsidR="009A2391" w:rsidRPr="00307F3F">
        <w:rPr>
          <w:rFonts w:ascii="Tahoma" w:hAnsi="Tahoma" w:cs="Tahoma"/>
          <w:sz w:val="24"/>
          <w:szCs w:val="24"/>
        </w:rPr>
        <w:t>-</w:t>
      </w:r>
      <w:r w:rsidR="0046423A" w:rsidRPr="00307F3F">
        <w:rPr>
          <w:rFonts w:ascii="Tahoma" w:hAnsi="Tahoma" w:cs="Tahoma"/>
          <w:sz w:val="24"/>
          <w:szCs w:val="24"/>
        </w:rPr>
        <w:t xml:space="preserve">Chancellor </w:t>
      </w:r>
      <w:r w:rsidRPr="00307F3F">
        <w:rPr>
          <w:rFonts w:ascii="Tahoma" w:hAnsi="Tahoma" w:cs="Tahoma"/>
          <w:sz w:val="24"/>
          <w:szCs w:val="24"/>
        </w:rPr>
        <w:t xml:space="preserve">may be required to justify any of the </w:t>
      </w:r>
      <w:r w:rsidR="00E34AC5" w:rsidRPr="00307F3F">
        <w:rPr>
          <w:rFonts w:ascii="Tahoma" w:hAnsi="Tahoma" w:cs="Tahoma"/>
          <w:sz w:val="24"/>
          <w:szCs w:val="24"/>
        </w:rPr>
        <w:t>University</w:t>
      </w:r>
      <w:r w:rsidRPr="00307F3F">
        <w:rPr>
          <w:rFonts w:ascii="Tahoma" w:hAnsi="Tahoma" w:cs="Tahoma"/>
          <w:sz w:val="24"/>
          <w:szCs w:val="24"/>
        </w:rPr>
        <w:t>’s financial matters to the Public Accounts Committee at the House of Commons.</w:t>
      </w:r>
    </w:p>
    <w:p w14:paraId="06BAB7D8" w14:textId="77777777" w:rsidR="00307F3F" w:rsidRPr="00885C4C" w:rsidRDefault="00307F3F" w:rsidP="00383849">
      <w:pPr>
        <w:spacing w:after="0"/>
        <w:rPr>
          <w:rFonts w:ascii="Tahoma" w:hAnsi="Tahoma" w:cs="Tahoma"/>
        </w:rPr>
      </w:pPr>
    </w:p>
    <w:p w14:paraId="459AB71E" w14:textId="77777777" w:rsidR="00E1519C" w:rsidRPr="00473C7D" w:rsidRDefault="00E1519C" w:rsidP="0064228F">
      <w:pPr>
        <w:pStyle w:val="Heading2"/>
        <w:numPr>
          <w:ilvl w:val="0"/>
          <w:numId w:val="1"/>
        </w:numPr>
        <w:tabs>
          <w:tab w:val="clear" w:pos="567"/>
        </w:tabs>
        <w:ind w:left="720" w:hanging="720"/>
        <w:rPr>
          <w:rFonts w:ascii="Tahoma" w:hAnsi="Tahoma" w:cs="Tahoma"/>
          <w:sz w:val="24"/>
          <w:szCs w:val="24"/>
        </w:rPr>
      </w:pPr>
      <w:bookmarkStart w:id="17" w:name="_Toc41892263"/>
      <w:bookmarkStart w:id="18" w:name="_Toc41892303"/>
      <w:bookmarkStart w:id="19" w:name="_Toc41964426"/>
      <w:bookmarkStart w:id="20" w:name="_Toc57455729"/>
      <w:r w:rsidRPr="00473C7D">
        <w:rPr>
          <w:rFonts w:ascii="Tahoma" w:hAnsi="Tahoma" w:cs="Tahoma"/>
          <w:sz w:val="24"/>
          <w:szCs w:val="24"/>
        </w:rPr>
        <w:t>Committee Structure</w:t>
      </w:r>
      <w:bookmarkEnd w:id="17"/>
      <w:bookmarkEnd w:id="18"/>
      <w:bookmarkEnd w:id="19"/>
      <w:bookmarkEnd w:id="20"/>
    </w:p>
    <w:p w14:paraId="5B6FE63E" w14:textId="77777777" w:rsidR="00E1519C" w:rsidRDefault="00E237F6" w:rsidP="0064228F">
      <w:pPr>
        <w:tabs>
          <w:tab w:val="clear" w:pos="927"/>
        </w:tabs>
        <w:ind w:left="720" w:hanging="720"/>
        <w:rPr>
          <w:rFonts w:ascii="Tahoma" w:hAnsi="Tahoma" w:cs="Tahoma"/>
        </w:rPr>
      </w:pPr>
      <w:r>
        <w:rPr>
          <w:rFonts w:ascii="Tahoma" w:hAnsi="Tahoma" w:cs="Tahoma"/>
        </w:rPr>
        <w:t>5</w:t>
      </w:r>
      <w:r w:rsidR="00E1519C">
        <w:rPr>
          <w:rFonts w:ascii="Tahoma" w:hAnsi="Tahoma" w:cs="Tahoma"/>
        </w:rPr>
        <w:t>.1</w:t>
      </w:r>
      <w:r w:rsidR="00E1519C">
        <w:rPr>
          <w:rFonts w:ascii="Tahoma" w:hAnsi="Tahoma" w:cs="Tahoma"/>
        </w:rPr>
        <w:tab/>
        <w:t xml:space="preserve">The </w:t>
      </w:r>
      <w:r w:rsidR="007C786A">
        <w:rPr>
          <w:rFonts w:ascii="Tahoma" w:hAnsi="Tahoma" w:cs="Tahoma"/>
        </w:rPr>
        <w:t>University Council</w:t>
      </w:r>
      <w:r w:rsidR="00E1519C">
        <w:rPr>
          <w:rFonts w:ascii="Tahoma" w:hAnsi="Tahoma" w:cs="Tahoma"/>
        </w:rPr>
        <w:t xml:space="preserve"> has ultimate responsibility for the </w:t>
      </w:r>
      <w:r w:rsidR="00E34AC5">
        <w:rPr>
          <w:rFonts w:ascii="Tahoma" w:hAnsi="Tahoma" w:cs="Tahoma"/>
        </w:rPr>
        <w:t>University</w:t>
      </w:r>
      <w:r w:rsidR="00E1519C">
        <w:rPr>
          <w:rFonts w:ascii="Tahoma" w:hAnsi="Tahoma" w:cs="Tahoma"/>
        </w:rPr>
        <w:t xml:space="preserve">’s finances, but delegates specific powers and processes to the committees detailed below.  These committees are accountable to the </w:t>
      </w:r>
      <w:r w:rsidR="007C786A">
        <w:rPr>
          <w:rFonts w:ascii="Tahoma" w:hAnsi="Tahoma" w:cs="Tahoma"/>
        </w:rPr>
        <w:t>University Council</w:t>
      </w:r>
      <w:r w:rsidR="00D74C64">
        <w:rPr>
          <w:rFonts w:ascii="Tahoma" w:hAnsi="Tahoma" w:cs="Tahoma"/>
        </w:rPr>
        <w:t xml:space="preserve"> which</w:t>
      </w:r>
      <w:r w:rsidR="00D94349">
        <w:rPr>
          <w:rFonts w:ascii="Tahoma" w:hAnsi="Tahoma" w:cs="Tahoma"/>
        </w:rPr>
        <w:t xml:space="preserve"> approve</w:t>
      </w:r>
      <w:r w:rsidR="00D74C64">
        <w:rPr>
          <w:rFonts w:ascii="Tahoma" w:hAnsi="Tahoma" w:cs="Tahoma"/>
        </w:rPr>
        <w:t>s</w:t>
      </w:r>
      <w:r w:rsidR="00D94349">
        <w:rPr>
          <w:rFonts w:ascii="Tahoma" w:hAnsi="Tahoma" w:cs="Tahoma"/>
        </w:rPr>
        <w:t xml:space="preserve"> the terms of reference of its committees.</w:t>
      </w:r>
    </w:p>
    <w:p w14:paraId="6EE0CB63" w14:textId="77777777" w:rsidR="00E1519C" w:rsidRDefault="00E237F6" w:rsidP="0064228F">
      <w:pPr>
        <w:pStyle w:val="Heading3"/>
        <w:ind w:left="720" w:hanging="720"/>
      </w:pPr>
      <w:bookmarkStart w:id="21" w:name="_Toc41892304"/>
      <w:bookmarkStart w:id="22" w:name="_Toc41964427"/>
      <w:r>
        <w:rPr>
          <w:b w:val="0"/>
        </w:rPr>
        <w:t>5</w:t>
      </w:r>
      <w:r w:rsidR="00E1519C" w:rsidRPr="00BF516A">
        <w:rPr>
          <w:b w:val="0"/>
        </w:rPr>
        <w:t>.2</w:t>
      </w:r>
      <w:r w:rsidR="00E1519C">
        <w:tab/>
      </w:r>
      <w:r w:rsidR="00E1519C" w:rsidRPr="00140F74">
        <w:rPr>
          <w:sz w:val="22"/>
          <w:szCs w:val="22"/>
        </w:rPr>
        <w:t>Finance and General Purposes Committee</w:t>
      </w:r>
      <w:bookmarkEnd w:id="21"/>
      <w:bookmarkEnd w:id="22"/>
      <w:r w:rsidR="00E1519C">
        <w:t xml:space="preserve"> </w:t>
      </w:r>
    </w:p>
    <w:p w14:paraId="40E78043" w14:textId="77777777" w:rsidR="00E1519C" w:rsidRDefault="00BC78D4" w:rsidP="0064228F">
      <w:pPr>
        <w:ind w:left="720" w:hanging="720"/>
        <w:rPr>
          <w:rFonts w:ascii="Tahoma" w:hAnsi="Tahoma" w:cs="Tahoma"/>
        </w:rPr>
      </w:pPr>
      <w:r>
        <w:rPr>
          <w:rFonts w:ascii="Tahoma" w:hAnsi="Tahoma" w:cs="Tahoma"/>
        </w:rPr>
        <w:tab/>
      </w:r>
      <w:r w:rsidR="00E1519C">
        <w:rPr>
          <w:rFonts w:ascii="Tahoma" w:hAnsi="Tahoma" w:cs="Tahoma"/>
        </w:rPr>
        <w:t xml:space="preserve">Monitoring of the </w:t>
      </w:r>
      <w:r w:rsidR="00E34AC5">
        <w:rPr>
          <w:rFonts w:ascii="Tahoma" w:hAnsi="Tahoma" w:cs="Tahoma"/>
        </w:rPr>
        <w:t>University</w:t>
      </w:r>
      <w:r w:rsidR="00E1519C">
        <w:rPr>
          <w:rFonts w:ascii="Tahoma" w:hAnsi="Tahoma" w:cs="Tahoma"/>
        </w:rPr>
        <w:t xml:space="preserve">’s financial position and financial control systems is undertaken by the Finance and General Purposes Committee.  The </w:t>
      </w:r>
      <w:r w:rsidR="00F94C04">
        <w:rPr>
          <w:rFonts w:ascii="Tahoma" w:hAnsi="Tahoma" w:cs="Tahoma"/>
        </w:rPr>
        <w:t>C</w:t>
      </w:r>
      <w:r w:rsidR="00E1519C">
        <w:rPr>
          <w:rFonts w:ascii="Tahoma" w:hAnsi="Tahoma" w:cs="Tahoma"/>
        </w:rPr>
        <w:t xml:space="preserve">ommittee will examine annual estimates and accounts (including the accounting policies upon which they are based) and recommend their approval to the </w:t>
      </w:r>
      <w:r w:rsidR="007C786A">
        <w:rPr>
          <w:rFonts w:ascii="Tahoma" w:hAnsi="Tahoma" w:cs="Tahoma"/>
        </w:rPr>
        <w:t>University Council</w:t>
      </w:r>
      <w:r w:rsidR="00E1519C">
        <w:rPr>
          <w:rFonts w:ascii="Tahoma" w:hAnsi="Tahoma" w:cs="Tahoma"/>
        </w:rPr>
        <w:t xml:space="preserve">.  It will ensure that short-term budgets are in line with agreed longer-term plans.  It will consider any other matters relevant to the financial duties of the </w:t>
      </w:r>
      <w:r w:rsidR="007C786A">
        <w:rPr>
          <w:rFonts w:ascii="Tahoma" w:hAnsi="Tahoma" w:cs="Tahoma"/>
        </w:rPr>
        <w:t>University Council</w:t>
      </w:r>
      <w:r w:rsidR="00E1519C">
        <w:rPr>
          <w:rFonts w:ascii="Tahoma" w:hAnsi="Tahoma" w:cs="Tahoma"/>
        </w:rPr>
        <w:t xml:space="preserve"> and make recommendations accordingly.  The </w:t>
      </w:r>
      <w:r w:rsidR="00F94C04">
        <w:rPr>
          <w:rFonts w:ascii="Tahoma" w:hAnsi="Tahoma" w:cs="Tahoma"/>
        </w:rPr>
        <w:t>C</w:t>
      </w:r>
      <w:r w:rsidR="00E1519C">
        <w:rPr>
          <w:rFonts w:ascii="Tahoma" w:hAnsi="Tahoma" w:cs="Tahoma"/>
        </w:rPr>
        <w:t xml:space="preserve">ommittee will also ensure that the </w:t>
      </w:r>
      <w:r w:rsidR="007C786A">
        <w:rPr>
          <w:rFonts w:ascii="Tahoma" w:hAnsi="Tahoma" w:cs="Tahoma"/>
        </w:rPr>
        <w:t>University Council</w:t>
      </w:r>
      <w:r w:rsidR="00E1519C">
        <w:rPr>
          <w:rFonts w:ascii="Tahoma" w:hAnsi="Tahoma" w:cs="Tahoma"/>
        </w:rPr>
        <w:t xml:space="preserve"> has adequate information to enable it to discharge i</w:t>
      </w:r>
      <w:r w:rsidR="00D94349">
        <w:rPr>
          <w:rFonts w:ascii="Tahoma" w:hAnsi="Tahoma" w:cs="Tahoma"/>
        </w:rPr>
        <w:t xml:space="preserve">ts financial responsibilities. </w:t>
      </w:r>
    </w:p>
    <w:p w14:paraId="0C306861" w14:textId="6721FAA3" w:rsidR="00E1519C" w:rsidRDefault="004801F5" w:rsidP="0064228F">
      <w:pPr>
        <w:pStyle w:val="Heading3"/>
        <w:ind w:left="720" w:hanging="720"/>
      </w:pPr>
      <w:bookmarkStart w:id="23" w:name="_Toc41892305"/>
      <w:bookmarkStart w:id="24" w:name="_Toc41964428"/>
      <w:r>
        <w:rPr>
          <w:b w:val="0"/>
        </w:rPr>
        <w:t>5</w:t>
      </w:r>
      <w:r w:rsidR="00E1519C" w:rsidRPr="00BF516A">
        <w:rPr>
          <w:b w:val="0"/>
        </w:rPr>
        <w:t>.3</w:t>
      </w:r>
      <w:r w:rsidR="00E1519C">
        <w:tab/>
      </w:r>
      <w:r w:rsidR="00E1519C" w:rsidRPr="00140F74">
        <w:rPr>
          <w:sz w:val="22"/>
          <w:szCs w:val="22"/>
        </w:rPr>
        <w:t xml:space="preserve">Audit </w:t>
      </w:r>
      <w:r w:rsidR="00F91ED1" w:rsidRPr="0002347A">
        <w:rPr>
          <w:sz w:val="22"/>
          <w:szCs w:val="22"/>
        </w:rPr>
        <w:t>and Risk</w:t>
      </w:r>
      <w:r w:rsidR="00F91ED1">
        <w:rPr>
          <w:sz w:val="22"/>
          <w:szCs w:val="22"/>
        </w:rPr>
        <w:t xml:space="preserve"> </w:t>
      </w:r>
      <w:r w:rsidR="00E1519C" w:rsidRPr="00140F74">
        <w:rPr>
          <w:sz w:val="22"/>
          <w:szCs w:val="22"/>
        </w:rPr>
        <w:t>Committee</w:t>
      </w:r>
      <w:bookmarkEnd w:id="23"/>
      <w:bookmarkEnd w:id="24"/>
    </w:p>
    <w:p w14:paraId="38210324" w14:textId="1D741B9E" w:rsidR="00E1519C" w:rsidRDefault="00E1519C" w:rsidP="0064228F">
      <w:pPr>
        <w:tabs>
          <w:tab w:val="clear" w:pos="927"/>
        </w:tabs>
        <w:ind w:left="720"/>
        <w:rPr>
          <w:rFonts w:ascii="Tahoma" w:hAnsi="Tahoma" w:cs="Tahoma"/>
        </w:rPr>
      </w:pPr>
      <w:r>
        <w:rPr>
          <w:rFonts w:ascii="Tahoma" w:hAnsi="Tahoma" w:cs="Tahoma"/>
        </w:rPr>
        <w:t xml:space="preserve">The </w:t>
      </w:r>
      <w:r w:rsidR="00F91ED1" w:rsidRPr="0002347A">
        <w:rPr>
          <w:rFonts w:ascii="Tahoma" w:hAnsi="Tahoma" w:cs="Tahoma"/>
        </w:rPr>
        <w:t>Audit and Risk</w:t>
      </w:r>
      <w:r w:rsidR="00F91ED1">
        <w:rPr>
          <w:rFonts w:ascii="Tahoma" w:hAnsi="Tahoma" w:cs="Tahoma"/>
        </w:rPr>
        <w:t xml:space="preserve"> </w:t>
      </w:r>
      <w:r w:rsidR="00F94C04">
        <w:rPr>
          <w:rFonts w:ascii="Tahoma" w:hAnsi="Tahoma" w:cs="Tahoma"/>
        </w:rPr>
        <w:t>C</w:t>
      </w:r>
      <w:r w:rsidR="00D94349">
        <w:rPr>
          <w:rFonts w:ascii="Tahoma" w:hAnsi="Tahoma" w:cs="Tahoma"/>
        </w:rPr>
        <w:t xml:space="preserve">ommittee </w:t>
      </w:r>
      <w:r>
        <w:rPr>
          <w:rFonts w:ascii="Tahoma" w:hAnsi="Tahoma" w:cs="Tahoma"/>
        </w:rPr>
        <w:t xml:space="preserve">reports to the </w:t>
      </w:r>
      <w:r w:rsidR="007C786A">
        <w:rPr>
          <w:rFonts w:ascii="Tahoma" w:hAnsi="Tahoma" w:cs="Tahoma"/>
        </w:rPr>
        <w:t>University Council</w:t>
      </w:r>
      <w:r>
        <w:rPr>
          <w:rFonts w:ascii="Tahoma" w:hAnsi="Tahoma" w:cs="Tahoma"/>
        </w:rPr>
        <w:t xml:space="preserve">.  It has the right of access to obtain all the information it considers necessary and to consult directly with the internal and external auditors.  The </w:t>
      </w:r>
      <w:r w:rsidR="00F94C04">
        <w:rPr>
          <w:rFonts w:ascii="Tahoma" w:hAnsi="Tahoma" w:cs="Tahoma"/>
        </w:rPr>
        <w:t>C</w:t>
      </w:r>
      <w:r>
        <w:rPr>
          <w:rFonts w:ascii="Tahoma" w:hAnsi="Tahoma" w:cs="Tahoma"/>
        </w:rPr>
        <w:t>ommittee is responsible for identifying and approving appropriate performance measures for internal and external audit and for monitoring their performance.  It must also satisfy itself that satisfactory arrangements are in place to promote economy, efficiency and effectiveness</w:t>
      </w:r>
      <w:r w:rsidR="00D94349">
        <w:rPr>
          <w:rFonts w:ascii="Tahoma" w:hAnsi="Tahoma" w:cs="Tahoma"/>
        </w:rPr>
        <w:t xml:space="preserve"> and that the system of internal control </w:t>
      </w:r>
      <w:r w:rsidR="009D2165">
        <w:rPr>
          <w:rFonts w:ascii="Tahoma" w:hAnsi="Tahoma" w:cs="Tahoma"/>
        </w:rPr>
        <w:t>is</w:t>
      </w:r>
      <w:r w:rsidR="00D94349">
        <w:rPr>
          <w:rFonts w:ascii="Tahoma" w:hAnsi="Tahoma" w:cs="Tahoma"/>
        </w:rPr>
        <w:t xml:space="preserve"> sound</w:t>
      </w:r>
      <w:r w:rsidR="00707844">
        <w:rPr>
          <w:rFonts w:ascii="Tahoma" w:hAnsi="Tahoma" w:cs="Tahoma"/>
        </w:rPr>
        <w:t>, and monitors the arrangements for the management of risk</w:t>
      </w:r>
      <w:r>
        <w:rPr>
          <w:rFonts w:ascii="Tahoma" w:hAnsi="Tahoma" w:cs="Tahoma"/>
        </w:rPr>
        <w:t xml:space="preserve">.  </w:t>
      </w:r>
      <w:r w:rsidR="007B5AB3">
        <w:rPr>
          <w:rFonts w:ascii="Tahoma" w:hAnsi="Tahoma" w:cs="Tahoma"/>
        </w:rPr>
        <w:t xml:space="preserve">The </w:t>
      </w:r>
      <w:r w:rsidR="00707844">
        <w:rPr>
          <w:rFonts w:ascii="Tahoma" w:hAnsi="Tahoma" w:cs="Tahoma"/>
        </w:rPr>
        <w:t xml:space="preserve">CUC “Higher Education Audit Committee </w:t>
      </w:r>
      <w:r w:rsidR="007B5AB3">
        <w:rPr>
          <w:rFonts w:ascii="Tahoma" w:hAnsi="Tahoma" w:cs="Tahoma"/>
        </w:rPr>
        <w:t>Audit Code of Practice</w:t>
      </w:r>
      <w:r w:rsidR="00707844">
        <w:rPr>
          <w:rFonts w:ascii="Tahoma" w:hAnsi="Tahoma" w:cs="Tahoma"/>
        </w:rPr>
        <w:t>”</w:t>
      </w:r>
      <w:r w:rsidR="007B5AB3">
        <w:rPr>
          <w:rFonts w:ascii="Tahoma" w:hAnsi="Tahoma" w:cs="Tahoma"/>
        </w:rPr>
        <w:t xml:space="preserve"> </w:t>
      </w:r>
      <w:r w:rsidR="00707844">
        <w:rPr>
          <w:rFonts w:ascii="Tahoma" w:hAnsi="Tahoma" w:cs="Tahoma"/>
        </w:rPr>
        <w:t xml:space="preserve">sets out requirements for the arrangements of the Audit and Risk Committee. </w:t>
      </w:r>
    </w:p>
    <w:p w14:paraId="491DE19C" w14:textId="14B3E1F4" w:rsidR="007B5AB3" w:rsidRDefault="007B5AB3" w:rsidP="0064228F">
      <w:pPr>
        <w:tabs>
          <w:tab w:val="clear" w:pos="927"/>
        </w:tabs>
        <w:ind w:left="720" w:hanging="720"/>
        <w:rPr>
          <w:rFonts w:ascii="Tahoma" w:hAnsi="Tahoma" w:cs="Tahoma"/>
          <w:sz w:val="22"/>
          <w:szCs w:val="22"/>
        </w:rPr>
      </w:pPr>
      <w:r>
        <w:rPr>
          <w:rFonts w:ascii="Tahoma" w:hAnsi="Tahoma" w:cs="Tahoma"/>
        </w:rPr>
        <w:t>5.4</w:t>
      </w:r>
      <w:r>
        <w:rPr>
          <w:rFonts w:ascii="Tahoma" w:hAnsi="Tahoma" w:cs="Tahoma"/>
        </w:rPr>
        <w:tab/>
      </w:r>
      <w:r w:rsidR="00DA2FD4">
        <w:rPr>
          <w:rFonts w:ascii="Tahoma" w:hAnsi="Tahoma" w:cs="Tahoma"/>
          <w:b/>
          <w:sz w:val="22"/>
          <w:szCs w:val="22"/>
        </w:rPr>
        <w:t>Remuneration Committee</w:t>
      </w:r>
    </w:p>
    <w:p w14:paraId="487F8CAE" w14:textId="292044E9" w:rsidR="00DA2FD4" w:rsidRDefault="003C7036" w:rsidP="0064228F">
      <w:pPr>
        <w:tabs>
          <w:tab w:val="clear" w:pos="927"/>
        </w:tabs>
        <w:ind w:left="720" w:hanging="720"/>
        <w:rPr>
          <w:rFonts w:ascii="Tahoma" w:hAnsi="Tahoma" w:cs="Tahoma"/>
        </w:rPr>
      </w:pPr>
      <w:r>
        <w:rPr>
          <w:rFonts w:ascii="Tahoma" w:hAnsi="Tahoma" w:cs="Tahoma"/>
        </w:rPr>
        <w:tab/>
      </w:r>
      <w:r w:rsidR="00934453">
        <w:rPr>
          <w:rFonts w:ascii="Tahoma" w:hAnsi="Tahoma" w:cs="Tahoma"/>
        </w:rPr>
        <w:t>The Remuneration</w:t>
      </w:r>
      <w:r w:rsidR="00E22D77">
        <w:rPr>
          <w:rFonts w:ascii="Tahoma" w:hAnsi="Tahoma" w:cs="Tahoma"/>
        </w:rPr>
        <w:t xml:space="preserve"> Committee reviews annually and approves the salary and major conditions of service of senior staff appointed by Council, including the Vice-Chancellor. In addition it sets targets and monitors performance for these staff.</w:t>
      </w:r>
      <w:r w:rsidR="00E22D77">
        <w:rPr>
          <w:rFonts w:ascii="Tahoma" w:hAnsi="Tahoma" w:cs="Tahoma"/>
          <w:color w:val="1F497D"/>
        </w:rPr>
        <w:t xml:space="preserve">  </w:t>
      </w:r>
      <w:r w:rsidR="00E22D77" w:rsidRPr="00646B9F">
        <w:rPr>
          <w:rFonts w:ascii="Tahoma" w:hAnsi="Tahoma" w:cs="Tahoma"/>
        </w:rPr>
        <w:t>The Committee provides an annual report to Council and an annual statement for publication, based on the structure outlined by the CUC Remuneration Code.</w:t>
      </w:r>
    </w:p>
    <w:p w14:paraId="1C5C61C2" w14:textId="3308D81A" w:rsidR="00484186" w:rsidRDefault="0068665D" w:rsidP="00484186">
      <w:pPr>
        <w:tabs>
          <w:tab w:val="clear" w:pos="927"/>
        </w:tabs>
        <w:rPr>
          <w:rFonts w:ascii="Tahoma" w:hAnsi="Tahoma" w:cs="Tahoma"/>
        </w:rPr>
      </w:pPr>
      <w:r>
        <w:rPr>
          <w:rFonts w:ascii="Tahoma" w:hAnsi="Tahoma" w:cs="Tahoma"/>
        </w:rPr>
        <w:t>5.5</w:t>
      </w:r>
      <w:r w:rsidR="00484186">
        <w:rPr>
          <w:rFonts w:ascii="Tahoma" w:hAnsi="Tahoma" w:cs="Tahoma"/>
        </w:rPr>
        <w:tab/>
      </w:r>
      <w:r w:rsidR="00484186" w:rsidRPr="009A4CC5">
        <w:rPr>
          <w:rFonts w:ascii="Tahoma" w:hAnsi="Tahoma" w:cs="Tahoma"/>
          <w:b/>
          <w:sz w:val="22"/>
          <w:szCs w:val="22"/>
        </w:rPr>
        <w:t>Nominations and Governance Committee</w:t>
      </w:r>
    </w:p>
    <w:p w14:paraId="58634932" w14:textId="5F9FDDCA" w:rsidR="00484186" w:rsidRPr="00705E91" w:rsidRDefault="00484186" w:rsidP="007D6ED0">
      <w:pPr>
        <w:tabs>
          <w:tab w:val="clear" w:pos="927"/>
        </w:tabs>
        <w:ind w:left="720" w:hanging="720"/>
        <w:rPr>
          <w:rFonts w:ascii="Tahoma" w:hAnsi="Tahoma" w:cs="Tahoma"/>
          <w:szCs w:val="24"/>
        </w:rPr>
      </w:pPr>
      <w:r>
        <w:rPr>
          <w:rFonts w:ascii="Tahoma" w:hAnsi="Tahoma" w:cs="Tahoma"/>
        </w:rPr>
        <w:tab/>
      </w:r>
      <w:r w:rsidR="00E22D77">
        <w:rPr>
          <w:rFonts w:ascii="Tahoma" w:hAnsi="Tahoma" w:cs="Tahoma"/>
        </w:rPr>
        <w:t>The role of the Nominations and Governance Committee is to search for and consider nominations for the membership of the Council and its committees and to recommend suitable candidates to Council, as well as recommending the Chair of each Committee.  The Committee also has responsibility for governance effectiveness assessment</w:t>
      </w:r>
      <w:r w:rsidR="00705A35">
        <w:rPr>
          <w:rFonts w:ascii="Tahoma" w:hAnsi="Tahoma" w:cs="Tahoma"/>
        </w:rPr>
        <w:t xml:space="preserve"> and monitors the Council’s compliance with the CU</w:t>
      </w:r>
      <w:r w:rsidR="003F6798">
        <w:rPr>
          <w:rFonts w:ascii="Tahoma" w:hAnsi="Tahoma" w:cs="Tahoma"/>
        </w:rPr>
        <w:t>C</w:t>
      </w:r>
      <w:r w:rsidR="00705A35">
        <w:rPr>
          <w:rFonts w:ascii="Tahoma" w:hAnsi="Tahoma" w:cs="Tahoma"/>
        </w:rPr>
        <w:t xml:space="preserve"> Higher Education Code of Governence and other good practice guidance, as appropriate</w:t>
      </w:r>
    </w:p>
    <w:p w14:paraId="6C13B6EA" w14:textId="1659FD03" w:rsidR="00E1519C" w:rsidRDefault="008D5718" w:rsidP="0064228F">
      <w:pPr>
        <w:pStyle w:val="Heading2"/>
        <w:ind w:left="720" w:hanging="720"/>
        <w:rPr>
          <w:rFonts w:ascii="Tahoma" w:hAnsi="Tahoma" w:cs="Tahoma"/>
        </w:rPr>
      </w:pPr>
      <w:bookmarkStart w:id="25" w:name="_Toc41892264"/>
      <w:bookmarkStart w:id="26" w:name="_Toc41892307"/>
      <w:bookmarkStart w:id="27" w:name="_Toc41964430"/>
      <w:bookmarkStart w:id="28" w:name="_Toc57455730"/>
      <w:r>
        <w:rPr>
          <w:rFonts w:ascii="Tahoma" w:hAnsi="Tahoma" w:cs="Tahoma"/>
        </w:rPr>
        <w:t>6</w:t>
      </w:r>
      <w:r w:rsidR="00E1519C">
        <w:rPr>
          <w:rFonts w:ascii="Tahoma" w:hAnsi="Tahoma" w:cs="Tahoma"/>
        </w:rPr>
        <w:tab/>
      </w:r>
      <w:r w:rsidR="00E1519C" w:rsidRPr="00F03EAE">
        <w:rPr>
          <w:rFonts w:ascii="Tahoma" w:hAnsi="Tahoma" w:cs="Tahoma"/>
          <w:sz w:val="24"/>
          <w:szCs w:val="24"/>
        </w:rPr>
        <w:t xml:space="preserve">Other Senior </w:t>
      </w:r>
      <w:r w:rsidR="00271F8C">
        <w:rPr>
          <w:rFonts w:ascii="Tahoma" w:hAnsi="Tahoma" w:cs="Tahoma"/>
          <w:sz w:val="24"/>
          <w:szCs w:val="24"/>
        </w:rPr>
        <w:t>Managers</w:t>
      </w:r>
      <w:r w:rsidR="00601CA8">
        <w:rPr>
          <w:rFonts w:ascii="Tahoma" w:hAnsi="Tahoma" w:cs="Tahoma"/>
          <w:sz w:val="24"/>
          <w:szCs w:val="24"/>
        </w:rPr>
        <w:t xml:space="preserve"> </w:t>
      </w:r>
      <w:r w:rsidR="00E1519C" w:rsidRPr="00F03EAE">
        <w:rPr>
          <w:rFonts w:ascii="Tahoma" w:hAnsi="Tahoma" w:cs="Tahoma"/>
          <w:sz w:val="24"/>
          <w:szCs w:val="24"/>
        </w:rPr>
        <w:t>with Financial Responsibility</w:t>
      </w:r>
      <w:bookmarkEnd w:id="25"/>
      <w:bookmarkEnd w:id="26"/>
      <w:bookmarkEnd w:id="27"/>
      <w:bookmarkEnd w:id="28"/>
    </w:p>
    <w:p w14:paraId="4B5D1E5A" w14:textId="2A24BE0F" w:rsidR="00E1519C" w:rsidRDefault="008D5718" w:rsidP="0064228F">
      <w:pPr>
        <w:pStyle w:val="Heading3"/>
        <w:ind w:left="720" w:hanging="720"/>
      </w:pPr>
      <w:bookmarkStart w:id="29" w:name="_Toc41892308"/>
      <w:bookmarkStart w:id="30" w:name="_Toc41964431"/>
      <w:r>
        <w:rPr>
          <w:b w:val="0"/>
        </w:rPr>
        <w:t>6</w:t>
      </w:r>
      <w:r w:rsidR="00E1519C" w:rsidRPr="00BF516A">
        <w:rPr>
          <w:b w:val="0"/>
        </w:rPr>
        <w:t>.1</w:t>
      </w:r>
      <w:r w:rsidR="00E1519C">
        <w:tab/>
      </w:r>
      <w:bookmarkEnd w:id="29"/>
      <w:bookmarkEnd w:id="30"/>
      <w:r w:rsidR="009909CF">
        <w:rPr>
          <w:sz w:val="22"/>
          <w:szCs w:val="22"/>
        </w:rPr>
        <w:t>Chief Financial Officer</w:t>
      </w:r>
    </w:p>
    <w:p w14:paraId="4E623989" w14:textId="471620E6" w:rsidR="00E1519C" w:rsidRDefault="00334089" w:rsidP="0064228F">
      <w:pPr>
        <w:pStyle w:val="BodyTextIndent"/>
        <w:ind w:left="720"/>
        <w:rPr>
          <w:rFonts w:ascii="Tahoma" w:hAnsi="Tahoma" w:cs="Tahoma"/>
        </w:rPr>
      </w:pPr>
      <w:r>
        <w:rPr>
          <w:rFonts w:ascii="Tahoma" w:hAnsi="Tahoma" w:cs="Tahoma"/>
        </w:rPr>
        <w:t xml:space="preserve">The Vice-Chancellor </w:t>
      </w:r>
      <w:r w:rsidR="00494586">
        <w:rPr>
          <w:rFonts w:ascii="Tahoma" w:hAnsi="Tahoma" w:cs="Tahoma"/>
        </w:rPr>
        <w:t>delegates</w:t>
      </w:r>
      <w:r>
        <w:rPr>
          <w:rFonts w:ascii="Tahoma" w:hAnsi="Tahoma" w:cs="Tahoma"/>
        </w:rPr>
        <w:t xml:space="preserve"> to</w:t>
      </w:r>
      <w:r w:rsidR="00E1519C">
        <w:rPr>
          <w:rFonts w:ascii="Tahoma" w:hAnsi="Tahoma" w:cs="Tahoma"/>
        </w:rPr>
        <w:t xml:space="preserve"> the </w:t>
      </w:r>
      <w:r w:rsidR="009909CF">
        <w:rPr>
          <w:rFonts w:ascii="Tahoma" w:hAnsi="Tahoma" w:cs="Tahoma"/>
        </w:rPr>
        <w:t>Chief Financial Officer</w:t>
      </w:r>
      <w:r w:rsidR="0046423A">
        <w:rPr>
          <w:rFonts w:ascii="Tahoma" w:hAnsi="Tahoma" w:cs="Tahoma"/>
        </w:rPr>
        <w:t xml:space="preserve"> </w:t>
      </w:r>
      <w:r w:rsidR="00494586" w:rsidRPr="00494586">
        <w:rPr>
          <w:rFonts w:ascii="Tahoma" w:hAnsi="Tahoma" w:cs="Tahoma"/>
        </w:rPr>
        <w:t xml:space="preserve">day-to-day financial administration </w:t>
      </w:r>
      <w:r w:rsidR="00E1519C">
        <w:rPr>
          <w:rFonts w:ascii="Tahoma" w:hAnsi="Tahoma" w:cs="Tahoma"/>
        </w:rPr>
        <w:t>for:</w:t>
      </w:r>
    </w:p>
    <w:p w14:paraId="29462A9E" w14:textId="77777777" w:rsidR="00E1519C" w:rsidRDefault="00E1519C" w:rsidP="0064228F">
      <w:pPr>
        <w:numPr>
          <w:ilvl w:val="0"/>
          <w:numId w:val="7"/>
        </w:numPr>
        <w:ind w:left="1152" w:hanging="432"/>
        <w:rPr>
          <w:rFonts w:ascii="Tahoma" w:hAnsi="Tahoma" w:cs="Tahoma"/>
        </w:rPr>
      </w:pPr>
      <w:r>
        <w:rPr>
          <w:rFonts w:ascii="Tahoma" w:hAnsi="Tahoma" w:cs="Tahoma"/>
        </w:rPr>
        <w:t>preparing annual capital and revenue budgets and financial plans;</w:t>
      </w:r>
    </w:p>
    <w:p w14:paraId="03DDADD1" w14:textId="77777777" w:rsidR="00E1519C" w:rsidRDefault="00E1519C" w:rsidP="0064228F">
      <w:pPr>
        <w:numPr>
          <w:ilvl w:val="0"/>
          <w:numId w:val="7"/>
        </w:numPr>
        <w:ind w:left="1152" w:hanging="432"/>
        <w:rPr>
          <w:rFonts w:ascii="Tahoma" w:hAnsi="Tahoma" w:cs="Tahoma"/>
        </w:rPr>
      </w:pPr>
      <w:r>
        <w:rPr>
          <w:rFonts w:ascii="Tahoma" w:hAnsi="Tahoma" w:cs="Tahoma"/>
        </w:rPr>
        <w:t>preparing accounts, management information, monitoring and control of expenditure against budgets and all financial operations;</w:t>
      </w:r>
    </w:p>
    <w:p w14:paraId="6A61EA2A" w14:textId="77777777" w:rsidR="00E1519C" w:rsidRDefault="00E1519C" w:rsidP="0064228F">
      <w:pPr>
        <w:numPr>
          <w:ilvl w:val="0"/>
          <w:numId w:val="7"/>
        </w:numPr>
        <w:ind w:left="1152" w:hanging="432"/>
        <w:rPr>
          <w:rFonts w:ascii="Tahoma" w:hAnsi="Tahoma" w:cs="Tahoma"/>
        </w:rPr>
      </w:pPr>
      <w:r>
        <w:rPr>
          <w:rFonts w:ascii="Tahoma" w:hAnsi="Tahoma" w:cs="Tahoma"/>
        </w:rPr>
        <w:t xml:space="preserve">preparing the </w:t>
      </w:r>
      <w:r w:rsidR="00E34AC5">
        <w:rPr>
          <w:rFonts w:ascii="Tahoma" w:hAnsi="Tahoma" w:cs="Tahoma"/>
        </w:rPr>
        <w:t>University</w:t>
      </w:r>
      <w:r>
        <w:rPr>
          <w:rFonts w:ascii="Tahoma" w:hAnsi="Tahoma" w:cs="Tahoma"/>
        </w:rPr>
        <w:t xml:space="preserve">’s annual accounts and other financial statements and accounts which the </w:t>
      </w:r>
      <w:r w:rsidR="00E34AC5">
        <w:rPr>
          <w:rFonts w:ascii="Tahoma" w:hAnsi="Tahoma" w:cs="Tahoma"/>
        </w:rPr>
        <w:t>University</w:t>
      </w:r>
      <w:r>
        <w:rPr>
          <w:rFonts w:ascii="Tahoma" w:hAnsi="Tahoma" w:cs="Tahoma"/>
        </w:rPr>
        <w:t xml:space="preserve"> is required to submit to other authorities;</w:t>
      </w:r>
    </w:p>
    <w:p w14:paraId="496132C9" w14:textId="77777777" w:rsidR="00E1519C" w:rsidRDefault="00E1519C" w:rsidP="0064228F">
      <w:pPr>
        <w:numPr>
          <w:ilvl w:val="0"/>
          <w:numId w:val="7"/>
        </w:numPr>
        <w:ind w:left="1152" w:hanging="432"/>
        <w:rPr>
          <w:rFonts w:ascii="Tahoma" w:hAnsi="Tahoma" w:cs="Tahoma"/>
        </w:rPr>
      </w:pPr>
      <w:r>
        <w:rPr>
          <w:rFonts w:ascii="Tahoma" w:hAnsi="Tahoma" w:cs="Tahoma"/>
        </w:rPr>
        <w:t xml:space="preserve">ensuring that the </w:t>
      </w:r>
      <w:r w:rsidR="00E34AC5">
        <w:rPr>
          <w:rFonts w:ascii="Tahoma" w:hAnsi="Tahoma" w:cs="Tahoma"/>
        </w:rPr>
        <w:t>University</w:t>
      </w:r>
      <w:r>
        <w:rPr>
          <w:rFonts w:ascii="Tahoma" w:hAnsi="Tahoma" w:cs="Tahoma"/>
        </w:rPr>
        <w:t xml:space="preserve"> maintains satisfactory financial systems;</w:t>
      </w:r>
    </w:p>
    <w:p w14:paraId="30E62795" w14:textId="77777777" w:rsidR="00E1519C" w:rsidRDefault="00E1519C" w:rsidP="0064228F">
      <w:pPr>
        <w:numPr>
          <w:ilvl w:val="0"/>
          <w:numId w:val="7"/>
        </w:numPr>
        <w:ind w:left="1152" w:hanging="432"/>
        <w:rPr>
          <w:rFonts w:ascii="Tahoma" w:hAnsi="Tahoma" w:cs="Tahoma"/>
        </w:rPr>
      </w:pPr>
      <w:r>
        <w:rPr>
          <w:rFonts w:ascii="Tahoma" w:hAnsi="Tahoma" w:cs="Tahoma"/>
        </w:rPr>
        <w:t>providing professional advice on all matters relating to financial policies and procedures;</w:t>
      </w:r>
    </w:p>
    <w:p w14:paraId="08893B73" w14:textId="7043F8D5" w:rsidR="00E1519C" w:rsidRDefault="00E1519C" w:rsidP="0064228F">
      <w:pPr>
        <w:numPr>
          <w:ilvl w:val="0"/>
          <w:numId w:val="7"/>
        </w:numPr>
        <w:ind w:left="1152" w:hanging="432"/>
        <w:rPr>
          <w:rFonts w:ascii="Tahoma" w:hAnsi="Tahoma" w:cs="Tahoma"/>
        </w:rPr>
      </w:pPr>
      <w:r>
        <w:rPr>
          <w:rFonts w:ascii="Tahoma" w:hAnsi="Tahoma" w:cs="Tahoma"/>
        </w:rPr>
        <w:t>liaison with internal and external auditors in order to achieve efficient processes.</w:t>
      </w:r>
    </w:p>
    <w:p w14:paraId="13BA66B9" w14:textId="4E6B6FA3" w:rsidR="00E1519C" w:rsidRPr="00140F74" w:rsidRDefault="008D5718" w:rsidP="0064228F">
      <w:pPr>
        <w:pStyle w:val="Heading3"/>
        <w:ind w:left="720" w:hanging="720"/>
        <w:rPr>
          <w:sz w:val="22"/>
          <w:szCs w:val="22"/>
        </w:rPr>
      </w:pPr>
      <w:bookmarkStart w:id="31" w:name="_Toc41892309"/>
      <w:bookmarkStart w:id="32" w:name="_Toc41964432"/>
      <w:r>
        <w:rPr>
          <w:b w:val="0"/>
        </w:rPr>
        <w:t>6</w:t>
      </w:r>
      <w:r w:rsidR="00E1519C" w:rsidRPr="00BF516A">
        <w:rPr>
          <w:b w:val="0"/>
        </w:rPr>
        <w:t>.2</w:t>
      </w:r>
      <w:r w:rsidR="00E1519C">
        <w:tab/>
      </w:r>
      <w:r w:rsidR="00051A9C" w:rsidRPr="00140F74">
        <w:rPr>
          <w:sz w:val="22"/>
          <w:szCs w:val="22"/>
        </w:rPr>
        <w:t>Deans</w:t>
      </w:r>
      <w:r w:rsidR="00E1519C" w:rsidRPr="00140F74">
        <w:rPr>
          <w:sz w:val="22"/>
          <w:szCs w:val="22"/>
        </w:rPr>
        <w:t xml:space="preserve"> of </w:t>
      </w:r>
      <w:r w:rsidR="009909CF">
        <w:rPr>
          <w:sz w:val="22"/>
          <w:szCs w:val="22"/>
        </w:rPr>
        <w:t>Faculty</w:t>
      </w:r>
      <w:r w:rsidR="00E1519C" w:rsidRPr="00140F74">
        <w:rPr>
          <w:sz w:val="22"/>
          <w:szCs w:val="22"/>
        </w:rPr>
        <w:t xml:space="preserve"> and Heads of Service Areas (senior </w:t>
      </w:r>
      <w:r w:rsidR="00271F8C">
        <w:rPr>
          <w:sz w:val="22"/>
          <w:szCs w:val="22"/>
        </w:rPr>
        <w:t>managers</w:t>
      </w:r>
      <w:r w:rsidR="00E1519C" w:rsidRPr="00140F74">
        <w:rPr>
          <w:sz w:val="22"/>
          <w:szCs w:val="22"/>
        </w:rPr>
        <w:t>)</w:t>
      </w:r>
      <w:bookmarkEnd w:id="31"/>
      <w:bookmarkEnd w:id="32"/>
    </w:p>
    <w:p w14:paraId="710386AB" w14:textId="569BF000" w:rsidR="00E1519C" w:rsidRDefault="00E1519C" w:rsidP="0064228F">
      <w:pPr>
        <w:pStyle w:val="BodyTextIndent"/>
        <w:ind w:left="720"/>
        <w:rPr>
          <w:rFonts w:ascii="Tahoma" w:hAnsi="Tahoma" w:cs="Tahoma"/>
        </w:rPr>
      </w:pPr>
      <w:r>
        <w:rPr>
          <w:rFonts w:ascii="Tahoma" w:hAnsi="Tahoma" w:cs="Tahoma"/>
        </w:rPr>
        <w:t xml:space="preserve">Senior </w:t>
      </w:r>
      <w:r w:rsidR="00271F8C">
        <w:rPr>
          <w:rFonts w:ascii="Tahoma" w:hAnsi="Tahoma" w:cs="Tahoma"/>
        </w:rPr>
        <w:t>managers</w:t>
      </w:r>
      <w:r w:rsidR="00601CA8">
        <w:rPr>
          <w:rFonts w:ascii="Tahoma" w:hAnsi="Tahoma" w:cs="Tahoma"/>
        </w:rPr>
        <w:t xml:space="preserve"> </w:t>
      </w:r>
      <w:r>
        <w:rPr>
          <w:rFonts w:ascii="Tahoma" w:hAnsi="Tahoma" w:cs="Tahoma"/>
        </w:rPr>
        <w:t xml:space="preserve">are responsible to the </w:t>
      </w:r>
      <w:r w:rsidR="0046423A">
        <w:rPr>
          <w:rFonts w:ascii="Tahoma" w:hAnsi="Tahoma" w:cs="Tahoma"/>
        </w:rPr>
        <w:t>Vice</w:t>
      </w:r>
      <w:r w:rsidR="006936B3">
        <w:rPr>
          <w:rFonts w:ascii="Tahoma" w:hAnsi="Tahoma" w:cs="Tahoma"/>
        </w:rPr>
        <w:t>-</w:t>
      </w:r>
      <w:r w:rsidR="0046423A">
        <w:rPr>
          <w:rFonts w:ascii="Tahoma" w:hAnsi="Tahoma" w:cs="Tahoma"/>
        </w:rPr>
        <w:t xml:space="preserve">Chancellor </w:t>
      </w:r>
      <w:r>
        <w:rPr>
          <w:rFonts w:ascii="Tahoma" w:hAnsi="Tahoma" w:cs="Tahoma"/>
        </w:rPr>
        <w:t xml:space="preserve">for financial management for the areas or activities they control.  They are advised by the </w:t>
      </w:r>
      <w:r w:rsidR="009909CF">
        <w:rPr>
          <w:rFonts w:ascii="Tahoma" w:hAnsi="Tahoma" w:cs="Tahoma"/>
        </w:rPr>
        <w:t>Chief Financial Officer</w:t>
      </w:r>
      <w:r w:rsidR="00051A9C">
        <w:rPr>
          <w:rFonts w:ascii="Tahoma" w:hAnsi="Tahoma" w:cs="Tahoma"/>
        </w:rPr>
        <w:t xml:space="preserve"> and Head of Finance</w:t>
      </w:r>
      <w:r w:rsidR="00D802EA">
        <w:rPr>
          <w:rFonts w:ascii="Tahoma" w:hAnsi="Tahoma" w:cs="Tahoma"/>
        </w:rPr>
        <w:t xml:space="preserve"> </w:t>
      </w:r>
      <w:r>
        <w:rPr>
          <w:rFonts w:ascii="Tahoma" w:hAnsi="Tahoma" w:cs="Tahoma"/>
        </w:rPr>
        <w:t xml:space="preserve">in executing their financial duties.  The </w:t>
      </w:r>
      <w:r w:rsidR="009909CF">
        <w:rPr>
          <w:rFonts w:ascii="Tahoma" w:hAnsi="Tahoma" w:cs="Tahoma"/>
        </w:rPr>
        <w:t>Chief Financial Officer</w:t>
      </w:r>
      <w:r w:rsidR="00D802EA">
        <w:rPr>
          <w:rFonts w:ascii="Tahoma" w:hAnsi="Tahoma" w:cs="Tahoma"/>
        </w:rPr>
        <w:t xml:space="preserve"> </w:t>
      </w:r>
      <w:r>
        <w:rPr>
          <w:rFonts w:ascii="Tahoma" w:hAnsi="Tahoma" w:cs="Tahoma"/>
        </w:rPr>
        <w:t xml:space="preserve">will also supervise and approve the financial systems operating within their departments, including the form in which accounts and financial records are kept.  Senior </w:t>
      </w:r>
      <w:r w:rsidR="00271F8C">
        <w:rPr>
          <w:rFonts w:ascii="Tahoma" w:hAnsi="Tahoma" w:cs="Tahoma"/>
        </w:rPr>
        <w:t>managers</w:t>
      </w:r>
      <w:r w:rsidR="00601CA8">
        <w:rPr>
          <w:rFonts w:ascii="Tahoma" w:hAnsi="Tahoma" w:cs="Tahoma"/>
        </w:rPr>
        <w:t xml:space="preserve"> </w:t>
      </w:r>
      <w:r>
        <w:rPr>
          <w:rFonts w:ascii="Tahoma" w:hAnsi="Tahoma" w:cs="Tahoma"/>
        </w:rPr>
        <w:t xml:space="preserve">are responsible for establishing and maintaining clear lines of responsibility within their </w:t>
      </w:r>
      <w:r w:rsidR="000C1C3E">
        <w:rPr>
          <w:rFonts w:ascii="Tahoma" w:hAnsi="Tahoma" w:cs="Tahoma"/>
        </w:rPr>
        <w:t>faculty</w:t>
      </w:r>
      <w:r>
        <w:rPr>
          <w:rFonts w:ascii="Tahoma" w:hAnsi="Tahoma" w:cs="Tahoma"/>
        </w:rPr>
        <w:t xml:space="preserve"> or service area for all financial matters.  Where resources are devolved to budget holders, they are accountable to their </w:t>
      </w:r>
      <w:r w:rsidR="00051A9C">
        <w:rPr>
          <w:rFonts w:ascii="Tahoma" w:hAnsi="Tahoma" w:cs="Tahoma"/>
        </w:rPr>
        <w:t>Dean</w:t>
      </w:r>
      <w:r w:rsidR="00D802EA">
        <w:rPr>
          <w:rFonts w:ascii="Tahoma" w:hAnsi="Tahoma" w:cs="Tahoma"/>
        </w:rPr>
        <w:t xml:space="preserve"> </w:t>
      </w:r>
      <w:r>
        <w:rPr>
          <w:rFonts w:ascii="Tahoma" w:hAnsi="Tahoma" w:cs="Tahoma"/>
        </w:rPr>
        <w:t xml:space="preserve">of </w:t>
      </w:r>
      <w:r w:rsidR="009909CF">
        <w:rPr>
          <w:rFonts w:ascii="Tahoma" w:hAnsi="Tahoma" w:cs="Tahoma"/>
        </w:rPr>
        <w:t>Faculty</w:t>
      </w:r>
      <w:r>
        <w:rPr>
          <w:rFonts w:ascii="Tahoma" w:hAnsi="Tahoma" w:cs="Tahoma"/>
        </w:rPr>
        <w:t xml:space="preserve"> or </w:t>
      </w:r>
      <w:r w:rsidR="00051A9C">
        <w:rPr>
          <w:rFonts w:ascii="Tahoma" w:hAnsi="Tahoma" w:cs="Tahoma"/>
        </w:rPr>
        <w:t xml:space="preserve">Head of </w:t>
      </w:r>
      <w:r>
        <w:rPr>
          <w:rFonts w:ascii="Tahoma" w:hAnsi="Tahoma" w:cs="Tahoma"/>
        </w:rPr>
        <w:t>Service Area for their own budget.</w:t>
      </w:r>
    </w:p>
    <w:p w14:paraId="2F52488E" w14:textId="69988141" w:rsidR="00E1519C" w:rsidRDefault="00294009" w:rsidP="0064228F">
      <w:pPr>
        <w:pStyle w:val="BodyTextIndent"/>
        <w:ind w:left="720"/>
        <w:rPr>
          <w:rFonts w:ascii="Tahoma" w:hAnsi="Tahoma" w:cs="Tahoma"/>
        </w:rPr>
      </w:pPr>
      <w:r>
        <w:rPr>
          <w:rFonts w:ascii="Tahoma" w:hAnsi="Tahoma" w:cs="Tahoma"/>
        </w:rPr>
        <w:t xml:space="preserve">Senior </w:t>
      </w:r>
      <w:r w:rsidR="00271F8C">
        <w:rPr>
          <w:rFonts w:ascii="Tahoma" w:hAnsi="Tahoma" w:cs="Tahoma"/>
        </w:rPr>
        <w:t>managers</w:t>
      </w:r>
      <w:r w:rsidR="00601CA8">
        <w:rPr>
          <w:rFonts w:ascii="Tahoma" w:hAnsi="Tahoma" w:cs="Tahoma"/>
        </w:rPr>
        <w:t xml:space="preserve"> </w:t>
      </w:r>
      <w:r w:rsidR="00E1519C">
        <w:rPr>
          <w:rFonts w:ascii="Tahoma" w:hAnsi="Tahoma" w:cs="Tahoma"/>
        </w:rPr>
        <w:t xml:space="preserve">shall provide the </w:t>
      </w:r>
      <w:r w:rsidR="009909CF">
        <w:rPr>
          <w:rFonts w:ascii="Tahoma" w:hAnsi="Tahoma" w:cs="Tahoma"/>
        </w:rPr>
        <w:t>Chief Financial Officer</w:t>
      </w:r>
      <w:r w:rsidR="00E1519C">
        <w:rPr>
          <w:rFonts w:ascii="Tahoma" w:hAnsi="Tahoma" w:cs="Tahoma"/>
        </w:rPr>
        <w:t xml:space="preserve"> with such information as </w:t>
      </w:r>
      <w:r w:rsidR="00D802EA">
        <w:rPr>
          <w:rFonts w:ascii="Tahoma" w:hAnsi="Tahoma" w:cs="Tahoma"/>
        </w:rPr>
        <w:t>m</w:t>
      </w:r>
      <w:r w:rsidR="00E1519C">
        <w:rPr>
          <w:rFonts w:ascii="Tahoma" w:hAnsi="Tahoma" w:cs="Tahoma"/>
        </w:rPr>
        <w:t>ay be required to enable:</w:t>
      </w:r>
    </w:p>
    <w:p w14:paraId="02B641F0" w14:textId="77777777" w:rsidR="00E1519C" w:rsidRDefault="00E1519C" w:rsidP="0064228F">
      <w:pPr>
        <w:numPr>
          <w:ilvl w:val="0"/>
          <w:numId w:val="7"/>
        </w:numPr>
        <w:tabs>
          <w:tab w:val="clear" w:pos="785"/>
        </w:tabs>
        <w:ind w:left="1152" w:hanging="432"/>
        <w:rPr>
          <w:rFonts w:ascii="Tahoma" w:hAnsi="Tahoma" w:cs="Tahoma"/>
        </w:rPr>
      </w:pPr>
      <w:r>
        <w:rPr>
          <w:rFonts w:ascii="Tahoma" w:hAnsi="Tahoma" w:cs="Tahoma"/>
        </w:rPr>
        <w:t xml:space="preserve">compilation of the </w:t>
      </w:r>
      <w:r w:rsidR="00E34AC5">
        <w:rPr>
          <w:rFonts w:ascii="Tahoma" w:hAnsi="Tahoma" w:cs="Tahoma"/>
        </w:rPr>
        <w:t>University</w:t>
      </w:r>
      <w:r>
        <w:rPr>
          <w:rFonts w:ascii="Tahoma" w:hAnsi="Tahoma" w:cs="Tahoma"/>
        </w:rPr>
        <w:t>’s financial statements;</w:t>
      </w:r>
    </w:p>
    <w:p w14:paraId="250C3934" w14:textId="77777777" w:rsidR="00E1519C" w:rsidRDefault="00E1519C" w:rsidP="0064228F">
      <w:pPr>
        <w:numPr>
          <w:ilvl w:val="0"/>
          <w:numId w:val="7"/>
        </w:numPr>
        <w:tabs>
          <w:tab w:val="clear" w:pos="785"/>
        </w:tabs>
        <w:ind w:left="1152" w:hanging="432"/>
        <w:rPr>
          <w:rFonts w:ascii="Tahoma" w:hAnsi="Tahoma" w:cs="Tahoma"/>
        </w:rPr>
      </w:pPr>
      <w:r>
        <w:rPr>
          <w:rFonts w:ascii="Tahoma" w:hAnsi="Tahoma" w:cs="Tahoma"/>
        </w:rPr>
        <w:t>implementation of financial planning;</w:t>
      </w:r>
    </w:p>
    <w:p w14:paraId="60FB4F64" w14:textId="77777777" w:rsidR="00E1519C" w:rsidRDefault="001B543B" w:rsidP="0064228F">
      <w:pPr>
        <w:numPr>
          <w:ilvl w:val="0"/>
          <w:numId w:val="7"/>
        </w:numPr>
        <w:tabs>
          <w:tab w:val="clear" w:pos="785"/>
        </w:tabs>
        <w:ind w:left="1152" w:hanging="432"/>
        <w:rPr>
          <w:rFonts w:ascii="Tahoma" w:hAnsi="Tahoma" w:cs="Tahoma"/>
        </w:rPr>
      </w:pPr>
      <w:r>
        <w:rPr>
          <w:rFonts w:ascii="Tahoma" w:hAnsi="Tahoma" w:cs="Tahoma"/>
        </w:rPr>
        <w:t>i</w:t>
      </w:r>
      <w:r w:rsidR="0046423A">
        <w:rPr>
          <w:rFonts w:ascii="Tahoma" w:hAnsi="Tahoma" w:cs="Tahoma"/>
        </w:rPr>
        <w:t>mplementation</w:t>
      </w:r>
      <w:r w:rsidR="00E1519C">
        <w:rPr>
          <w:rFonts w:ascii="Tahoma" w:hAnsi="Tahoma" w:cs="Tahoma"/>
        </w:rPr>
        <w:t xml:space="preserve"> of audit and financial reviews, projects and value for money studies.</w:t>
      </w:r>
    </w:p>
    <w:p w14:paraId="24219575" w14:textId="77777777" w:rsidR="00E1519C" w:rsidRDefault="008D5718" w:rsidP="0064228F">
      <w:pPr>
        <w:pStyle w:val="Heading3"/>
        <w:ind w:left="720" w:hanging="720"/>
      </w:pPr>
      <w:bookmarkStart w:id="33" w:name="_Toc41892310"/>
      <w:bookmarkStart w:id="34" w:name="_Toc41964433"/>
      <w:r>
        <w:rPr>
          <w:b w:val="0"/>
        </w:rPr>
        <w:t>6</w:t>
      </w:r>
      <w:r w:rsidR="00E1519C" w:rsidRPr="00BF516A">
        <w:rPr>
          <w:b w:val="0"/>
        </w:rPr>
        <w:t>.3</w:t>
      </w:r>
      <w:r w:rsidR="00E1519C">
        <w:tab/>
      </w:r>
      <w:r w:rsidR="00E1519C" w:rsidRPr="00473C7D">
        <w:rPr>
          <w:sz w:val="22"/>
          <w:szCs w:val="22"/>
        </w:rPr>
        <w:t>All members of staff</w:t>
      </w:r>
      <w:bookmarkEnd w:id="33"/>
      <w:bookmarkEnd w:id="34"/>
    </w:p>
    <w:p w14:paraId="376F7316" w14:textId="03422A84" w:rsidR="00E1519C" w:rsidRDefault="00E1519C" w:rsidP="0064228F">
      <w:pPr>
        <w:pStyle w:val="BodyTextIndent"/>
        <w:ind w:left="720"/>
        <w:rPr>
          <w:rFonts w:ascii="Tahoma" w:hAnsi="Tahoma" w:cs="Tahoma"/>
        </w:rPr>
      </w:pPr>
      <w:r>
        <w:rPr>
          <w:rFonts w:ascii="Tahoma" w:hAnsi="Tahoma" w:cs="Tahoma"/>
        </w:rPr>
        <w:t xml:space="preserve">All members of staff should be aware </w:t>
      </w:r>
      <w:r w:rsidR="0068665D">
        <w:rPr>
          <w:rFonts w:ascii="Tahoma" w:hAnsi="Tahoma" w:cs="Tahoma"/>
        </w:rPr>
        <w:t xml:space="preserve">of, </w:t>
      </w:r>
      <w:r>
        <w:rPr>
          <w:rFonts w:ascii="Tahoma" w:hAnsi="Tahoma" w:cs="Tahoma"/>
        </w:rPr>
        <w:t>and have a general responsibility for</w:t>
      </w:r>
      <w:r w:rsidR="0068665D">
        <w:rPr>
          <w:rFonts w:ascii="Tahoma" w:hAnsi="Tahoma" w:cs="Tahoma"/>
        </w:rPr>
        <w:t>,</w:t>
      </w:r>
      <w:r>
        <w:rPr>
          <w:rFonts w:ascii="Tahoma" w:hAnsi="Tahoma" w:cs="Tahoma"/>
        </w:rPr>
        <w:t xml:space="preserve"> the security of the </w:t>
      </w:r>
      <w:r w:rsidR="00E34AC5">
        <w:rPr>
          <w:rFonts w:ascii="Tahoma" w:hAnsi="Tahoma" w:cs="Tahoma"/>
        </w:rPr>
        <w:t>University</w:t>
      </w:r>
      <w:r>
        <w:rPr>
          <w:rFonts w:ascii="Tahoma" w:hAnsi="Tahoma" w:cs="Tahoma"/>
        </w:rPr>
        <w:t>’s property, for avoiding loss and for due economy in the use of resources.</w:t>
      </w:r>
    </w:p>
    <w:p w14:paraId="499ED4B4" w14:textId="77777777" w:rsidR="00E1519C" w:rsidRDefault="00E1519C" w:rsidP="0064228F">
      <w:pPr>
        <w:pStyle w:val="BodyTextIndent"/>
        <w:ind w:left="720"/>
        <w:rPr>
          <w:rFonts w:ascii="Tahoma" w:hAnsi="Tahoma" w:cs="Tahoma"/>
        </w:rPr>
      </w:pPr>
      <w:r>
        <w:rPr>
          <w:rFonts w:ascii="Tahoma" w:hAnsi="Tahoma" w:cs="Tahoma"/>
        </w:rPr>
        <w:t xml:space="preserve">They should ensure that they are aware of the </w:t>
      </w:r>
      <w:r w:rsidR="00E34AC5">
        <w:rPr>
          <w:rFonts w:ascii="Tahoma" w:hAnsi="Tahoma" w:cs="Tahoma"/>
        </w:rPr>
        <w:t>University</w:t>
      </w:r>
      <w:r>
        <w:rPr>
          <w:rFonts w:ascii="Tahoma" w:hAnsi="Tahoma" w:cs="Tahoma"/>
        </w:rPr>
        <w:t>’s financial authority limits and the values of purchases for which quotations and tenders are required.</w:t>
      </w:r>
    </w:p>
    <w:p w14:paraId="6D52E2B1" w14:textId="5318DB55" w:rsidR="00E1519C" w:rsidRDefault="00E1519C" w:rsidP="0064228F">
      <w:pPr>
        <w:pStyle w:val="BodyTextIndent"/>
        <w:ind w:left="720"/>
        <w:rPr>
          <w:rFonts w:ascii="Tahoma" w:hAnsi="Tahoma" w:cs="Tahoma"/>
        </w:rPr>
      </w:pPr>
      <w:r>
        <w:rPr>
          <w:rFonts w:ascii="Tahoma" w:hAnsi="Tahoma" w:cs="Tahoma"/>
        </w:rPr>
        <w:t xml:space="preserve">They shall make available any relevant records or information to the </w:t>
      </w:r>
      <w:r w:rsidR="009909CF">
        <w:rPr>
          <w:rFonts w:ascii="Tahoma" w:hAnsi="Tahoma" w:cs="Tahoma"/>
        </w:rPr>
        <w:t>Chief Financial Officer</w:t>
      </w:r>
      <w:r w:rsidR="00D802EA">
        <w:rPr>
          <w:rFonts w:ascii="Tahoma" w:hAnsi="Tahoma" w:cs="Tahoma"/>
        </w:rPr>
        <w:t xml:space="preserve"> </w:t>
      </w:r>
      <w:r>
        <w:rPr>
          <w:rFonts w:ascii="Tahoma" w:hAnsi="Tahoma" w:cs="Tahoma"/>
        </w:rPr>
        <w:t xml:space="preserve">or </w:t>
      </w:r>
      <w:r w:rsidR="007B3201">
        <w:rPr>
          <w:rFonts w:ascii="Tahoma" w:hAnsi="Tahoma" w:cs="Tahoma"/>
        </w:rPr>
        <w:t>their</w:t>
      </w:r>
      <w:r>
        <w:rPr>
          <w:rFonts w:ascii="Tahoma" w:hAnsi="Tahoma" w:cs="Tahoma"/>
        </w:rPr>
        <w:t xml:space="preserve"> authorised representative in connection with the implementation of the </w:t>
      </w:r>
      <w:r w:rsidR="00E34AC5">
        <w:rPr>
          <w:rFonts w:ascii="Tahoma" w:hAnsi="Tahoma" w:cs="Tahoma"/>
        </w:rPr>
        <w:t>University</w:t>
      </w:r>
      <w:r>
        <w:rPr>
          <w:rFonts w:ascii="Tahoma" w:hAnsi="Tahoma" w:cs="Tahoma"/>
        </w:rPr>
        <w:t>’s financial policies, these financial regulations and the system of financial control.</w:t>
      </w:r>
    </w:p>
    <w:p w14:paraId="1FCF9052" w14:textId="1A888495" w:rsidR="00E1519C" w:rsidRDefault="00E1519C" w:rsidP="0064228F">
      <w:pPr>
        <w:pStyle w:val="BodyTextIndent"/>
        <w:ind w:left="720"/>
        <w:rPr>
          <w:rFonts w:ascii="Tahoma" w:hAnsi="Tahoma" w:cs="Tahoma"/>
        </w:rPr>
      </w:pPr>
      <w:r>
        <w:rPr>
          <w:rFonts w:ascii="Tahoma" w:hAnsi="Tahoma" w:cs="Tahoma"/>
        </w:rPr>
        <w:t xml:space="preserve">They shall provide the </w:t>
      </w:r>
      <w:r w:rsidR="009909CF">
        <w:rPr>
          <w:rFonts w:ascii="Tahoma" w:hAnsi="Tahoma" w:cs="Tahoma"/>
        </w:rPr>
        <w:t>Chief Financial Officer</w:t>
      </w:r>
      <w:r w:rsidR="00051A9C">
        <w:rPr>
          <w:rFonts w:ascii="Tahoma" w:hAnsi="Tahoma" w:cs="Tahoma"/>
        </w:rPr>
        <w:t xml:space="preserve"> </w:t>
      </w:r>
      <w:r>
        <w:rPr>
          <w:rFonts w:ascii="Tahoma" w:hAnsi="Tahoma" w:cs="Tahoma"/>
        </w:rPr>
        <w:t xml:space="preserve">with such financial and other information as </w:t>
      </w:r>
      <w:r w:rsidR="007B3201">
        <w:rPr>
          <w:rFonts w:ascii="Tahoma" w:hAnsi="Tahoma" w:cs="Tahoma"/>
        </w:rPr>
        <w:t>they</w:t>
      </w:r>
      <w:r>
        <w:rPr>
          <w:rFonts w:ascii="Tahoma" w:hAnsi="Tahoma" w:cs="Tahoma"/>
        </w:rPr>
        <w:t xml:space="preserve"> may deem necessary, from time to time, to carry out the requirements of the </w:t>
      </w:r>
      <w:r w:rsidR="007C786A">
        <w:rPr>
          <w:rFonts w:ascii="Tahoma" w:hAnsi="Tahoma" w:cs="Tahoma"/>
        </w:rPr>
        <w:t>University Council</w:t>
      </w:r>
      <w:r>
        <w:rPr>
          <w:rFonts w:ascii="Tahoma" w:hAnsi="Tahoma" w:cs="Tahoma"/>
        </w:rPr>
        <w:t>.</w:t>
      </w:r>
    </w:p>
    <w:p w14:paraId="733B7996" w14:textId="3E4B3FD3" w:rsidR="00885C4C" w:rsidRDefault="00E1519C" w:rsidP="00885C4C">
      <w:pPr>
        <w:pStyle w:val="BodyTextIndent"/>
        <w:ind w:left="720"/>
        <w:rPr>
          <w:rFonts w:ascii="Tahoma" w:hAnsi="Tahoma" w:cs="Tahoma"/>
        </w:rPr>
      </w:pPr>
      <w:r>
        <w:rPr>
          <w:rFonts w:ascii="Tahoma" w:hAnsi="Tahoma" w:cs="Tahoma"/>
        </w:rPr>
        <w:t xml:space="preserve">They shall immediately notify the </w:t>
      </w:r>
      <w:r w:rsidR="009909CF">
        <w:rPr>
          <w:rFonts w:ascii="Tahoma" w:hAnsi="Tahoma" w:cs="Tahoma"/>
        </w:rPr>
        <w:t>Chief Financial Officer</w:t>
      </w:r>
      <w:r>
        <w:rPr>
          <w:rFonts w:ascii="Tahoma" w:hAnsi="Tahoma" w:cs="Tahoma"/>
        </w:rPr>
        <w:t xml:space="preserve"> whenever any matter arises which involves, or is thought to involve, irregularities concerning, </w:t>
      </w:r>
      <w:r>
        <w:rPr>
          <w:rFonts w:ascii="Tahoma" w:hAnsi="Tahoma" w:cs="Tahoma"/>
          <w:i/>
          <w:iCs/>
        </w:rPr>
        <w:t>inter alia</w:t>
      </w:r>
      <w:r>
        <w:rPr>
          <w:rFonts w:ascii="Tahoma" w:hAnsi="Tahoma" w:cs="Tahoma"/>
        </w:rPr>
        <w:t xml:space="preserve">, cash or property of the </w:t>
      </w:r>
      <w:r w:rsidR="00E34AC5">
        <w:rPr>
          <w:rFonts w:ascii="Tahoma" w:hAnsi="Tahoma" w:cs="Tahoma"/>
        </w:rPr>
        <w:t>University</w:t>
      </w:r>
      <w:r>
        <w:rPr>
          <w:rFonts w:ascii="Tahoma" w:hAnsi="Tahoma" w:cs="Tahoma"/>
        </w:rPr>
        <w:t xml:space="preserve">.  The </w:t>
      </w:r>
      <w:r w:rsidR="009909CF">
        <w:rPr>
          <w:rFonts w:ascii="Tahoma" w:hAnsi="Tahoma" w:cs="Tahoma"/>
        </w:rPr>
        <w:t xml:space="preserve">Chief Financial Officer </w:t>
      </w:r>
      <w:r>
        <w:rPr>
          <w:rFonts w:ascii="Tahoma" w:hAnsi="Tahoma" w:cs="Tahoma"/>
        </w:rPr>
        <w:t xml:space="preserve">shall take such steps as </w:t>
      </w:r>
      <w:r w:rsidR="007B3201">
        <w:rPr>
          <w:rFonts w:ascii="Tahoma" w:hAnsi="Tahoma" w:cs="Tahoma"/>
        </w:rPr>
        <w:t>they</w:t>
      </w:r>
      <w:r>
        <w:rPr>
          <w:rFonts w:ascii="Tahoma" w:hAnsi="Tahoma" w:cs="Tahoma"/>
        </w:rPr>
        <w:t xml:space="preserve"> considers necessary by way of investigation and report.</w:t>
      </w:r>
    </w:p>
    <w:p w14:paraId="533156A5" w14:textId="77777777" w:rsidR="00E13971" w:rsidRDefault="00E1519C" w:rsidP="0064228F">
      <w:pPr>
        <w:pStyle w:val="Heading2"/>
        <w:numPr>
          <w:ilvl w:val="0"/>
          <w:numId w:val="10"/>
        </w:numPr>
        <w:ind w:left="720" w:hanging="720"/>
        <w:rPr>
          <w:rFonts w:ascii="Tahoma" w:hAnsi="Tahoma" w:cs="Tahoma"/>
          <w:sz w:val="24"/>
          <w:szCs w:val="24"/>
        </w:rPr>
      </w:pPr>
      <w:bookmarkStart w:id="35" w:name="_Toc41892265"/>
      <w:bookmarkStart w:id="36" w:name="_Toc41892311"/>
      <w:bookmarkStart w:id="37" w:name="_Toc41964434"/>
      <w:bookmarkStart w:id="38" w:name="_Toc57455731"/>
      <w:r w:rsidRPr="00473C7D">
        <w:rPr>
          <w:rFonts w:ascii="Tahoma" w:hAnsi="Tahoma" w:cs="Tahoma"/>
          <w:sz w:val="24"/>
          <w:szCs w:val="24"/>
        </w:rPr>
        <w:t>Risk Management</w:t>
      </w:r>
      <w:bookmarkEnd w:id="35"/>
      <w:bookmarkEnd w:id="36"/>
      <w:bookmarkEnd w:id="37"/>
      <w:bookmarkEnd w:id="38"/>
    </w:p>
    <w:p w14:paraId="26D5E45D" w14:textId="66FB3E60" w:rsidR="00E1519C" w:rsidRPr="00473C7D" w:rsidRDefault="00E13971" w:rsidP="0064228F">
      <w:pPr>
        <w:pStyle w:val="Heading2"/>
        <w:ind w:left="720" w:firstLine="0"/>
        <w:rPr>
          <w:rFonts w:ascii="Tahoma" w:hAnsi="Tahoma" w:cs="Tahoma"/>
          <w:sz w:val="24"/>
          <w:szCs w:val="24"/>
        </w:rPr>
      </w:pPr>
      <w:r>
        <w:rPr>
          <w:rFonts w:ascii="Tahoma" w:hAnsi="Tahoma" w:cs="Tahoma"/>
          <w:b w:val="0"/>
          <w:sz w:val="24"/>
          <w:szCs w:val="24"/>
        </w:rPr>
        <w:t>Risk Management can be defined as ‘</w:t>
      </w:r>
      <w:r w:rsidRPr="00E13971">
        <w:rPr>
          <w:rFonts w:ascii="Tahoma" w:hAnsi="Tahoma" w:cs="Tahoma"/>
          <w:b w:val="0"/>
          <w:i/>
          <w:sz w:val="24"/>
          <w:szCs w:val="24"/>
        </w:rPr>
        <w:t xml:space="preserve">coordinating activities to direct and </w:t>
      </w:r>
      <w:r w:rsidR="00AF4C61" w:rsidRPr="00E13971">
        <w:rPr>
          <w:rFonts w:ascii="Tahoma" w:hAnsi="Tahoma" w:cs="Tahoma"/>
          <w:b w:val="0"/>
          <w:i/>
          <w:sz w:val="24"/>
          <w:szCs w:val="24"/>
        </w:rPr>
        <w:t>control</w:t>
      </w:r>
      <w:r w:rsidRPr="00E13971">
        <w:rPr>
          <w:rFonts w:ascii="Tahoma" w:hAnsi="Tahoma" w:cs="Tahoma"/>
          <w:b w:val="0"/>
          <w:i/>
          <w:sz w:val="24"/>
          <w:szCs w:val="24"/>
        </w:rPr>
        <w:t xml:space="preserve"> an organisation with regard to risk’</w:t>
      </w:r>
      <w:r>
        <w:rPr>
          <w:rFonts w:ascii="Tahoma" w:hAnsi="Tahoma" w:cs="Tahoma"/>
          <w:b w:val="0"/>
          <w:sz w:val="24"/>
          <w:szCs w:val="24"/>
        </w:rPr>
        <w:t>.</w:t>
      </w:r>
    </w:p>
    <w:p w14:paraId="76A69741" w14:textId="77777777" w:rsidR="00E1519C" w:rsidRDefault="004801F5" w:rsidP="0064228F">
      <w:pPr>
        <w:ind w:left="720" w:hanging="720"/>
        <w:rPr>
          <w:rFonts w:ascii="Tahoma" w:hAnsi="Tahoma" w:cs="Tahoma"/>
        </w:rPr>
      </w:pPr>
      <w:r>
        <w:rPr>
          <w:rFonts w:ascii="Tahoma" w:hAnsi="Tahoma" w:cs="Tahoma"/>
        </w:rPr>
        <w:t>7</w:t>
      </w:r>
      <w:r w:rsidR="00E1519C">
        <w:rPr>
          <w:rFonts w:ascii="Tahoma" w:hAnsi="Tahoma" w:cs="Tahoma"/>
        </w:rPr>
        <w:t>.1</w:t>
      </w:r>
      <w:r w:rsidR="00E1519C">
        <w:rPr>
          <w:rFonts w:ascii="Tahoma" w:hAnsi="Tahoma" w:cs="Tahoma"/>
        </w:rPr>
        <w:tab/>
        <w:t xml:space="preserve">The </w:t>
      </w:r>
      <w:r w:rsidR="00E34AC5">
        <w:rPr>
          <w:rFonts w:ascii="Tahoma" w:hAnsi="Tahoma" w:cs="Tahoma"/>
        </w:rPr>
        <w:t>University</w:t>
      </w:r>
      <w:r w:rsidR="00E1519C">
        <w:rPr>
          <w:rFonts w:ascii="Tahoma" w:hAnsi="Tahoma" w:cs="Tahoma"/>
        </w:rPr>
        <w:t xml:space="preserve"> acknowledges the risks inherent in its business, and is committed to managing those risks that pose a significant threat to the achievement of its business objectives and financial health.  Detailed guidance on the level of risk considered to be acceptable/unacceptable by the </w:t>
      </w:r>
      <w:r w:rsidR="00E34AC5">
        <w:rPr>
          <w:rFonts w:ascii="Tahoma" w:hAnsi="Tahoma" w:cs="Tahoma"/>
        </w:rPr>
        <w:t>University</w:t>
      </w:r>
      <w:r w:rsidR="00E1519C">
        <w:rPr>
          <w:rFonts w:ascii="Tahoma" w:hAnsi="Tahoma" w:cs="Tahoma"/>
        </w:rPr>
        <w:t xml:space="preserve"> is set out in a separate risk management strategy.</w:t>
      </w:r>
    </w:p>
    <w:p w14:paraId="70057FC9" w14:textId="1F8825E6" w:rsidR="00E1519C" w:rsidRDefault="004801F5" w:rsidP="0064228F">
      <w:pPr>
        <w:ind w:left="720" w:hanging="720"/>
        <w:rPr>
          <w:rFonts w:ascii="Tahoma" w:hAnsi="Tahoma" w:cs="Tahoma"/>
        </w:rPr>
      </w:pPr>
      <w:r>
        <w:rPr>
          <w:rFonts w:ascii="Tahoma" w:hAnsi="Tahoma" w:cs="Tahoma"/>
        </w:rPr>
        <w:t>7</w:t>
      </w:r>
      <w:r w:rsidR="00E1519C">
        <w:rPr>
          <w:rFonts w:ascii="Tahoma" w:hAnsi="Tahoma" w:cs="Tahoma"/>
        </w:rPr>
        <w:t>.2</w:t>
      </w:r>
      <w:r w:rsidR="00E1519C">
        <w:rPr>
          <w:rFonts w:ascii="Tahoma" w:hAnsi="Tahoma" w:cs="Tahoma"/>
        </w:rPr>
        <w:tab/>
        <w:t xml:space="preserve">The </w:t>
      </w:r>
      <w:r w:rsidR="007C786A">
        <w:rPr>
          <w:rFonts w:ascii="Tahoma" w:hAnsi="Tahoma" w:cs="Tahoma"/>
        </w:rPr>
        <w:t>University Council</w:t>
      </w:r>
      <w:r w:rsidR="00E1519C">
        <w:rPr>
          <w:rFonts w:ascii="Tahoma" w:hAnsi="Tahoma" w:cs="Tahoma"/>
        </w:rPr>
        <w:t xml:space="preserve"> has overall responsibility for ensuring there is a risk management strategy and a common approach to the management of risk throughout the </w:t>
      </w:r>
      <w:r w:rsidR="00E34AC5">
        <w:rPr>
          <w:rFonts w:ascii="Tahoma" w:hAnsi="Tahoma" w:cs="Tahoma"/>
        </w:rPr>
        <w:t>University</w:t>
      </w:r>
      <w:r w:rsidR="00E1519C">
        <w:rPr>
          <w:rFonts w:ascii="Tahoma" w:hAnsi="Tahoma" w:cs="Tahoma"/>
        </w:rPr>
        <w:t xml:space="preserve"> through the development, implementation and embedding within the organisation of a formal, structured risk management process.</w:t>
      </w:r>
    </w:p>
    <w:p w14:paraId="1E0446DF" w14:textId="77777777" w:rsidR="00E1519C" w:rsidRDefault="004801F5" w:rsidP="0064228F">
      <w:pPr>
        <w:ind w:left="720" w:hanging="720"/>
        <w:rPr>
          <w:rFonts w:ascii="Tahoma" w:hAnsi="Tahoma" w:cs="Tahoma"/>
        </w:rPr>
      </w:pPr>
      <w:r>
        <w:rPr>
          <w:rFonts w:ascii="Tahoma" w:hAnsi="Tahoma" w:cs="Tahoma"/>
        </w:rPr>
        <w:t>7</w:t>
      </w:r>
      <w:r w:rsidR="00E1519C">
        <w:rPr>
          <w:rFonts w:ascii="Tahoma" w:hAnsi="Tahoma" w:cs="Tahoma"/>
        </w:rPr>
        <w:t>.3</w:t>
      </w:r>
      <w:r w:rsidR="00E1519C">
        <w:rPr>
          <w:rFonts w:ascii="Tahoma" w:hAnsi="Tahoma" w:cs="Tahoma"/>
        </w:rPr>
        <w:tab/>
        <w:t xml:space="preserve">In line with this policy, the </w:t>
      </w:r>
      <w:r w:rsidR="007C786A">
        <w:rPr>
          <w:rFonts w:ascii="Tahoma" w:hAnsi="Tahoma" w:cs="Tahoma"/>
        </w:rPr>
        <w:t>University Council</w:t>
      </w:r>
      <w:r w:rsidR="003D68E1">
        <w:rPr>
          <w:rFonts w:ascii="Tahoma" w:hAnsi="Tahoma" w:cs="Tahoma"/>
        </w:rPr>
        <w:t xml:space="preserve"> </w:t>
      </w:r>
      <w:r w:rsidR="00E1519C">
        <w:rPr>
          <w:rFonts w:ascii="Tahoma" w:hAnsi="Tahoma" w:cs="Tahoma"/>
        </w:rPr>
        <w:t>requires that the risk management strategy and supporting procedure include:</w:t>
      </w:r>
    </w:p>
    <w:p w14:paraId="251F8E70" w14:textId="77777777" w:rsidR="00E1519C" w:rsidRDefault="00E1519C" w:rsidP="0064228F">
      <w:pPr>
        <w:numPr>
          <w:ilvl w:val="0"/>
          <w:numId w:val="7"/>
        </w:numPr>
        <w:tabs>
          <w:tab w:val="clear" w:pos="785"/>
        </w:tabs>
        <w:ind w:left="1152" w:hanging="432"/>
        <w:rPr>
          <w:rFonts w:ascii="Tahoma" w:hAnsi="Tahoma" w:cs="Tahoma"/>
        </w:rPr>
      </w:pPr>
      <w:r>
        <w:rPr>
          <w:rFonts w:ascii="Tahoma" w:hAnsi="Tahoma" w:cs="Tahoma"/>
        </w:rPr>
        <w:t>the adoption of common terminology in relation to the definition of risk and risk management;</w:t>
      </w:r>
    </w:p>
    <w:p w14:paraId="46A825B8" w14:textId="77777777" w:rsidR="00E1519C" w:rsidRDefault="00E1519C" w:rsidP="0064228F">
      <w:pPr>
        <w:numPr>
          <w:ilvl w:val="0"/>
          <w:numId w:val="7"/>
        </w:numPr>
        <w:tabs>
          <w:tab w:val="clear" w:pos="785"/>
        </w:tabs>
        <w:ind w:left="1152" w:hanging="432"/>
        <w:rPr>
          <w:rFonts w:ascii="Tahoma" w:hAnsi="Tahoma" w:cs="Tahoma"/>
        </w:rPr>
      </w:pPr>
      <w:r>
        <w:rPr>
          <w:rFonts w:ascii="Tahoma" w:hAnsi="Tahoma" w:cs="Tahoma"/>
        </w:rPr>
        <w:t xml:space="preserve">the establishment of </w:t>
      </w:r>
      <w:r w:rsidR="00E34AC5">
        <w:rPr>
          <w:rFonts w:ascii="Tahoma" w:hAnsi="Tahoma" w:cs="Tahoma"/>
        </w:rPr>
        <w:t>University</w:t>
      </w:r>
      <w:r>
        <w:rPr>
          <w:rFonts w:ascii="Tahoma" w:hAnsi="Tahoma" w:cs="Tahoma"/>
        </w:rPr>
        <w:t>-wide criteria for the measurement of risk, linking the threats to their potential impact and the likelihood of their occurrence together with a sensitivity analysis;</w:t>
      </w:r>
    </w:p>
    <w:p w14:paraId="3BBBE52D" w14:textId="77777777" w:rsidR="00E1519C" w:rsidRDefault="00E1519C" w:rsidP="0064228F">
      <w:pPr>
        <w:numPr>
          <w:ilvl w:val="0"/>
          <w:numId w:val="7"/>
        </w:numPr>
        <w:tabs>
          <w:tab w:val="clear" w:pos="785"/>
        </w:tabs>
        <w:ind w:left="1152" w:hanging="432"/>
        <w:rPr>
          <w:rFonts w:ascii="Tahoma" w:hAnsi="Tahoma" w:cs="Tahoma"/>
        </w:rPr>
      </w:pPr>
      <w:r>
        <w:rPr>
          <w:rFonts w:ascii="Tahoma" w:hAnsi="Tahoma" w:cs="Tahoma"/>
        </w:rPr>
        <w:t>a decision on the level of risk to be accepted, together with tolerance levels expressed in terms of measurable outcomes (see above);</w:t>
      </w:r>
    </w:p>
    <w:p w14:paraId="3253C751" w14:textId="77777777" w:rsidR="00E1519C" w:rsidRDefault="00E1519C" w:rsidP="0064228F">
      <w:pPr>
        <w:numPr>
          <w:ilvl w:val="0"/>
          <w:numId w:val="7"/>
        </w:numPr>
        <w:tabs>
          <w:tab w:val="clear" w:pos="785"/>
        </w:tabs>
        <w:ind w:left="1152" w:hanging="432"/>
        <w:rPr>
          <w:rFonts w:ascii="Tahoma" w:hAnsi="Tahoma" w:cs="Tahoma"/>
        </w:rPr>
      </w:pPr>
      <w:r>
        <w:rPr>
          <w:rFonts w:ascii="Tahoma" w:hAnsi="Tahoma" w:cs="Tahoma"/>
        </w:rPr>
        <w:t>a decision on the level of risk to be covered by insurance;</w:t>
      </w:r>
    </w:p>
    <w:p w14:paraId="53122B57" w14:textId="77777777" w:rsidR="00E1519C" w:rsidRDefault="00E1519C" w:rsidP="0064228F">
      <w:pPr>
        <w:numPr>
          <w:ilvl w:val="0"/>
          <w:numId w:val="7"/>
        </w:numPr>
        <w:tabs>
          <w:tab w:val="clear" w:pos="785"/>
        </w:tabs>
        <w:ind w:left="1152" w:hanging="432"/>
        <w:rPr>
          <w:rFonts w:ascii="Tahoma" w:hAnsi="Tahoma" w:cs="Tahoma"/>
        </w:rPr>
      </w:pPr>
      <w:r>
        <w:rPr>
          <w:rFonts w:ascii="Tahoma" w:hAnsi="Tahoma" w:cs="Tahoma"/>
        </w:rPr>
        <w:t>detailed regular review at department or support function level to identify significant risks associated with the achievement of key objectives and other relevant areas;</w:t>
      </w:r>
    </w:p>
    <w:p w14:paraId="7B159C4B" w14:textId="77777777" w:rsidR="00E1519C" w:rsidRDefault="00E1519C" w:rsidP="0064228F">
      <w:pPr>
        <w:numPr>
          <w:ilvl w:val="0"/>
          <w:numId w:val="7"/>
        </w:numPr>
        <w:tabs>
          <w:tab w:val="clear" w:pos="785"/>
        </w:tabs>
        <w:ind w:left="1152" w:hanging="432"/>
        <w:rPr>
          <w:rFonts w:ascii="Tahoma" w:hAnsi="Tahoma" w:cs="Tahoma"/>
        </w:rPr>
      </w:pPr>
      <w:r>
        <w:rPr>
          <w:rFonts w:ascii="Tahoma" w:hAnsi="Tahoma" w:cs="Tahoma"/>
        </w:rPr>
        <w:t>development of risk management and contingency plans for significant risks, to include a designated ‘risk owner’ who will be responsible and accountable for managing the risk in question;</w:t>
      </w:r>
    </w:p>
    <w:p w14:paraId="0719D479" w14:textId="19B124C1" w:rsidR="00E1519C" w:rsidRDefault="00E1519C" w:rsidP="0064228F">
      <w:pPr>
        <w:numPr>
          <w:ilvl w:val="0"/>
          <w:numId w:val="7"/>
        </w:numPr>
        <w:tabs>
          <w:tab w:val="clear" w:pos="785"/>
        </w:tabs>
        <w:ind w:left="1152" w:hanging="432"/>
        <w:rPr>
          <w:rFonts w:ascii="Tahoma" w:hAnsi="Tahoma" w:cs="Tahoma"/>
        </w:rPr>
      </w:pPr>
      <w:r>
        <w:rPr>
          <w:rFonts w:ascii="Tahoma" w:hAnsi="Tahoma" w:cs="Tahoma"/>
        </w:rPr>
        <w:t xml:space="preserve">regular reporting to the </w:t>
      </w:r>
      <w:r w:rsidR="007C786A">
        <w:rPr>
          <w:rFonts w:ascii="Tahoma" w:hAnsi="Tahoma" w:cs="Tahoma"/>
        </w:rPr>
        <w:t>University Council</w:t>
      </w:r>
      <w:r w:rsidR="006B55A4">
        <w:rPr>
          <w:rFonts w:ascii="Tahoma" w:hAnsi="Tahoma" w:cs="Tahoma"/>
        </w:rPr>
        <w:t xml:space="preserve"> and its Audit</w:t>
      </w:r>
      <w:r w:rsidR="00F91ED1">
        <w:rPr>
          <w:rFonts w:ascii="Tahoma" w:hAnsi="Tahoma" w:cs="Tahoma"/>
        </w:rPr>
        <w:t xml:space="preserve"> </w:t>
      </w:r>
      <w:r w:rsidR="00F91ED1" w:rsidRPr="0002347A">
        <w:rPr>
          <w:rFonts w:ascii="Tahoma" w:hAnsi="Tahoma" w:cs="Tahoma"/>
        </w:rPr>
        <w:t>and Risk</w:t>
      </w:r>
      <w:r w:rsidR="006B55A4">
        <w:rPr>
          <w:rFonts w:ascii="Tahoma" w:hAnsi="Tahoma" w:cs="Tahoma"/>
        </w:rPr>
        <w:t xml:space="preserve"> Committee</w:t>
      </w:r>
      <w:r>
        <w:rPr>
          <w:rFonts w:ascii="Tahoma" w:hAnsi="Tahoma" w:cs="Tahoma"/>
        </w:rPr>
        <w:t xml:space="preserve"> of all risks above established tolerance levels;</w:t>
      </w:r>
    </w:p>
    <w:p w14:paraId="04F8D6BD" w14:textId="77777777" w:rsidR="00E1519C" w:rsidRDefault="00E1519C" w:rsidP="0064228F">
      <w:pPr>
        <w:numPr>
          <w:ilvl w:val="0"/>
          <w:numId w:val="7"/>
        </w:numPr>
        <w:tabs>
          <w:tab w:val="clear" w:pos="785"/>
        </w:tabs>
        <w:ind w:left="1152" w:hanging="432"/>
        <w:rPr>
          <w:rFonts w:ascii="Tahoma" w:hAnsi="Tahoma" w:cs="Tahoma"/>
        </w:rPr>
      </w:pPr>
      <w:r>
        <w:rPr>
          <w:rFonts w:ascii="Tahoma" w:hAnsi="Tahoma" w:cs="Tahoma"/>
        </w:rPr>
        <w:t>an annual review of the implementation of risk management arrangements.</w:t>
      </w:r>
    </w:p>
    <w:p w14:paraId="5952CDA7" w14:textId="77777777" w:rsidR="00E1519C" w:rsidRDefault="00E1519C" w:rsidP="0064228F">
      <w:pPr>
        <w:tabs>
          <w:tab w:val="clear" w:pos="927"/>
        </w:tabs>
        <w:ind w:left="720"/>
        <w:rPr>
          <w:rFonts w:ascii="Tahoma" w:hAnsi="Tahoma" w:cs="Tahoma"/>
        </w:rPr>
      </w:pPr>
      <w:r>
        <w:rPr>
          <w:rFonts w:ascii="Tahoma" w:hAnsi="Tahoma" w:cs="Tahoma"/>
        </w:rPr>
        <w:t>The strategy and procedures must be capable of independent verification.</w:t>
      </w:r>
    </w:p>
    <w:p w14:paraId="58A853F6" w14:textId="7AADF903" w:rsidR="00E1519C" w:rsidRDefault="004801F5" w:rsidP="004B4503">
      <w:pPr>
        <w:ind w:left="720" w:hanging="720"/>
        <w:rPr>
          <w:rFonts w:ascii="Tahoma" w:hAnsi="Tahoma" w:cs="Tahoma"/>
        </w:rPr>
      </w:pPr>
      <w:r>
        <w:rPr>
          <w:rFonts w:ascii="Tahoma" w:hAnsi="Tahoma" w:cs="Tahoma"/>
        </w:rPr>
        <w:t>7</w:t>
      </w:r>
      <w:r w:rsidR="00E1519C">
        <w:rPr>
          <w:rFonts w:ascii="Tahoma" w:hAnsi="Tahoma" w:cs="Tahoma"/>
        </w:rPr>
        <w:t>.4</w:t>
      </w:r>
      <w:r w:rsidR="00E1519C">
        <w:rPr>
          <w:rFonts w:ascii="Tahoma" w:hAnsi="Tahoma" w:cs="Tahoma"/>
        </w:rPr>
        <w:tab/>
      </w:r>
      <w:r w:rsidR="00951339">
        <w:rPr>
          <w:rFonts w:ascii="Tahoma" w:hAnsi="Tahoma" w:cs="Tahoma"/>
        </w:rPr>
        <w:t xml:space="preserve">Deans </w:t>
      </w:r>
      <w:r w:rsidR="00E1519C">
        <w:rPr>
          <w:rFonts w:ascii="Tahoma" w:hAnsi="Tahoma" w:cs="Tahoma"/>
        </w:rPr>
        <w:t xml:space="preserve">of </w:t>
      </w:r>
      <w:r w:rsidR="009909CF">
        <w:rPr>
          <w:rFonts w:ascii="Tahoma" w:hAnsi="Tahoma" w:cs="Tahoma"/>
        </w:rPr>
        <w:t>Faculty</w:t>
      </w:r>
      <w:r w:rsidR="00E1519C">
        <w:rPr>
          <w:rFonts w:ascii="Tahoma" w:hAnsi="Tahoma" w:cs="Tahoma"/>
        </w:rPr>
        <w:t xml:space="preserve"> and </w:t>
      </w:r>
      <w:r w:rsidR="00951339">
        <w:rPr>
          <w:rFonts w:ascii="Tahoma" w:hAnsi="Tahoma" w:cs="Tahoma"/>
        </w:rPr>
        <w:t>Head</w:t>
      </w:r>
      <w:r w:rsidR="001E7B34">
        <w:rPr>
          <w:rFonts w:ascii="Tahoma" w:hAnsi="Tahoma" w:cs="Tahoma"/>
        </w:rPr>
        <w:t>s</w:t>
      </w:r>
      <w:r w:rsidR="00951339">
        <w:rPr>
          <w:rFonts w:ascii="Tahoma" w:hAnsi="Tahoma" w:cs="Tahoma"/>
        </w:rPr>
        <w:t xml:space="preserve"> of </w:t>
      </w:r>
      <w:r w:rsidR="00E1519C">
        <w:rPr>
          <w:rFonts w:ascii="Tahoma" w:hAnsi="Tahoma" w:cs="Tahoma"/>
        </w:rPr>
        <w:t xml:space="preserve">Service Areas must ensure that any agreements negotiated within their departments with external bodies cover any legal liabilities to which the </w:t>
      </w:r>
      <w:r w:rsidR="00E34AC5">
        <w:rPr>
          <w:rFonts w:ascii="Tahoma" w:hAnsi="Tahoma" w:cs="Tahoma"/>
        </w:rPr>
        <w:t>University</w:t>
      </w:r>
      <w:r w:rsidR="00E1519C">
        <w:rPr>
          <w:rFonts w:ascii="Tahoma" w:hAnsi="Tahoma" w:cs="Tahoma"/>
        </w:rPr>
        <w:t xml:space="preserve"> may be exposed.  The </w:t>
      </w:r>
      <w:r w:rsidR="00E34AC5">
        <w:rPr>
          <w:rFonts w:ascii="Tahoma" w:hAnsi="Tahoma" w:cs="Tahoma"/>
        </w:rPr>
        <w:t>University</w:t>
      </w:r>
      <w:r w:rsidR="00AA7E4F">
        <w:rPr>
          <w:rFonts w:ascii="Tahoma" w:hAnsi="Tahoma" w:cs="Tahoma"/>
        </w:rPr>
        <w:t xml:space="preserve"> Secretary</w:t>
      </w:r>
      <w:r w:rsidR="009909CF">
        <w:rPr>
          <w:rFonts w:ascii="Tahoma" w:hAnsi="Tahoma" w:cs="Tahoma"/>
        </w:rPr>
        <w:t xml:space="preserve"> &amp; Registrar’s</w:t>
      </w:r>
      <w:r w:rsidR="00E1519C">
        <w:rPr>
          <w:rFonts w:ascii="Tahoma" w:hAnsi="Tahoma" w:cs="Tahoma"/>
        </w:rPr>
        <w:t xml:space="preserve"> advice should be sought to ensure that this is the case.</w:t>
      </w:r>
    </w:p>
    <w:p w14:paraId="4CA9EB78" w14:textId="4F94DCA3" w:rsidR="00E1519C" w:rsidRPr="00EE30AE" w:rsidRDefault="004801F5" w:rsidP="0064228F">
      <w:pPr>
        <w:pStyle w:val="Heading2"/>
        <w:ind w:left="720" w:hanging="720"/>
        <w:rPr>
          <w:rFonts w:ascii="Tahoma" w:hAnsi="Tahoma" w:cs="Tahoma"/>
        </w:rPr>
      </w:pPr>
      <w:bookmarkStart w:id="39" w:name="_Toc41892266"/>
      <w:bookmarkStart w:id="40" w:name="_Toc41892312"/>
      <w:bookmarkStart w:id="41" w:name="_Toc41964435"/>
      <w:bookmarkStart w:id="42" w:name="_Toc57455732"/>
      <w:r w:rsidRPr="00EE30AE">
        <w:rPr>
          <w:rFonts w:ascii="Tahoma" w:hAnsi="Tahoma" w:cs="Tahoma"/>
          <w:sz w:val="24"/>
          <w:szCs w:val="24"/>
        </w:rPr>
        <w:t>8</w:t>
      </w:r>
      <w:r w:rsidR="00E1519C" w:rsidRPr="00EE30AE">
        <w:rPr>
          <w:rFonts w:ascii="Tahoma" w:hAnsi="Tahoma" w:cs="Tahoma"/>
        </w:rPr>
        <w:tab/>
      </w:r>
      <w:bookmarkEnd w:id="39"/>
      <w:bookmarkEnd w:id="40"/>
      <w:bookmarkEnd w:id="41"/>
      <w:bookmarkEnd w:id="42"/>
      <w:r w:rsidR="00590380">
        <w:rPr>
          <w:rFonts w:ascii="Tahoma" w:hAnsi="Tahoma" w:cs="Tahoma"/>
          <w:sz w:val="24"/>
          <w:szCs w:val="24"/>
        </w:rPr>
        <w:t>Employee Disclosure</w:t>
      </w:r>
      <w:r w:rsidR="00DA2FD4">
        <w:rPr>
          <w:rFonts w:ascii="Tahoma" w:hAnsi="Tahoma" w:cs="Tahoma"/>
          <w:sz w:val="24"/>
          <w:szCs w:val="24"/>
        </w:rPr>
        <w:t>s (Whistleblowing)</w:t>
      </w:r>
    </w:p>
    <w:p w14:paraId="3C5A54E5" w14:textId="29B63CA6" w:rsidR="00885C4C" w:rsidRDefault="00646B9F" w:rsidP="00646B9F">
      <w:pPr>
        <w:pStyle w:val="BodyTextIndent2"/>
        <w:spacing w:after="0"/>
        <w:ind w:left="720" w:hanging="720"/>
        <w:rPr>
          <w:rFonts w:ascii="Tahoma" w:hAnsi="Tahoma" w:cs="Tahoma"/>
        </w:rPr>
      </w:pPr>
      <w:r>
        <w:rPr>
          <w:rFonts w:ascii="Tahoma" w:hAnsi="Tahoma" w:cs="Tahoma"/>
        </w:rPr>
        <w:t>8.1</w:t>
      </w:r>
      <w:r w:rsidR="003129DF">
        <w:rPr>
          <w:rFonts w:ascii="Tahoma" w:hAnsi="Tahoma" w:cs="Tahoma"/>
        </w:rPr>
        <w:tab/>
      </w:r>
      <w:r w:rsidR="00E1519C" w:rsidRPr="00EE30AE">
        <w:rPr>
          <w:rFonts w:ascii="Tahoma" w:hAnsi="Tahoma" w:cs="Tahoma"/>
        </w:rPr>
        <w:t xml:space="preserve">Whistleblowing in the context of the Public Interest Disclosure Act is the disclosure by an employee (or other party) about malpractice in the workplace.  A </w:t>
      </w:r>
      <w:r w:rsidR="0046423A" w:rsidRPr="00EE30AE">
        <w:rPr>
          <w:rFonts w:ascii="Tahoma" w:hAnsi="Tahoma" w:cs="Tahoma"/>
        </w:rPr>
        <w:t>whistle-blower</w:t>
      </w:r>
      <w:r w:rsidR="00E1519C" w:rsidRPr="00EE30AE">
        <w:rPr>
          <w:rFonts w:ascii="Tahoma" w:hAnsi="Tahoma" w:cs="Tahoma"/>
        </w:rPr>
        <w:t xml:space="preserve"> can blow the whistle about crime, civil offences (including negligence, breach of contract, etc.), miscarriage of justice, danger to health and safety or the environment </w:t>
      </w:r>
      <w:r w:rsidR="00E13971" w:rsidRPr="00EE30AE">
        <w:rPr>
          <w:rFonts w:ascii="Tahoma" w:hAnsi="Tahoma" w:cs="Tahoma"/>
        </w:rPr>
        <w:t xml:space="preserve">or breach of the financial regulations </w:t>
      </w:r>
      <w:r w:rsidR="00E1519C" w:rsidRPr="00EE30AE">
        <w:rPr>
          <w:rFonts w:ascii="Tahoma" w:hAnsi="Tahoma" w:cs="Tahoma"/>
        </w:rPr>
        <w:t xml:space="preserve">and the cover-up of any of these.  It does not matter whether the information is confidential </w:t>
      </w:r>
      <w:r w:rsidR="00DC31AF" w:rsidRPr="00EE30AE">
        <w:rPr>
          <w:rFonts w:ascii="Tahoma" w:hAnsi="Tahoma" w:cs="Tahoma"/>
        </w:rPr>
        <w:t xml:space="preserve">and </w:t>
      </w:r>
      <w:r w:rsidR="00E1519C" w:rsidRPr="00EE30AE">
        <w:rPr>
          <w:rFonts w:ascii="Tahoma" w:hAnsi="Tahoma" w:cs="Tahoma"/>
        </w:rPr>
        <w:t xml:space="preserve">the whistleblowing can extend to malpractice occurring in the UK </w:t>
      </w:r>
      <w:r w:rsidR="00DC31AF" w:rsidRPr="00EE30AE">
        <w:rPr>
          <w:rFonts w:ascii="Tahoma" w:hAnsi="Tahoma" w:cs="Tahoma"/>
        </w:rPr>
        <w:t>or</w:t>
      </w:r>
      <w:r w:rsidR="00E1519C" w:rsidRPr="00EE30AE">
        <w:rPr>
          <w:rFonts w:ascii="Tahoma" w:hAnsi="Tahoma" w:cs="Tahoma"/>
        </w:rPr>
        <w:t xml:space="preserve"> any other country or territory.</w:t>
      </w:r>
    </w:p>
    <w:p w14:paraId="558D44F4" w14:textId="77777777" w:rsidR="00885C4C" w:rsidRPr="00EE30AE" w:rsidRDefault="00885C4C" w:rsidP="00646B9F">
      <w:pPr>
        <w:pStyle w:val="BodyTextIndent2"/>
        <w:spacing w:after="0"/>
        <w:ind w:left="720" w:hanging="720"/>
        <w:rPr>
          <w:rFonts w:ascii="Tahoma" w:hAnsi="Tahoma" w:cs="Tahoma"/>
        </w:rPr>
      </w:pPr>
    </w:p>
    <w:p w14:paraId="017B5C23" w14:textId="4F41798E" w:rsidR="00E1519C" w:rsidRPr="00EE30AE" w:rsidRDefault="004801F5" w:rsidP="00DA2FD4">
      <w:pPr>
        <w:pStyle w:val="BodyTextIndent2"/>
        <w:ind w:left="720" w:hanging="720"/>
        <w:rPr>
          <w:rFonts w:ascii="Tahoma" w:hAnsi="Tahoma" w:cs="Tahoma"/>
        </w:rPr>
      </w:pPr>
      <w:r w:rsidRPr="00EE30AE">
        <w:rPr>
          <w:rFonts w:ascii="Tahoma" w:hAnsi="Tahoma" w:cs="Tahoma"/>
        </w:rPr>
        <w:t>8</w:t>
      </w:r>
      <w:r w:rsidR="00E1519C" w:rsidRPr="00EE30AE">
        <w:rPr>
          <w:rFonts w:ascii="Tahoma" w:hAnsi="Tahoma" w:cs="Tahoma"/>
        </w:rPr>
        <w:t>.</w:t>
      </w:r>
      <w:r w:rsidR="00885C4C">
        <w:rPr>
          <w:rFonts w:ascii="Tahoma" w:hAnsi="Tahoma" w:cs="Tahoma"/>
        </w:rPr>
        <w:t>2</w:t>
      </w:r>
      <w:r w:rsidR="00E1519C" w:rsidRPr="00EE30AE">
        <w:rPr>
          <w:rFonts w:ascii="Tahoma" w:hAnsi="Tahoma" w:cs="Tahoma"/>
        </w:rPr>
        <w:tab/>
        <w:t xml:space="preserve">Normally, any concern about a workplace matter at the </w:t>
      </w:r>
      <w:r w:rsidR="00E34AC5" w:rsidRPr="00EE30AE">
        <w:rPr>
          <w:rFonts w:ascii="Tahoma" w:hAnsi="Tahoma" w:cs="Tahoma"/>
        </w:rPr>
        <w:t>University</w:t>
      </w:r>
      <w:r w:rsidR="00E1519C" w:rsidRPr="00EE30AE">
        <w:rPr>
          <w:rFonts w:ascii="Tahoma" w:hAnsi="Tahoma" w:cs="Tahoma"/>
        </w:rPr>
        <w:t xml:space="preserve"> should be raised with the relevant member of staff’s immediate line manager or head of department.  However, the </w:t>
      </w:r>
      <w:r w:rsidR="00E34AC5" w:rsidRPr="00EE30AE">
        <w:rPr>
          <w:rFonts w:ascii="Tahoma" w:hAnsi="Tahoma" w:cs="Tahoma"/>
        </w:rPr>
        <w:t>University</w:t>
      </w:r>
      <w:r w:rsidR="00E1519C" w:rsidRPr="00EE30AE">
        <w:rPr>
          <w:rFonts w:ascii="Tahoma" w:hAnsi="Tahoma" w:cs="Tahoma"/>
        </w:rPr>
        <w:t xml:space="preserve"> recognises that the seriousness or sensitivity of some issues, together with the identity of the person the member of staff thinks may be involved, may make this difficult or impossible.</w:t>
      </w:r>
    </w:p>
    <w:p w14:paraId="748A6E86" w14:textId="07555D12" w:rsidR="00E1519C" w:rsidRPr="00EE30AE" w:rsidRDefault="004801F5" w:rsidP="00DA2FD4">
      <w:pPr>
        <w:pStyle w:val="BodyTextIndent2"/>
        <w:ind w:left="720" w:hanging="720"/>
        <w:rPr>
          <w:rFonts w:ascii="Tahoma" w:hAnsi="Tahoma" w:cs="Tahoma"/>
        </w:rPr>
      </w:pPr>
      <w:r w:rsidRPr="00EE30AE">
        <w:rPr>
          <w:rFonts w:ascii="Tahoma" w:hAnsi="Tahoma" w:cs="Tahoma"/>
        </w:rPr>
        <w:t>8</w:t>
      </w:r>
      <w:r w:rsidR="00E1519C" w:rsidRPr="00EE30AE">
        <w:rPr>
          <w:rFonts w:ascii="Tahoma" w:hAnsi="Tahoma" w:cs="Tahoma"/>
        </w:rPr>
        <w:t>.</w:t>
      </w:r>
      <w:r w:rsidR="00885C4C">
        <w:rPr>
          <w:rFonts w:ascii="Tahoma" w:hAnsi="Tahoma" w:cs="Tahoma"/>
        </w:rPr>
        <w:t>3</w:t>
      </w:r>
      <w:r w:rsidR="00E1519C" w:rsidRPr="00EE30AE">
        <w:rPr>
          <w:rFonts w:ascii="Tahoma" w:hAnsi="Tahoma" w:cs="Tahoma"/>
        </w:rPr>
        <w:tab/>
        <w:t xml:space="preserve">A member of staff may, therefore, make the disclosure to one of the staff designated for this purpose, for example the </w:t>
      </w:r>
      <w:r w:rsidR="00E34AC5" w:rsidRPr="00EE30AE">
        <w:rPr>
          <w:rFonts w:ascii="Tahoma" w:hAnsi="Tahoma" w:cs="Tahoma"/>
        </w:rPr>
        <w:t>University</w:t>
      </w:r>
      <w:r w:rsidR="00DA30B3" w:rsidRPr="00EE30AE">
        <w:rPr>
          <w:rFonts w:ascii="Tahoma" w:hAnsi="Tahoma" w:cs="Tahoma"/>
        </w:rPr>
        <w:t xml:space="preserve"> Secretary</w:t>
      </w:r>
      <w:r w:rsidR="009909CF" w:rsidRPr="00EE30AE">
        <w:rPr>
          <w:rFonts w:ascii="Tahoma" w:hAnsi="Tahoma" w:cs="Tahoma"/>
        </w:rPr>
        <w:t xml:space="preserve"> and Registrar</w:t>
      </w:r>
      <w:r w:rsidR="00CD3443">
        <w:rPr>
          <w:rFonts w:ascii="Tahoma" w:hAnsi="Tahoma" w:cs="Tahoma"/>
        </w:rPr>
        <w:t xml:space="preserve">. </w:t>
      </w:r>
      <w:r w:rsidR="00E1519C" w:rsidRPr="00EE30AE">
        <w:rPr>
          <w:rFonts w:ascii="Tahoma" w:hAnsi="Tahoma" w:cs="Tahoma"/>
        </w:rPr>
        <w:t xml:space="preserve">If the member of staff does not wish to raise the matter with this person, or with the </w:t>
      </w:r>
      <w:r w:rsidR="0046423A" w:rsidRPr="00EE30AE">
        <w:rPr>
          <w:rFonts w:ascii="Tahoma" w:hAnsi="Tahoma" w:cs="Tahoma"/>
        </w:rPr>
        <w:t>Vice</w:t>
      </w:r>
      <w:r w:rsidR="006936B3" w:rsidRPr="00EE30AE">
        <w:rPr>
          <w:rFonts w:ascii="Tahoma" w:hAnsi="Tahoma" w:cs="Tahoma"/>
        </w:rPr>
        <w:t>-</w:t>
      </w:r>
      <w:r w:rsidR="0046423A" w:rsidRPr="00EE30AE">
        <w:rPr>
          <w:rFonts w:ascii="Tahoma" w:hAnsi="Tahoma" w:cs="Tahoma"/>
        </w:rPr>
        <w:t xml:space="preserve">Chancellor </w:t>
      </w:r>
      <w:r w:rsidR="00E1519C" w:rsidRPr="00EE30AE">
        <w:rPr>
          <w:rFonts w:ascii="Tahoma" w:hAnsi="Tahoma" w:cs="Tahoma"/>
        </w:rPr>
        <w:t xml:space="preserve">or with the chair of the </w:t>
      </w:r>
      <w:r w:rsidR="007C786A" w:rsidRPr="00EE30AE">
        <w:rPr>
          <w:rFonts w:ascii="Tahoma" w:hAnsi="Tahoma" w:cs="Tahoma"/>
        </w:rPr>
        <w:t>University Council</w:t>
      </w:r>
      <w:r w:rsidR="00E1519C" w:rsidRPr="00EE30AE">
        <w:rPr>
          <w:rFonts w:ascii="Tahoma" w:hAnsi="Tahoma" w:cs="Tahoma"/>
        </w:rPr>
        <w:t xml:space="preserve">, it may be raised with the chair of the Audit </w:t>
      </w:r>
      <w:r w:rsidR="00F91ED1" w:rsidRPr="0002347A">
        <w:rPr>
          <w:rFonts w:ascii="Tahoma" w:hAnsi="Tahoma" w:cs="Tahoma"/>
        </w:rPr>
        <w:t>and Risk</w:t>
      </w:r>
      <w:r w:rsidR="00F91ED1">
        <w:rPr>
          <w:rFonts w:ascii="Tahoma" w:hAnsi="Tahoma" w:cs="Tahoma"/>
        </w:rPr>
        <w:t xml:space="preserve"> </w:t>
      </w:r>
      <w:r w:rsidR="00E1519C" w:rsidRPr="00EE30AE">
        <w:rPr>
          <w:rFonts w:ascii="Tahoma" w:hAnsi="Tahoma" w:cs="Tahoma"/>
        </w:rPr>
        <w:t>Committee.</w:t>
      </w:r>
    </w:p>
    <w:p w14:paraId="7DBEF347" w14:textId="60B5B34B" w:rsidR="00E1519C" w:rsidRDefault="004801F5" w:rsidP="003129DF">
      <w:pPr>
        <w:tabs>
          <w:tab w:val="clear" w:pos="927"/>
        </w:tabs>
        <w:spacing w:after="0"/>
        <w:ind w:left="720" w:hanging="720"/>
        <w:rPr>
          <w:rFonts w:ascii="Tahoma" w:hAnsi="Tahoma" w:cs="Tahoma"/>
        </w:rPr>
      </w:pPr>
      <w:r w:rsidRPr="00EE30AE">
        <w:rPr>
          <w:rFonts w:ascii="Tahoma" w:hAnsi="Tahoma" w:cs="Tahoma"/>
        </w:rPr>
        <w:t>8</w:t>
      </w:r>
      <w:r w:rsidR="00E1519C" w:rsidRPr="00EE30AE">
        <w:rPr>
          <w:rFonts w:ascii="Tahoma" w:hAnsi="Tahoma" w:cs="Tahoma"/>
        </w:rPr>
        <w:t>.</w:t>
      </w:r>
      <w:r w:rsidR="00885C4C">
        <w:rPr>
          <w:rFonts w:ascii="Tahoma" w:hAnsi="Tahoma" w:cs="Tahoma"/>
        </w:rPr>
        <w:t>4</w:t>
      </w:r>
      <w:r w:rsidR="00E1519C" w:rsidRPr="00EE30AE">
        <w:rPr>
          <w:rFonts w:ascii="Tahoma" w:hAnsi="Tahoma" w:cs="Tahoma"/>
        </w:rPr>
        <w:tab/>
        <w:t xml:space="preserve">The full procedure for whistleblowing is set out in the </w:t>
      </w:r>
      <w:r w:rsidR="00E34AC5" w:rsidRPr="00EE30AE">
        <w:rPr>
          <w:rFonts w:ascii="Tahoma" w:hAnsi="Tahoma" w:cs="Tahoma"/>
        </w:rPr>
        <w:t>University</w:t>
      </w:r>
      <w:r w:rsidR="00E1519C" w:rsidRPr="00EE30AE">
        <w:rPr>
          <w:rFonts w:ascii="Tahoma" w:hAnsi="Tahoma" w:cs="Tahoma"/>
        </w:rPr>
        <w:t xml:space="preserve">’s whistleblowing policy, which is available in the Staff Handbook.  Further details of the Public Interest Disclosure Act are set out at Appendix </w:t>
      </w:r>
      <w:r w:rsidR="00330A76" w:rsidRPr="00EE30AE">
        <w:rPr>
          <w:rFonts w:ascii="Tahoma" w:hAnsi="Tahoma" w:cs="Tahoma"/>
        </w:rPr>
        <w:t>A</w:t>
      </w:r>
      <w:r w:rsidR="00E1519C" w:rsidRPr="00EE30AE">
        <w:rPr>
          <w:rFonts w:ascii="Tahoma" w:hAnsi="Tahoma" w:cs="Tahoma"/>
        </w:rPr>
        <w:t>.</w:t>
      </w:r>
    </w:p>
    <w:p w14:paraId="6C96914B" w14:textId="77777777" w:rsidR="00646B9F" w:rsidRDefault="00646B9F" w:rsidP="003129DF">
      <w:pPr>
        <w:tabs>
          <w:tab w:val="clear" w:pos="927"/>
        </w:tabs>
        <w:spacing w:after="0"/>
        <w:ind w:left="720" w:hanging="720"/>
        <w:rPr>
          <w:rFonts w:ascii="Tahoma" w:hAnsi="Tahoma" w:cs="Tahoma"/>
        </w:rPr>
      </w:pPr>
    </w:p>
    <w:p w14:paraId="2187E60D" w14:textId="7804952E" w:rsidR="00E1519C" w:rsidRDefault="004801F5" w:rsidP="0064228F">
      <w:pPr>
        <w:pStyle w:val="Heading2"/>
        <w:ind w:left="720" w:hanging="720"/>
        <w:rPr>
          <w:rFonts w:ascii="Tahoma" w:hAnsi="Tahoma" w:cs="Tahoma"/>
        </w:rPr>
      </w:pPr>
      <w:bookmarkStart w:id="43" w:name="_Toc41892267"/>
      <w:bookmarkStart w:id="44" w:name="_Toc41892313"/>
      <w:bookmarkStart w:id="45" w:name="_Toc41964436"/>
      <w:bookmarkStart w:id="46" w:name="_Toc57455733"/>
      <w:r w:rsidRPr="00473C7D">
        <w:rPr>
          <w:rFonts w:ascii="Tahoma" w:hAnsi="Tahoma" w:cs="Tahoma"/>
          <w:sz w:val="24"/>
          <w:szCs w:val="24"/>
        </w:rPr>
        <w:t>9</w:t>
      </w:r>
      <w:r w:rsidR="00E1519C">
        <w:rPr>
          <w:rFonts w:ascii="Tahoma" w:hAnsi="Tahoma" w:cs="Tahoma"/>
        </w:rPr>
        <w:tab/>
      </w:r>
      <w:r w:rsidR="00E1519C" w:rsidRPr="00473C7D">
        <w:rPr>
          <w:rFonts w:ascii="Tahoma" w:hAnsi="Tahoma" w:cs="Tahoma"/>
          <w:sz w:val="24"/>
          <w:szCs w:val="24"/>
        </w:rPr>
        <w:t>Code of Conduct</w:t>
      </w:r>
      <w:bookmarkEnd w:id="43"/>
      <w:bookmarkEnd w:id="44"/>
      <w:bookmarkEnd w:id="45"/>
      <w:bookmarkEnd w:id="46"/>
    </w:p>
    <w:p w14:paraId="759152EB" w14:textId="42E1FCC6" w:rsidR="00E1519C" w:rsidRDefault="004801F5" w:rsidP="0064228F">
      <w:pPr>
        <w:tabs>
          <w:tab w:val="clear" w:pos="927"/>
        </w:tabs>
        <w:ind w:left="720" w:hanging="720"/>
        <w:rPr>
          <w:rFonts w:ascii="Tahoma" w:hAnsi="Tahoma" w:cs="Tahoma"/>
        </w:rPr>
      </w:pPr>
      <w:r>
        <w:rPr>
          <w:rFonts w:ascii="Tahoma" w:hAnsi="Tahoma" w:cs="Tahoma"/>
        </w:rPr>
        <w:t>9</w:t>
      </w:r>
      <w:r w:rsidR="00E1519C">
        <w:rPr>
          <w:rFonts w:ascii="Tahoma" w:hAnsi="Tahoma" w:cs="Tahoma"/>
        </w:rPr>
        <w:t>.1</w:t>
      </w:r>
      <w:r w:rsidR="00E1519C">
        <w:rPr>
          <w:rFonts w:ascii="Tahoma" w:hAnsi="Tahoma" w:cs="Tahoma"/>
        </w:rPr>
        <w:tab/>
        <w:t xml:space="preserve">The </w:t>
      </w:r>
      <w:r w:rsidR="00E34AC5">
        <w:rPr>
          <w:rFonts w:ascii="Tahoma" w:hAnsi="Tahoma" w:cs="Tahoma"/>
        </w:rPr>
        <w:t>University</w:t>
      </w:r>
      <w:r w:rsidR="00E1519C">
        <w:rPr>
          <w:rFonts w:ascii="Tahoma" w:hAnsi="Tahoma" w:cs="Tahoma"/>
        </w:rPr>
        <w:t xml:space="preserve"> is committed to the highest standards of openness, integrity and accountability.  It seeks to conduct its affairs in a responsible manner, having regard to the principles established by the Committee on Standards in Public Life (formerly known as the Nolan Committee), which members of staff at all levels are expected to observe</w:t>
      </w:r>
      <w:r w:rsidR="00885C4C">
        <w:rPr>
          <w:rFonts w:ascii="Tahoma" w:hAnsi="Tahoma" w:cs="Tahoma"/>
        </w:rPr>
        <w:t xml:space="preserve"> (Appendix B)</w:t>
      </w:r>
      <w:r w:rsidR="00E1519C">
        <w:rPr>
          <w:rFonts w:ascii="Tahoma" w:hAnsi="Tahoma" w:cs="Tahoma"/>
        </w:rPr>
        <w:t xml:space="preserve">. In addition, the </w:t>
      </w:r>
      <w:r w:rsidR="00E34AC5">
        <w:rPr>
          <w:rFonts w:ascii="Tahoma" w:hAnsi="Tahoma" w:cs="Tahoma"/>
        </w:rPr>
        <w:t>University</w:t>
      </w:r>
      <w:r w:rsidR="00E1519C">
        <w:rPr>
          <w:rFonts w:ascii="Tahoma" w:hAnsi="Tahoma" w:cs="Tahoma"/>
        </w:rPr>
        <w:t xml:space="preserve"> expects that staff at all levels will observe its code of conduct, contained in its detailed financial procedures, which covers:</w:t>
      </w:r>
    </w:p>
    <w:p w14:paraId="6326E52C" w14:textId="72AB0A0C" w:rsidR="00E1519C" w:rsidRDefault="00E1519C" w:rsidP="0064228F">
      <w:pPr>
        <w:numPr>
          <w:ilvl w:val="0"/>
          <w:numId w:val="7"/>
        </w:numPr>
        <w:tabs>
          <w:tab w:val="clear" w:pos="785"/>
        </w:tabs>
        <w:ind w:left="1152" w:hanging="432"/>
        <w:rPr>
          <w:rFonts w:ascii="Tahoma" w:hAnsi="Tahoma" w:cs="Tahoma"/>
        </w:rPr>
      </w:pPr>
      <w:r>
        <w:rPr>
          <w:rFonts w:ascii="Tahoma" w:hAnsi="Tahoma" w:cs="Tahoma"/>
        </w:rPr>
        <w:t>probity and propriety;</w:t>
      </w:r>
    </w:p>
    <w:p w14:paraId="6632C716" w14:textId="77777777" w:rsidR="00E1519C" w:rsidRDefault="00E1519C" w:rsidP="0064228F">
      <w:pPr>
        <w:numPr>
          <w:ilvl w:val="0"/>
          <w:numId w:val="7"/>
        </w:numPr>
        <w:tabs>
          <w:tab w:val="clear" w:pos="785"/>
        </w:tabs>
        <w:ind w:left="1152" w:hanging="432"/>
        <w:rPr>
          <w:rFonts w:ascii="Tahoma" w:hAnsi="Tahoma" w:cs="Tahoma"/>
        </w:rPr>
      </w:pPr>
      <w:r>
        <w:rPr>
          <w:rFonts w:ascii="Tahoma" w:hAnsi="Tahoma" w:cs="Tahoma"/>
        </w:rPr>
        <w:t>selflessness, objectivity and honesty;</w:t>
      </w:r>
    </w:p>
    <w:p w14:paraId="450C8BBB" w14:textId="77777777" w:rsidR="00E1519C" w:rsidRDefault="00E1519C" w:rsidP="0064228F">
      <w:pPr>
        <w:numPr>
          <w:ilvl w:val="0"/>
          <w:numId w:val="7"/>
        </w:numPr>
        <w:tabs>
          <w:tab w:val="clear" w:pos="785"/>
        </w:tabs>
        <w:ind w:left="1152" w:hanging="432"/>
        <w:rPr>
          <w:rFonts w:ascii="Tahoma" w:hAnsi="Tahoma" w:cs="Tahoma"/>
        </w:rPr>
      </w:pPr>
      <w:r>
        <w:rPr>
          <w:rFonts w:ascii="Tahoma" w:hAnsi="Tahoma" w:cs="Tahoma"/>
        </w:rPr>
        <w:t>relationships.</w:t>
      </w:r>
    </w:p>
    <w:p w14:paraId="0D595EA0" w14:textId="77777777" w:rsidR="00E13971" w:rsidRDefault="00963238" w:rsidP="0064228F">
      <w:pPr>
        <w:tabs>
          <w:tab w:val="clear" w:pos="927"/>
        </w:tabs>
        <w:ind w:left="720"/>
        <w:rPr>
          <w:rFonts w:ascii="Tahoma" w:hAnsi="Tahoma" w:cs="Tahoma"/>
        </w:rPr>
      </w:pPr>
      <w:r>
        <w:rPr>
          <w:rFonts w:ascii="Tahoma" w:hAnsi="Tahoma" w:cs="Tahoma"/>
        </w:rPr>
        <w:t>Council members are also charity trustees and as such are subject to obligations imposed by charity law.  Their dual role may introduce potential conflicts of interest which they will need to manage appropriately.</w:t>
      </w:r>
    </w:p>
    <w:p w14:paraId="388FE3DC" w14:textId="66EA56E2" w:rsidR="00E1519C" w:rsidRDefault="004801F5" w:rsidP="0064228F">
      <w:pPr>
        <w:ind w:left="720" w:hanging="720"/>
        <w:rPr>
          <w:rFonts w:ascii="Tahoma" w:hAnsi="Tahoma" w:cs="Tahoma"/>
        </w:rPr>
      </w:pPr>
      <w:r>
        <w:rPr>
          <w:rFonts w:ascii="Tahoma" w:hAnsi="Tahoma" w:cs="Tahoma"/>
        </w:rPr>
        <w:t>9</w:t>
      </w:r>
      <w:r w:rsidR="00E1519C">
        <w:rPr>
          <w:rFonts w:ascii="Tahoma" w:hAnsi="Tahoma" w:cs="Tahoma"/>
        </w:rPr>
        <w:t>.2</w:t>
      </w:r>
      <w:r w:rsidR="00E1519C">
        <w:rPr>
          <w:rFonts w:ascii="Tahoma" w:hAnsi="Tahoma" w:cs="Tahoma"/>
        </w:rPr>
        <w:tab/>
        <w:t xml:space="preserve">Additionally, members of the </w:t>
      </w:r>
      <w:r w:rsidR="007C786A">
        <w:rPr>
          <w:rFonts w:ascii="Tahoma" w:hAnsi="Tahoma" w:cs="Tahoma"/>
        </w:rPr>
        <w:t>University Council</w:t>
      </w:r>
      <w:r w:rsidR="00E1519C">
        <w:rPr>
          <w:rFonts w:ascii="Tahoma" w:hAnsi="Tahoma" w:cs="Tahoma"/>
        </w:rPr>
        <w:t xml:space="preserve">, senior management or those involved in procurement are required to disclose interests in the </w:t>
      </w:r>
      <w:r w:rsidR="00E34AC5">
        <w:rPr>
          <w:rFonts w:ascii="Tahoma" w:hAnsi="Tahoma" w:cs="Tahoma"/>
        </w:rPr>
        <w:t>University</w:t>
      </w:r>
      <w:r w:rsidR="00E1519C">
        <w:rPr>
          <w:rFonts w:ascii="Tahoma" w:hAnsi="Tahoma" w:cs="Tahoma"/>
        </w:rPr>
        <w:t>’s register of interest</w:t>
      </w:r>
      <w:r w:rsidR="00CD3443">
        <w:rPr>
          <w:rFonts w:ascii="Tahoma" w:hAnsi="Tahoma" w:cs="Tahoma"/>
        </w:rPr>
        <w:t xml:space="preserve"> </w:t>
      </w:r>
      <w:r w:rsidR="00E1519C">
        <w:rPr>
          <w:rFonts w:ascii="Tahoma" w:hAnsi="Tahoma" w:cs="Tahoma"/>
        </w:rPr>
        <w:t xml:space="preserve">maintained by the </w:t>
      </w:r>
      <w:r w:rsidR="00E34AC5">
        <w:rPr>
          <w:rFonts w:ascii="Tahoma" w:hAnsi="Tahoma" w:cs="Tahoma"/>
        </w:rPr>
        <w:t>University</w:t>
      </w:r>
      <w:r w:rsidR="00DA30B3">
        <w:rPr>
          <w:rFonts w:ascii="Tahoma" w:hAnsi="Tahoma" w:cs="Tahoma"/>
        </w:rPr>
        <w:t xml:space="preserve"> Secretary</w:t>
      </w:r>
      <w:r w:rsidR="009909CF">
        <w:rPr>
          <w:rFonts w:ascii="Tahoma" w:hAnsi="Tahoma" w:cs="Tahoma"/>
        </w:rPr>
        <w:t xml:space="preserve"> &amp; Registrar</w:t>
      </w:r>
      <w:r w:rsidR="006B55A4">
        <w:rPr>
          <w:rFonts w:ascii="Tahoma" w:hAnsi="Tahoma" w:cs="Tahoma"/>
        </w:rPr>
        <w:t>.</w:t>
      </w:r>
      <w:r w:rsidR="004C1EDF">
        <w:rPr>
          <w:rFonts w:ascii="Tahoma" w:hAnsi="Tahoma" w:cs="Tahoma"/>
        </w:rPr>
        <w:t xml:space="preserve"> </w:t>
      </w:r>
      <w:r w:rsidR="00E1519C">
        <w:rPr>
          <w:rFonts w:ascii="Tahoma" w:hAnsi="Tahoma" w:cs="Tahoma"/>
        </w:rPr>
        <w:t>They will also be responsible for ensuring that entries in the register relating to them are kept up to date regularly and promptly, as prescribed in the financial procedures.</w:t>
      </w:r>
    </w:p>
    <w:p w14:paraId="0325508F" w14:textId="77777777" w:rsidR="00E1519C" w:rsidRDefault="004801F5" w:rsidP="0064228F">
      <w:pPr>
        <w:ind w:left="720" w:hanging="720"/>
        <w:rPr>
          <w:rFonts w:ascii="Tahoma" w:hAnsi="Tahoma" w:cs="Tahoma"/>
        </w:rPr>
      </w:pPr>
      <w:r>
        <w:rPr>
          <w:rFonts w:ascii="Tahoma" w:hAnsi="Tahoma" w:cs="Tahoma"/>
        </w:rPr>
        <w:t>9</w:t>
      </w:r>
      <w:r w:rsidR="00E1519C">
        <w:rPr>
          <w:rFonts w:ascii="Tahoma" w:hAnsi="Tahoma" w:cs="Tahoma"/>
        </w:rPr>
        <w:t>.3</w:t>
      </w:r>
      <w:r w:rsidR="00E1519C">
        <w:rPr>
          <w:rFonts w:ascii="Tahoma" w:hAnsi="Tahoma" w:cs="Tahoma"/>
        </w:rPr>
        <w:tab/>
        <w:t xml:space="preserve">In particular, no person shall be a signatory to </w:t>
      </w:r>
      <w:r w:rsidR="0046423A">
        <w:rPr>
          <w:rFonts w:ascii="Tahoma" w:hAnsi="Tahoma" w:cs="Tahoma"/>
        </w:rPr>
        <w:t>a</w:t>
      </w:r>
      <w:r w:rsidR="00E1519C">
        <w:rPr>
          <w:rFonts w:ascii="Tahoma" w:hAnsi="Tahoma" w:cs="Tahoma"/>
        </w:rPr>
        <w:t xml:space="preserve"> </w:t>
      </w:r>
      <w:r w:rsidR="00E34AC5">
        <w:rPr>
          <w:rFonts w:ascii="Tahoma" w:hAnsi="Tahoma" w:cs="Tahoma"/>
        </w:rPr>
        <w:t>University</w:t>
      </w:r>
      <w:r w:rsidR="00E1519C">
        <w:rPr>
          <w:rFonts w:ascii="Tahoma" w:hAnsi="Tahoma" w:cs="Tahoma"/>
        </w:rPr>
        <w:t xml:space="preserve"> contract where he or she also has an interest in the activities of the other party.</w:t>
      </w:r>
    </w:p>
    <w:p w14:paraId="49902510" w14:textId="77777777" w:rsidR="00E1519C" w:rsidRDefault="004801F5" w:rsidP="0064228F">
      <w:pPr>
        <w:pStyle w:val="Heading3"/>
        <w:ind w:left="0" w:firstLine="0"/>
      </w:pPr>
      <w:bookmarkStart w:id="47" w:name="_Toc41892314"/>
      <w:bookmarkStart w:id="48" w:name="_Toc41964437"/>
      <w:r>
        <w:rPr>
          <w:b w:val="0"/>
        </w:rPr>
        <w:t>9</w:t>
      </w:r>
      <w:r w:rsidR="00E1519C" w:rsidRPr="00BF516A">
        <w:rPr>
          <w:b w:val="0"/>
        </w:rPr>
        <w:t>.4</w:t>
      </w:r>
      <w:r w:rsidR="00E1519C">
        <w:tab/>
      </w:r>
      <w:r w:rsidR="00E1519C" w:rsidRPr="003A79F5">
        <w:rPr>
          <w:sz w:val="22"/>
          <w:szCs w:val="22"/>
        </w:rPr>
        <w:t>Receiving gifts or hospitality</w:t>
      </w:r>
      <w:bookmarkEnd w:id="47"/>
      <w:bookmarkEnd w:id="48"/>
    </w:p>
    <w:p w14:paraId="39EAA99C" w14:textId="77777777" w:rsidR="00E1519C" w:rsidRDefault="009C5707" w:rsidP="0064228F">
      <w:pPr>
        <w:pStyle w:val="BodyTextIndent"/>
        <w:ind w:left="720"/>
        <w:rPr>
          <w:rFonts w:ascii="Tahoma" w:hAnsi="Tahoma" w:cs="Tahoma"/>
        </w:rPr>
      </w:pPr>
      <w:r>
        <w:rPr>
          <w:rFonts w:ascii="Tahoma" w:hAnsi="Tahoma" w:cs="Tahoma"/>
        </w:rPr>
        <w:t>The Bribery Act 2010 came into force on 1 July 2011.  The Act introduced new offences for acts of bribery by individuals, or persons associated with relevant organisations.  The penalties are severe for any employee convicted under the Act which could mean a criminal record with ten years’ imprisonment and unlimited fines.  The institution’s anti-bribery policy statement can be found on the Finance department’s webpages.</w:t>
      </w:r>
      <w:r w:rsidR="00DC52B3">
        <w:rPr>
          <w:rFonts w:ascii="Tahoma" w:hAnsi="Tahoma" w:cs="Tahoma"/>
        </w:rPr>
        <w:t xml:space="preserve"> </w:t>
      </w:r>
      <w:r w:rsidR="00E1519C">
        <w:rPr>
          <w:rFonts w:ascii="Tahoma" w:hAnsi="Tahoma" w:cs="Tahoma"/>
        </w:rPr>
        <w:t>The gu</w:t>
      </w:r>
      <w:r>
        <w:rPr>
          <w:rFonts w:ascii="Tahoma" w:hAnsi="Tahoma" w:cs="Tahoma"/>
        </w:rPr>
        <w:t>i</w:t>
      </w:r>
      <w:r w:rsidR="00E1519C">
        <w:rPr>
          <w:rFonts w:ascii="Tahoma" w:hAnsi="Tahoma" w:cs="Tahoma"/>
        </w:rPr>
        <w:t>ding principles to be followed by all members of staff must be:</w:t>
      </w:r>
    </w:p>
    <w:p w14:paraId="7A79AB7F" w14:textId="77777777" w:rsidR="00E1519C" w:rsidRDefault="00E1519C" w:rsidP="0064228F">
      <w:pPr>
        <w:numPr>
          <w:ilvl w:val="0"/>
          <w:numId w:val="9"/>
        </w:numPr>
        <w:tabs>
          <w:tab w:val="clear" w:pos="785"/>
        </w:tabs>
        <w:ind w:left="1152" w:hanging="432"/>
        <w:rPr>
          <w:rFonts w:ascii="Tahoma" w:hAnsi="Tahoma" w:cs="Tahoma"/>
        </w:rPr>
      </w:pPr>
      <w:r>
        <w:rPr>
          <w:rFonts w:ascii="Tahoma" w:hAnsi="Tahoma" w:cs="Tahoma"/>
        </w:rPr>
        <w:t>the conduct of individuals should not create suspicion of any conflict between their official duty and their private interest;</w:t>
      </w:r>
    </w:p>
    <w:p w14:paraId="28B52192" w14:textId="77777777" w:rsidR="00E1519C" w:rsidRDefault="00E1519C" w:rsidP="0064228F">
      <w:pPr>
        <w:numPr>
          <w:ilvl w:val="0"/>
          <w:numId w:val="9"/>
        </w:numPr>
        <w:tabs>
          <w:tab w:val="clear" w:pos="785"/>
        </w:tabs>
        <w:ind w:left="1152" w:hanging="432"/>
        <w:rPr>
          <w:rFonts w:ascii="Tahoma" w:hAnsi="Tahoma" w:cs="Tahoma"/>
        </w:rPr>
      </w:pPr>
      <w:r>
        <w:rPr>
          <w:rFonts w:ascii="Tahoma" w:hAnsi="Tahoma" w:cs="Tahoma"/>
        </w:rPr>
        <w:t>the action of individuals acting in an official capacity should not give the impression (to any member of the public, to any organisation with whom they deal or to their colleagues) that they have been (or may have been) influenced by a benefit to show favour or disfavour to any person or organisation.</w:t>
      </w:r>
    </w:p>
    <w:p w14:paraId="47D5B063" w14:textId="30558BA9" w:rsidR="009C041A" w:rsidRDefault="0068665D" w:rsidP="0064228F">
      <w:pPr>
        <w:numPr>
          <w:ilvl w:val="0"/>
          <w:numId w:val="9"/>
        </w:numPr>
        <w:tabs>
          <w:tab w:val="clear" w:pos="785"/>
        </w:tabs>
        <w:ind w:left="1152" w:hanging="432"/>
        <w:rPr>
          <w:rFonts w:ascii="Tahoma" w:hAnsi="Tahoma" w:cs="Tahoma"/>
        </w:rPr>
      </w:pPr>
      <w:r>
        <w:rPr>
          <w:rFonts w:ascii="Tahoma" w:hAnsi="Tahoma" w:cs="Tahoma"/>
        </w:rPr>
        <w:t>t</w:t>
      </w:r>
      <w:r w:rsidR="009C041A">
        <w:rPr>
          <w:rFonts w:ascii="Tahoma" w:hAnsi="Tahoma" w:cs="Tahoma"/>
        </w:rPr>
        <w:t>here is a zero-tolerance approach to bribery</w:t>
      </w:r>
    </w:p>
    <w:p w14:paraId="6BDC9157" w14:textId="77777777" w:rsidR="00E1519C" w:rsidRDefault="00E1519C" w:rsidP="0064228F">
      <w:pPr>
        <w:tabs>
          <w:tab w:val="clear" w:pos="927"/>
        </w:tabs>
        <w:ind w:left="720"/>
        <w:rPr>
          <w:rFonts w:ascii="Tahoma" w:hAnsi="Tahoma" w:cs="Tahoma"/>
        </w:rPr>
      </w:pPr>
      <w:r>
        <w:rPr>
          <w:rFonts w:ascii="Tahoma" w:hAnsi="Tahoma" w:cs="Tahoma"/>
        </w:rPr>
        <w:t xml:space="preserve">Thus, members of staff should not accept any gifts, rewards or hospitality (or have them given to members of their families) from any organisation or individual with whom they have contact in the course of their work that would cause them to reach a position whereby they might be, or might be deemed by others to have been, influenced in making a business decision as a consequence of such a hospitality.  The frequency and scale of hospitality accepted should not be significantly greater than the </w:t>
      </w:r>
      <w:r w:rsidR="00E34AC5">
        <w:rPr>
          <w:rFonts w:ascii="Tahoma" w:hAnsi="Tahoma" w:cs="Tahoma"/>
        </w:rPr>
        <w:t>University</w:t>
      </w:r>
      <w:r>
        <w:rPr>
          <w:rFonts w:ascii="Tahoma" w:hAnsi="Tahoma" w:cs="Tahoma"/>
        </w:rPr>
        <w:t xml:space="preserve"> would be likely to provide in return.</w:t>
      </w:r>
    </w:p>
    <w:p w14:paraId="07C0AC79" w14:textId="710283D7" w:rsidR="00E1519C" w:rsidRDefault="00A91950" w:rsidP="0064228F">
      <w:pPr>
        <w:pStyle w:val="BodyTextIndent"/>
        <w:ind w:left="720"/>
        <w:rPr>
          <w:rFonts w:ascii="Tahoma" w:hAnsi="Tahoma" w:cs="Tahoma"/>
        </w:rPr>
      </w:pPr>
      <w:r>
        <w:rPr>
          <w:rFonts w:ascii="Tahoma" w:hAnsi="Tahoma" w:cs="Tahoma"/>
        </w:rPr>
        <w:t xml:space="preserve">The </w:t>
      </w:r>
      <w:r w:rsidR="009C041A">
        <w:rPr>
          <w:rFonts w:ascii="Tahoma" w:hAnsi="Tahoma" w:cs="Tahoma"/>
        </w:rPr>
        <w:t xml:space="preserve">Gifts and Hospitality Policy </w:t>
      </w:r>
      <w:r>
        <w:rPr>
          <w:rFonts w:ascii="Tahoma" w:hAnsi="Tahoma" w:cs="Tahoma"/>
        </w:rPr>
        <w:t>will</w:t>
      </w:r>
      <w:r w:rsidR="009C041A">
        <w:rPr>
          <w:rFonts w:ascii="Tahoma" w:hAnsi="Tahoma" w:cs="Tahoma"/>
        </w:rPr>
        <w:t xml:space="preserve"> set guidelines for staff </w:t>
      </w:r>
      <w:r>
        <w:rPr>
          <w:rFonts w:ascii="Tahoma" w:hAnsi="Tahoma" w:cs="Tahoma"/>
        </w:rPr>
        <w:t>f</w:t>
      </w:r>
      <w:r w:rsidR="00E1519C">
        <w:rPr>
          <w:rFonts w:ascii="Tahoma" w:hAnsi="Tahoma" w:cs="Tahoma"/>
        </w:rPr>
        <w:t>or the protection of those involved</w:t>
      </w:r>
      <w:r>
        <w:rPr>
          <w:rFonts w:ascii="Tahoma" w:hAnsi="Tahoma" w:cs="Tahoma"/>
        </w:rPr>
        <w:t>;</w:t>
      </w:r>
      <w:r w:rsidR="00E1519C">
        <w:rPr>
          <w:rFonts w:ascii="Tahoma" w:hAnsi="Tahoma" w:cs="Tahoma"/>
        </w:rPr>
        <w:t xml:space="preserve"> the </w:t>
      </w:r>
      <w:r w:rsidR="00E34AC5">
        <w:rPr>
          <w:rFonts w:ascii="Tahoma" w:hAnsi="Tahoma" w:cs="Tahoma"/>
        </w:rPr>
        <w:t>University</w:t>
      </w:r>
      <w:r w:rsidR="00DA30B3">
        <w:rPr>
          <w:rFonts w:ascii="Tahoma" w:hAnsi="Tahoma" w:cs="Tahoma"/>
        </w:rPr>
        <w:t xml:space="preserve"> Secretary</w:t>
      </w:r>
      <w:r w:rsidR="009909CF">
        <w:rPr>
          <w:rFonts w:ascii="Tahoma" w:hAnsi="Tahoma" w:cs="Tahoma"/>
        </w:rPr>
        <w:t xml:space="preserve"> &amp; Registrar</w:t>
      </w:r>
      <w:r w:rsidR="00E1519C">
        <w:rPr>
          <w:rFonts w:ascii="Tahoma" w:hAnsi="Tahoma" w:cs="Tahoma"/>
        </w:rPr>
        <w:t xml:space="preserve"> will maintain a register of gifts and hospitality </w:t>
      </w:r>
      <w:r w:rsidR="009C041A">
        <w:rPr>
          <w:rFonts w:ascii="Tahoma" w:hAnsi="Tahoma" w:cs="Tahoma"/>
        </w:rPr>
        <w:t xml:space="preserve">given and </w:t>
      </w:r>
      <w:r w:rsidR="00E1519C">
        <w:rPr>
          <w:rFonts w:ascii="Tahoma" w:hAnsi="Tahoma" w:cs="Tahoma"/>
        </w:rPr>
        <w:t>received where the value is in excess of £</w:t>
      </w:r>
      <w:r w:rsidR="00DA30B3">
        <w:rPr>
          <w:rFonts w:ascii="Tahoma" w:hAnsi="Tahoma" w:cs="Tahoma"/>
        </w:rPr>
        <w:t>25</w:t>
      </w:r>
      <w:r w:rsidR="00E1519C">
        <w:rPr>
          <w:rFonts w:ascii="Tahoma" w:hAnsi="Tahoma" w:cs="Tahoma"/>
        </w:rPr>
        <w:t xml:space="preserve">.  Members of staff are obliged to notify the </w:t>
      </w:r>
      <w:r w:rsidR="00E34AC5">
        <w:rPr>
          <w:rFonts w:ascii="Tahoma" w:hAnsi="Tahoma" w:cs="Tahoma"/>
        </w:rPr>
        <w:t>University</w:t>
      </w:r>
      <w:r w:rsidR="00DA30B3">
        <w:rPr>
          <w:rFonts w:ascii="Tahoma" w:hAnsi="Tahoma" w:cs="Tahoma"/>
        </w:rPr>
        <w:t xml:space="preserve"> Secretary</w:t>
      </w:r>
      <w:r w:rsidR="00E1519C">
        <w:rPr>
          <w:rFonts w:ascii="Tahoma" w:hAnsi="Tahoma" w:cs="Tahoma"/>
        </w:rPr>
        <w:t xml:space="preserve"> </w:t>
      </w:r>
      <w:r w:rsidR="009909CF">
        <w:rPr>
          <w:rFonts w:ascii="Tahoma" w:hAnsi="Tahoma" w:cs="Tahoma"/>
        </w:rPr>
        <w:t xml:space="preserve">&amp; Registrar </w:t>
      </w:r>
      <w:r w:rsidR="00E1519C">
        <w:rPr>
          <w:rFonts w:ascii="Tahoma" w:hAnsi="Tahoma" w:cs="Tahoma"/>
        </w:rPr>
        <w:t>promptly</w:t>
      </w:r>
      <w:r w:rsidR="00A70019">
        <w:rPr>
          <w:rFonts w:ascii="Tahoma" w:hAnsi="Tahoma" w:cs="Tahoma"/>
        </w:rPr>
        <w:t xml:space="preserve">.  </w:t>
      </w:r>
    </w:p>
    <w:p w14:paraId="05A546CC" w14:textId="77777777" w:rsidR="00E1519C" w:rsidRDefault="004801F5" w:rsidP="0064228F">
      <w:pPr>
        <w:pStyle w:val="Heading2"/>
        <w:ind w:left="562" w:hanging="562"/>
        <w:rPr>
          <w:rFonts w:ascii="Tahoma" w:hAnsi="Tahoma" w:cs="Tahoma"/>
        </w:rPr>
      </w:pPr>
      <w:bookmarkStart w:id="49" w:name="_Toc41892268"/>
      <w:bookmarkStart w:id="50" w:name="_Toc41892315"/>
      <w:bookmarkStart w:id="51" w:name="_Toc41964438"/>
      <w:bookmarkStart w:id="52" w:name="_Toc57455734"/>
      <w:r w:rsidRPr="00473C7D">
        <w:rPr>
          <w:rFonts w:ascii="Tahoma" w:hAnsi="Tahoma" w:cs="Tahoma"/>
          <w:sz w:val="24"/>
          <w:szCs w:val="24"/>
        </w:rPr>
        <w:t>10</w:t>
      </w:r>
      <w:r w:rsidR="00E1519C">
        <w:rPr>
          <w:rFonts w:ascii="Tahoma" w:hAnsi="Tahoma" w:cs="Tahoma"/>
        </w:rPr>
        <w:tab/>
      </w:r>
      <w:r w:rsidR="00BC78D4">
        <w:rPr>
          <w:rFonts w:ascii="Tahoma" w:hAnsi="Tahoma" w:cs="Tahoma"/>
        </w:rPr>
        <w:tab/>
      </w:r>
      <w:r w:rsidR="00E1519C" w:rsidRPr="00473C7D">
        <w:rPr>
          <w:rFonts w:ascii="Tahoma" w:hAnsi="Tahoma" w:cs="Tahoma"/>
          <w:sz w:val="24"/>
          <w:szCs w:val="24"/>
        </w:rPr>
        <w:t>Financial Planning</w:t>
      </w:r>
      <w:bookmarkEnd w:id="49"/>
      <w:bookmarkEnd w:id="50"/>
      <w:bookmarkEnd w:id="51"/>
      <w:bookmarkEnd w:id="52"/>
    </w:p>
    <w:p w14:paraId="3099B35D" w14:textId="121B648B" w:rsidR="00E1519C" w:rsidRDefault="004801F5" w:rsidP="0064228F">
      <w:pPr>
        <w:pStyle w:val="BodyTextIndent2"/>
        <w:ind w:left="720" w:hanging="720"/>
        <w:rPr>
          <w:rFonts w:ascii="Tahoma" w:hAnsi="Tahoma" w:cs="Tahoma"/>
        </w:rPr>
      </w:pPr>
      <w:r>
        <w:rPr>
          <w:rFonts w:ascii="Tahoma" w:hAnsi="Tahoma" w:cs="Tahoma"/>
        </w:rPr>
        <w:t>10</w:t>
      </w:r>
      <w:r w:rsidR="00E1519C">
        <w:rPr>
          <w:rFonts w:ascii="Tahoma" w:hAnsi="Tahoma" w:cs="Tahoma"/>
        </w:rPr>
        <w:t>.1</w:t>
      </w:r>
      <w:r w:rsidR="00E1519C">
        <w:rPr>
          <w:rFonts w:ascii="Tahoma" w:hAnsi="Tahoma" w:cs="Tahoma"/>
        </w:rPr>
        <w:tab/>
        <w:t xml:space="preserve">The </w:t>
      </w:r>
      <w:r w:rsidR="009909CF">
        <w:rPr>
          <w:rFonts w:ascii="Tahoma" w:hAnsi="Tahoma" w:cs="Tahoma"/>
        </w:rPr>
        <w:t>Chief Financial Officer</w:t>
      </w:r>
      <w:r w:rsidR="000D6E6E">
        <w:rPr>
          <w:rFonts w:ascii="Tahoma" w:hAnsi="Tahoma" w:cs="Tahoma"/>
        </w:rPr>
        <w:t xml:space="preserve"> </w:t>
      </w:r>
      <w:r w:rsidR="00E1519C">
        <w:rPr>
          <w:rFonts w:ascii="Tahoma" w:hAnsi="Tahoma" w:cs="Tahoma"/>
        </w:rPr>
        <w:t xml:space="preserve">is responsible for preparing annually a rolling five-year financial plan for approval by the </w:t>
      </w:r>
      <w:r w:rsidR="007C786A">
        <w:rPr>
          <w:rFonts w:ascii="Tahoma" w:hAnsi="Tahoma" w:cs="Tahoma"/>
        </w:rPr>
        <w:t>University Council</w:t>
      </w:r>
      <w:r w:rsidR="00E1519C">
        <w:rPr>
          <w:rFonts w:ascii="Tahoma" w:hAnsi="Tahoma" w:cs="Tahoma"/>
        </w:rPr>
        <w:t xml:space="preserve"> on the recommendation of the Finance &amp; General Purposes Committee and for preparing financial forecasts for submission to </w:t>
      </w:r>
      <w:r w:rsidR="00E1519C" w:rsidRPr="00C1244B">
        <w:rPr>
          <w:rFonts w:ascii="Tahoma" w:hAnsi="Tahoma" w:cs="Tahoma"/>
        </w:rPr>
        <w:t>the funding body</w:t>
      </w:r>
      <w:r w:rsidR="00E1519C">
        <w:rPr>
          <w:rFonts w:ascii="Tahoma" w:hAnsi="Tahoma" w:cs="Tahoma"/>
        </w:rPr>
        <w:t xml:space="preserve">.  Financial plans should be consistent with the strategic plans and estates strategy approved by the </w:t>
      </w:r>
      <w:r w:rsidR="007C786A">
        <w:rPr>
          <w:rFonts w:ascii="Tahoma" w:hAnsi="Tahoma" w:cs="Tahoma"/>
        </w:rPr>
        <w:t>University Council</w:t>
      </w:r>
      <w:r w:rsidR="00E1519C">
        <w:rPr>
          <w:rFonts w:ascii="Tahoma" w:hAnsi="Tahoma" w:cs="Tahoma"/>
        </w:rPr>
        <w:t>.</w:t>
      </w:r>
    </w:p>
    <w:p w14:paraId="1382B38E" w14:textId="77777777" w:rsidR="00E1519C" w:rsidRDefault="004801F5" w:rsidP="0064228F">
      <w:pPr>
        <w:pStyle w:val="Heading3"/>
        <w:ind w:left="720" w:hanging="720"/>
      </w:pPr>
      <w:bookmarkStart w:id="53" w:name="_Toc41892316"/>
      <w:bookmarkStart w:id="54" w:name="_Toc41964439"/>
      <w:r>
        <w:rPr>
          <w:b w:val="0"/>
        </w:rPr>
        <w:t>10</w:t>
      </w:r>
      <w:r w:rsidR="00E1519C" w:rsidRPr="00BF516A">
        <w:rPr>
          <w:b w:val="0"/>
        </w:rPr>
        <w:t>.2</w:t>
      </w:r>
      <w:r w:rsidR="00E1519C">
        <w:tab/>
      </w:r>
      <w:r w:rsidR="00A61253" w:rsidRPr="00473C7D">
        <w:rPr>
          <w:sz w:val="22"/>
          <w:szCs w:val="22"/>
        </w:rPr>
        <w:t xml:space="preserve">Financial </w:t>
      </w:r>
      <w:r w:rsidR="00E1519C" w:rsidRPr="00473C7D">
        <w:rPr>
          <w:sz w:val="22"/>
          <w:szCs w:val="22"/>
        </w:rPr>
        <w:t>objectives</w:t>
      </w:r>
      <w:bookmarkEnd w:id="53"/>
      <w:bookmarkEnd w:id="54"/>
    </w:p>
    <w:p w14:paraId="182F0DFA" w14:textId="6577C477" w:rsidR="00E1519C" w:rsidRDefault="00E1519C" w:rsidP="0064228F">
      <w:pPr>
        <w:tabs>
          <w:tab w:val="clear" w:pos="927"/>
        </w:tabs>
        <w:ind w:left="720"/>
        <w:rPr>
          <w:rFonts w:ascii="Tahoma" w:hAnsi="Tahoma" w:cs="Tahoma"/>
        </w:rPr>
      </w:pPr>
      <w:r>
        <w:rPr>
          <w:rFonts w:ascii="Tahoma" w:hAnsi="Tahoma" w:cs="Tahoma"/>
        </w:rPr>
        <w:t xml:space="preserve">The </w:t>
      </w:r>
      <w:r w:rsidR="007C786A">
        <w:rPr>
          <w:rFonts w:ascii="Tahoma" w:hAnsi="Tahoma" w:cs="Tahoma"/>
        </w:rPr>
        <w:t>University Council</w:t>
      </w:r>
      <w:r>
        <w:rPr>
          <w:rFonts w:ascii="Tahoma" w:hAnsi="Tahoma" w:cs="Tahoma"/>
        </w:rPr>
        <w:t xml:space="preserve"> will, from time to time, set </w:t>
      </w:r>
      <w:r w:rsidR="00A61253">
        <w:rPr>
          <w:rFonts w:ascii="Tahoma" w:hAnsi="Tahoma" w:cs="Tahoma"/>
        </w:rPr>
        <w:t xml:space="preserve">financial </w:t>
      </w:r>
      <w:r>
        <w:rPr>
          <w:rFonts w:ascii="Tahoma" w:hAnsi="Tahoma" w:cs="Tahoma"/>
        </w:rPr>
        <w:t xml:space="preserve">objectives for the </w:t>
      </w:r>
      <w:r w:rsidR="00E34AC5">
        <w:rPr>
          <w:rFonts w:ascii="Tahoma" w:hAnsi="Tahoma" w:cs="Tahoma"/>
        </w:rPr>
        <w:t>University</w:t>
      </w:r>
      <w:r>
        <w:rPr>
          <w:rFonts w:ascii="Tahoma" w:hAnsi="Tahoma" w:cs="Tahoma"/>
        </w:rPr>
        <w:t xml:space="preserve">.  These will help the </w:t>
      </w:r>
      <w:r w:rsidR="009909CF">
        <w:rPr>
          <w:rFonts w:ascii="Tahoma" w:hAnsi="Tahoma" w:cs="Tahoma"/>
        </w:rPr>
        <w:t>Chief Financial Officer</w:t>
      </w:r>
      <w:r>
        <w:rPr>
          <w:rFonts w:ascii="Tahoma" w:hAnsi="Tahoma" w:cs="Tahoma"/>
        </w:rPr>
        <w:t xml:space="preserve"> in preparing </w:t>
      </w:r>
      <w:r w:rsidR="00242F19">
        <w:rPr>
          <w:rFonts w:ascii="Tahoma" w:hAnsi="Tahoma" w:cs="Tahoma"/>
        </w:rPr>
        <w:t>their</w:t>
      </w:r>
      <w:r>
        <w:rPr>
          <w:rFonts w:ascii="Tahoma" w:hAnsi="Tahoma" w:cs="Tahoma"/>
        </w:rPr>
        <w:t xml:space="preserve"> more detailed financial plans for the </w:t>
      </w:r>
      <w:r w:rsidR="00E34AC5">
        <w:rPr>
          <w:rFonts w:ascii="Tahoma" w:hAnsi="Tahoma" w:cs="Tahoma"/>
        </w:rPr>
        <w:t>University</w:t>
      </w:r>
      <w:r>
        <w:rPr>
          <w:rFonts w:ascii="Tahoma" w:hAnsi="Tahoma" w:cs="Tahoma"/>
        </w:rPr>
        <w:t>.</w:t>
      </w:r>
    </w:p>
    <w:p w14:paraId="6037FCEB" w14:textId="77777777" w:rsidR="00E1519C" w:rsidRDefault="004801F5" w:rsidP="0064228F">
      <w:pPr>
        <w:pStyle w:val="Heading3"/>
        <w:ind w:left="720" w:hanging="720"/>
      </w:pPr>
      <w:bookmarkStart w:id="55" w:name="_Toc41892317"/>
      <w:bookmarkStart w:id="56" w:name="_Toc41964440"/>
      <w:r>
        <w:rPr>
          <w:b w:val="0"/>
        </w:rPr>
        <w:t>10</w:t>
      </w:r>
      <w:r w:rsidR="00E1519C" w:rsidRPr="00BF516A">
        <w:rPr>
          <w:b w:val="0"/>
        </w:rPr>
        <w:t>.3</w:t>
      </w:r>
      <w:r w:rsidR="00E1519C" w:rsidRPr="00BF516A">
        <w:rPr>
          <w:b w:val="0"/>
        </w:rPr>
        <w:tab/>
      </w:r>
      <w:r w:rsidR="00E1519C" w:rsidRPr="00473C7D">
        <w:rPr>
          <w:sz w:val="22"/>
          <w:szCs w:val="22"/>
        </w:rPr>
        <w:t>Resource allocation</w:t>
      </w:r>
      <w:bookmarkEnd w:id="55"/>
      <w:bookmarkEnd w:id="56"/>
    </w:p>
    <w:p w14:paraId="5EEEC00D" w14:textId="53C4EE86" w:rsidR="00E1519C" w:rsidRDefault="00E1519C" w:rsidP="0064228F">
      <w:pPr>
        <w:tabs>
          <w:tab w:val="clear" w:pos="927"/>
        </w:tabs>
        <w:ind w:left="720"/>
        <w:rPr>
          <w:rFonts w:ascii="Tahoma" w:hAnsi="Tahoma" w:cs="Tahoma"/>
        </w:rPr>
      </w:pPr>
      <w:r>
        <w:rPr>
          <w:rFonts w:ascii="Tahoma" w:hAnsi="Tahoma" w:cs="Tahoma"/>
        </w:rPr>
        <w:t xml:space="preserve">Resources are allocated by the </w:t>
      </w:r>
      <w:r w:rsidR="0046423A">
        <w:rPr>
          <w:rFonts w:ascii="Tahoma" w:hAnsi="Tahoma" w:cs="Tahoma"/>
        </w:rPr>
        <w:t>Vice</w:t>
      </w:r>
      <w:r w:rsidR="006936B3">
        <w:rPr>
          <w:rFonts w:ascii="Tahoma" w:hAnsi="Tahoma" w:cs="Tahoma"/>
        </w:rPr>
        <w:t>-</w:t>
      </w:r>
      <w:r w:rsidR="0046423A">
        <w:rPr>
          <w:rFonts w:ascii="Tahoma" w:hAnsi="Tahoma" w:cs="Tahoma"/>
        </w:rPr>
        <w:t xml:space="preserve">Chancellor </w:t>
      </w:r>
      <w:r w:rsidR="009C041A">
        <w:rPr>
          <w:rFonts w:ascii="Tahoma" w:hAnsi="Tahoma" w:cs="Tahoma"/>
        </w:rPr>
        <w:t>following an integrated planning cycle</w:t>
      </w:r>
      <w:r>
        <w:rPr>
          <w:rFonts w:ascii="Tahoma" w:hAnsi="Tahoma" w:cs="Tahoma"/>
        </w:rPr>
        <w:t xml:space="preserve">.  </w:t>
      </w:r>
      <w:r w:rsidR="000D6E6E">
        <w:rPr>
          <w:rFonts w:ascii="Tahoma" w:hAnsi="Tahoma" w:cs="Tahoma"/>
        </w:rPr>
        <w:t>Deans</w:t>
      </w:r>
      <w:r w:rsidR="00616265">
        <w:rPr>
          <w:rFonts w:ascii="Tahoma" w:hAnsi="Tahoma" w:cs="Tahoma"/>
        </w:rPr>
        <w:t xml:space="preserve"> </w:t>
      </w:r>
      <w:r>
        <w:rPr>
          <w:rFonts w:ascii="Tahoma" w:hAnsi="Tahoma" w:cs="Tahoma"/>
        </w:rPr>
        <w:t xml:space="preserve">of </w:t>
      </w:r>
      <w:r w:rsidR="009909CF">
        <w:rPr>
          <w:rFonts w:ascii="Tahoma" w:hAnsi="Tahoma" w:cs="Tahoma"/>
        </w:rPr>
        <w:t>Faculty</w:t>
      </w:r>
      <w:r>
        <w:rPr>
          <w:rFonts w:ascii="Tahoma" w:hAnsi="Tahoma" w:cs="Tahoma"/>
        </w:rPr>
        <w:t xml:space="preserve"> and Heads of Services are responsible for the economic, effective and efficient use of resources allocated to them.</w:t>
      </w:r>
    </w:p>
    <w:p w14:paraId="084A9628" w14:textId="77777777" w:rsidR="00E1519C" w:rsidRDefault="00E1519C" w:rsidP="0064228F">
      <w:pPr>
        <w:tabs>
          <w:tab w:val="clear" w:pos="927"/>
        </w:tabs>
        <w:ind w:left="720"/>
        <w:rPr>
          <w:rFonts w:ascii="Tahoma" w:hAnsi="Tahoma" w:cs="Tahoma"/>
        </w:rPr>
      </w:pPr>
      <w:r>
        <w:rPr>
          <w:rFonts w:ascii="Tahoma" w:hAnsi="Tahoma" w:cs="Tahoma"/>
        </w:rPr>
        <w:t xml:space="preserve">The </w:t>
      </w:r>
      <w:r w:rsidR="00E34AC5">
        <w:rPr>
          <w:rFonts w:ascii="Tahoma" w:hAnsi="Tahoma" w:cs="Tahoma"/>
        </w:rPr>
        <w:t>University</w:t>
      </w:r>
      <w:r>
        <w:rPr>
          <w:rFonts w:ascii="Tahoma" w:hAnsi="Tahoma" w:cs="Tahoma"/>
        </w:rPr>
        <w:t xml:space="preserve"> will use </w:t>
      </w:r>
      <w:r w:rsidR="009C041A">
        <w:rPr>
          <w:rFonts w:ascii="Tahoma" w:hAnsi="Tahoma" w:cs="Tahoma"/>
        </w:rPr>
        <w:t>allocation models</w:t>
      </w:r>
      <w:r>
        <w:rPr>
          <w:rFonts w:ascii="Tahoma" w:hAnsi="Tahoma" w:cs="Tahoma"/>
        </w:rPr>
        <w:t xml:space="preserve"> to match the level of resources for academic activity to the student numbers to which such activity relates.</w:t>
      </w:r>
    </w:p>
    <w:p w14:paraId="306F316F" w14:textId="77777777" w:rsidR="00E1519C" w:rsidRPr="00473C7D" w:rsidRDefault="00E1519C" w:rsidP="0064228F">
      <w:pPr>
        <w:pStyle w:val="Heading3"/>
        <w:numPr>
          <w:ilvl w:val="1"/>
          <w:numId w:val="11"/>
        </w:numPr>
        <w:rPr>
          <w:sz w:val="22"/>
          <w:szCs w:val="22"/>
        </w:rPr>
      </w:pPr>
      <w:bookmarkStart w:id="57" w:name="_Toc41892318"/>
      <w:bookmarkStart w:id="58" w:name="_Toc41964441"/>
      <w:r w:rsidRPr="00473C7D">
        <w:rPr>
          <w:sz w:val="22"/>
          <w:szCs w:val="22"/>
        </w:rPr>
        <w:t>Budget preparation</w:t>
      </w:r>
      <w:bookmarkEnd w:id="57"/>
      <w:bookmarkEnd w:id="58"/>
    </w:p>
    <w:p w14:paraId="34C82BF1" w14:textId="24D44B00" w:rsidR="00E1519C" w:rsidRDefault="00E1519C" w:rsidP="0064228F">
      <w:pPr>
        <w:tabs>
          <w:tab w:val="clear" w:pos="927"/>
        </w:tabs>
        <w:ind w:left="720"/>
        <w:rPr>
          <w:rFonts w:ascii="Tahoma" w:hAnsi="Tahoma" w:cs="Tahoma"/>
        </w:rPr>
      </w:pPr>
      <w:r>
        <w:rPr>
          <w:rFonts w:ascii="Tahoma" w:hAnsi="Tahoma" w:cs="Tahoma"/>
        </w:rPr>
        <w:t xml:space="preserve">The </w:t>
      </w:r>
      <w:r w:rsidR="009909CF">
        <w:rPr>
          <w:rFonts w:ascii="Tahoma" w:hAnsi="Tahoma" w:cs="Tahoma"/>
        </w:rPr>
        <w:t>Chief Financial Officer</w:t>
      </w:r>
      <w:r w:rsidR="00616265">
        <w:rPr>
          <w:rFonts w:ascii="Tahoma" w:hAnsi="Tahoma" w:cs="Tahoma"/>
        </w:rPr>
        <w:t xml:space="preserve"> </w:t>
      </w:r>
      <w:r>
        <w:rPr>
          <w:rFonts w:ascii="Tahoma" w:hAnsi="Tahoma" w:cs="Tahoma"/>
        </w:rPr>
        <w:t xml:space="preserve">is responsible for preparing an annual revenue budget and capital programme for consideration by the Finance and General Purposes Committee before submission to the </w:t>
      </w:r>
      <w:r w:rsidR="007C786A">
        <w:rPr>
          <w:rFonts w:ascii="Tahoma" w:hAnsi="Tahoma" w:cs="Tahoma"/>
        </w:rPr>
        <w:t>University Council</w:t>
      </w:r>
      <w:r>
        <w:rPr>
          <w:rFonts w:ascii="Tahoma" w:hAnsi="Tahoma" w:cs="Tahoma"/>
        </w:rPr>
        <w:t xml:space="preserve">.  The budget should also include monthly cash flow forecasts for the year and a projected year-end balance sheet.  The </w:t>
      </w:r>
      <w:r w:rsidR="009909CF">
        <w:rPr>
          <w:rFonts w:ascii="Tahoma" w:hAnsi="Tahoma" w:cs="Tahoma"/>
        </w:rPr>
        <w:t>Chief Financial Officer</w:t>
      </w:r>
      <w:r w:rsidR="00616265">
        <w:rPr>
          <w:rFonts w:ascii="Tahoma" w:hAnsi="Tahoma" w:cs="Tahoma"/>
        </w:rPr>
        <w:t xml:space="preserve"> </w:t>
      </w:r>
      <w:r w:rsidR="000D6E6E">
        <w:rPr>
          <w:rFonts w:ascii="Tahoma" w:hAnsi="Tahoma" w:cs="Tahoma"/>
        </w:rPr>
        <w:t>must</w:t>
      </w:r>
      <w:r>
        <w:rPr>
          <w:rFonts w:ascii="Tahoma" w:hAnsi="Tahoma" w:cs="Tahoma"/>
        </w:rPr>
        <w:t xml:space="preserve"> ensure that detailed budgets are prepared in order to support the resource allocation process and that these are communicated to senior </w:t>
      </w:r>
      <w:r w:rsidR="00271F8C">
        <w:rPr>
          <w:rFonts w:ascii="Tahoma" w:hAnsi="Tahoma" w:cs="Tahoma"/>
        </w:rPr>
        <w:t>managers</w:t>
      </w:r>
      <w:r w:rsidR="00601CA8">
        <w:rPr>
          <w:rFonts w:ascii="Tahoma" w:hAnsi="Tahoma" w:cs="Tahoma"/>
        </w:rPr>
        <w:t xml:space="preserve"> </w:t>
      </w:r>
      <w:r>
        <w:rPr>
          <w:rFonts w:ascii="Tahoma" w:hAnsi="Tahoma" w:cs="Tahoma"/>
        </w:rPr>
        <w:t xml:space="preserve">and other budget holders as soon as possible following their approval by the </w:t>
      </w:r>
      <w:r w:rsidR="007C786A">
        <w:rPr>
          <w:rFonts w:ascii="Tahoma" w:hAnsi="Tahoma" w:cs="Tahoma"/>
        </w:rPr>
        <w:t>University Council</w:t>
      </w:r>
      <w:r>
        <w:rPr>
          <w:rFonts w:ascii="Tahoma" w:hAnsi="Tahoma" w:cs="Tahoma"/>
        </w:rPr>
        <w:t>.</w:t>
      </w:r>
    </w:p>
    <w:p w14:paraId="7E4A945D" w14:textId="0CE8FCE2" w:rsidR="009C5707" w:rsidRDefault="009C5707" w:rsidP="0064228F">
      <w:pPr>
        <w:tabs>
          <w:tab w:val="clear" w:pos="927"/>
        </w:tabs>
        <w:ind w:left="720"/>
        <w:rPr>
          <w:rFonts w:ascii="Tahoma" w:hAnsi="Tahoma" w:cs="Tahoma"/>
        </w:rPr>
      </w:pPr>
      <w:r>
        <w:rPr>
          <w:rFonts w:ascii="Tahoma" w:hAnsi="Tahoma" w:cs="Tahoma"/>
        </w:rPr>
        <w:t xml:space="preserve">During the year the </w:t>
      </w:r>
      <w:r w:rsidR="009909CF">
        <w:rPr>
          <w:rFonts w:ascii="Tahoma" w:hAnsi="Tahoma" w:cs="Tahoma"/>
        </w:rPr>
        <w:t>Chief Financial Officer</w:t>
      </w:r>
      <w:r>
        <w:rPr>
          <w:rFonts w:ascii="Tahoma" w:hAnsi="Tahoma" w:cs="Tahoma"/>
        </w:rPr>
        <w:t xml:space="preserve"> is responsible for submitting revised budgets to the Finance </w:t>
      </w:r>
      <w:r w:rsidR="00282842">
        <w:rPr>
          <w:rFonts w:ascii="Tahoma" w:hAnsi="Tahoma" w:cs="Tahoma"/>
        </w:rPr>
        <w:t xml:space="preserve">and General Purposes </w:t>
      </w:r>
      <w:r>
        <w:rPr>
          <w:rFonts w:ascii="Tahoma" w:hAnsi="Tahoma" w:cs="Tahoma"/>
        </w:rPr>
        <w:t>Committee for consideration before submission to the University Council for approval.</w:t>
      </w:r>
    </w:p>
    <w:p w14:paraId="0E2AAF7F" w14:textId="77777777" w:rsidR="00E1519C" w:rsidRPr="00290448" w:rsidRDefault="00E1519C" w:rsidP="0064228F">
      <w:pPr>
        <w:pStyle w:val="Heading3"/>
        <w:numPr>
          <w:ilvl w:val="1"/>
          <w:numId w:val="11"/>
        </w:numPr>
        <w:rPr>
          <w:sz w:val="22"/>
          <w:szCs w:val="22"/>
        </w:rPr>
      </w:pPr>
      <w:bookmarkStart w:id="59" w:name="_Toc41892319"/>
      <w:bookmarkStart w:id="60" w:name="_Toc41964442"/>
      <w:r w:rsidRPr="00290448">
        <w:rPr>
          <w:sz w:val="22"/>
          <w:szCs w:val="22"/>
        </w:rPr>
        <w:t>Capital programmes</w:t>
      </w:r>
      <w:bookmarkEnd w:id="59"/>
      <w:bookmarkEnd w:id="60"/>
    </w:p>
    <w:p w14:paraId="169B4A6B" w14:textId="77777777" w:rsidR="00E1519C" w:rsidRDefault="00E1519C" w:rsidP="0064228F">
      <w:pPr>
        <w:tabs>
          <w:tab w:val="clear" w:pos="927"/>
        </w:tabs>
        <w:ind w:left="720"/>
        <w:rPr>
          <w:rFonts w:ascii="Tahoma" w:hAnsi="Tahoma" w:cs="Tahoma"/>
        </w:rPr>
      </w:pPr>
      <w:r>
        <w:rPr>
          <w:rFonts w:ascii="Tahoma" w:hAnsi="Tahoma" w:cs="Tahoma"/>
        </w:rPr>
        <w:t xml:space="preserve">The capital programme includes all expenditure on land, buildings, equipment, furniture and associated costs whether or not they are funded from capital grants or capitalised for inclusion in the </w:t>
      </w:r>
      <w:r w:rsidR="00E34AC5">
        <w:rPr>
          <w:rFonts w:ascii="Tahoma" w:hAnsi="Tahoma" w:cs="Tahoma"/>
        </w:rPr>
        <w:t>University</w:t>
      </w:r>
      <w:r>
        <w:rPr>
          <w:rFonts w:ascii="Tahoma" w:hAnsi="Tahoma" w:cs="Tahoma"/>
        </w:rPr>
        <w:t xml:space="preserve">’s financial statements.  Expenditure of this type can only be considered as part of the capital programme approved by the </w:t>
      </w:r>
      <w:r w:rsidR="007C786A">
        <w:rPr>
          <w:rFonts w:ascii="Tahoma" w:hAnsi="Tahoma" w:cs="Tahoma"/>
        </w:rPr>
        <w:t>University Council</w:t>
      </w:r>
      <w:r>
        <w:rPr>
          <w:rFonts w:ascii="Tahoma" w:hAnsi="Tahoma" w:cs="Tahoma"/>
        </w:rPr>
        <w:t>.</w:t>
      </w:r>
    </w:p>
    <w:p w14:paraId="5E82B5F3" w14:textId="0244C836" w:rsidR="00B53ECB" w:rsidRDefault="00E1519C" w:rsidP="0064228F">
      <w:pPr>
        <w:tabs>
          <w:tab w:val="clear" w:pos="927"/>
        </w:tabs>
        <w:ind w:left="720"/>
        <w:rPr>
          <w:rFonts w:ascii="Tahoma" w:hAnsi="Tahoma" w:cs="Tahoma"/>
        </w:rPr>
      </w:pPr>
      <w:r>
        <w:rPr>
          <w:rFonts w:ascii="Tahoma" w:hAnsi="Tahoma" w:cs="Tahoma"/>
        </w:rPr>
        <w:t xml:space="preserve">The </w:t>
      </w:r>
      <w:r w:rsidR="005B4046">
        <w:rPr>
          <w:rFonts w:ascii="Tahoma" w:hAnsi="Tahoma" w:cs="Tahoma"/>
        </w:rPr>
        <w:t>Chief Financial Officer w</w:t>
      </w:r>
      <w:r>
        <w:rPr>
          <w:rFonts w:ascii="Tahoma" w:hAnsi="Tahoma" w:cs="Tahoma"/>
        </w:rPr>
        <w:t xml:space="preserve">ill establish protocols for the inclusion of capital projects in the capital programme for approval by the </w:t>
      </w:r>
      <w:r w:rsidR="007C786A">
        <w:rPr>
          <w:rFonts w:ascii="Tahoma" w:hAnsi="Tahoma" w:cs="Tahoma"/>
        </w:rPr>
        <w:t>University Council</w:t>
      </w:r>
      <w:r>
        <w:rPr>
          <w:rFonts w:ascii="Tahoma" w:hAnsi="Tahoma" w:cs="Tahoma"/>
        </w:rPr>
        <w:t xml:space="preserve">.  These projects will set out the information that is required for each proposed project as well as the financial criteria that they are required to meet.  They are summarised at </w:t>
      </w:r>
      <w:r w:rsidRPr="00F36FE4">
        <w:rPr>
          <w:rFonts w:ascii="Tahoma" w:hAnsi="Tahoma" w:cs="Tahoma"/>
        </w:rPr>
        <w:t>Appendix</w:t>
      </w:r>
      <w:r w:rsidRPr="00DA2FD4">
        <w:rPr>
          <w:rFonts w:ascii="Tahoma" w:hAnsi="Tahoma" w:cs="Tahoma"/>
        </w:rPr>
        <w:t xml:space="preserve"> </w:t>
      </w:r>
      <w:r w:rsidR="00DA2FD4" w:rsidRPr="00DA2FD4">
        <w:rPr>
          <w:rFonts w:ascii="Tahoma" w:hAnsi="Tahoma" w:cs="Tahoma"/>
        </w:rPr>
        <w:t>C</w:t>
      </w:r>
      <w:r w:rsidR="00B53ECB" w:rsidRPr="00DA2FD4">
        <w:rPr>
          <w:rFonts w:ascii="Tahoma" w:hAnsi="Tahoma" w:cs="Tahoma"/>
        </w:rPr>
        <w:t>.</w:t>
      </w:r>
      <w:r>
        <w:rPr>
          <w:rFonts w:ascii="Tahoma" w:hAnsi="Tahoma" w:cs="Tahoma"/>
        </w:rPr>
        <w:t xml:space="preserve"> </w:t>
      </w:r>
    </w:p>
    <w:p w14:paraId="578B0544" w14:textId="586D44E8" w:rsidR="00E1519C" w:rsidRDefault="00E1519C" w:rsidP="0064228F">
      <w:pPr>
        <w:tabs>
          <w:tab w:val="clear" w:pos="927"/>
        </w:tabs>
        <w:ind w:left="720"/>
        <w:rPr>
          <w:rFonts w:ascii="Tahoma" w:hAnsi="Tahoma" w:cs="Tahoma"/>
        </w:rPr>
      </w:pPr>
      <w:r>
        <w:rPr>
          <w:rFonts w:ascii="Tahoma" w:hAnsi="Tahoma" w:cs="Tahoma"/>
        </w:rPr>
        <w:t xml:space="preserve">The </w:t>
      </w:r>
      <w:r w:rsidR="005B4046">
        <w:rPr>
          <w:rFonts w:ascii="Tahoma" w:hAnsi="Tahoma" w:cs="Tahoma"/>
        </w:rPr>
        <w:t>Chief Financial Officer w</w:t>
      </w:r>
      <w:r>
        <w:rPr>
          <w:rFonts w:ascii="Tahoma" w:hAnsi="Tahoma" w:cs="Tahoma"/>
        </w:rPr>
        <w:t>ill also establish procedures for the approval of variations, including the notification of large variations to the funding body, as laid down in funding body guidelines.</w:t>
      </w:r>
    </w:p>
    <w:p w14:paraId="0B55E151" w14:textId="306919C0" w:rsidR="00E1519C" w:rsidRDefault="00E1519C" w:rsidP="0064228F">
      <w:pPr>
        <w:tabs>
          <w:tab w:val="clear" w:pos="927"/>
        </w:tabs>
        <w:ind w:left="720"/>
        <w:rPr>
          <w:rFonts w:ascii="Tahoma" w:hAnsi="Tahoma" w:cs="Tahoma"/>
        </w:rPr>
      </w:pPr>
      <w:r>
        <w:rPr>
          <w:rFonts w:ascii="Tahoma" w:hAnsi="Tahoma" w:cs="Tahoma"/>
        </w:rPr>
        <w:t xml:space="preserve">The </w:t>
      </w:r>
      <w:r w:rsidR="005B4046">
        <w:rPr>
          <w:rFonts w:ascii="Tahoma" w:hAnsi="Tahoma" w:cs="Tahoma"/>
        </w:rPr>
        <w:t>Chief Financial Officer i</w:t>
      </w:r>
      <w:r>
        <w:rPr>
          <w:rFonts w:ascii="Tahoma" w:hAnsi="Tahoma" w:cs="Tahoma"/>
        </w:rPr>
        <w:t>s responsible for providing regular statements concerning all capital expenditure to the Finance and General Purposes Committee for monitoring purposes.</w:t>
      </w:r>
    </w:p>
    <w:p w14:paraId="78B18B35" w14:textId="3DB77FA1" w:rsidR="00E1519C" w:rsidRDefault="00E1519C" w:rsidP="0064228F">
      <w:pPr>
        <w:tabs>
          <w:tab w:val="clear" w:pos="927"/>
        </w:tabs>
        <w:ind w:left="720"/>
        <w:rPr>
          <w:rFonts w:ascii="Tahoma" w:hAnsi="Tahoma" w:cs="Tahoma"/>
        </w:rPr>
      </w:pPr>
      <w:r>
        <w:rPr>
          <w:rFonts w:ascii="Tahoma" w:hAnsi="Tahoma" w:cs="Tahoma"/>
        </w:rPr>
        <w:t>Following completion of a capital project, a post-project evaluation or final report should be submitted to the Finance and General Purposes Committee including actual expenditure against budget and reconciling funding arrangements where a variance has occurred as well as other issues affecting completion of the project.  Post-project evaluations may also need to be sent to the relevant funding body, as laid down in funding body guidelines.</w:t>
      </w:r>
    </w:p>
    <w:p w14:paraId="4E366597" w14:textId="77777777" w:rsidR="00E1519C" w:rsidRPr="00473C7D" w:rsidRDefault="00E1519C" w:rsidP="0064228F">
      <w:pPr>
        <w:pStyle w:val="Heading3"/>
        <w:numPr>
          <w:ilvl w:val="1"/>
          <w:numId w:val="11"/>
        </w:numPr>
        <w:rPr>
          <w:sz w:val="22"/>
          <w:szCs w:val="22"/>
        </w:rPr>
      </w:pPr>
      <w:bookmarkStart w:id="61" w:name="_Toc41892321"/>
      <w:bookmarkStart w:id="62" w:name="_Toc41964444"/>
      <w:r w:rsidRPr="00473C7D">
        <w:rPr>
          <w:sz w:val="22"/>
          <w:szCs w:val="22"/>
        </w:rPr>
        <w:t>Other major developments</w:t>
      </w:r>
      <w:bookmarkEnd w:id="61"/>
      <w:bookmarkEnd w:id="62"/>
      <w:r w:rsidR="009C5707">
        <w:rPr>
          <w:sz w:val="22"/>
          <w:szCs w:val="22"/>
        </w:rPr>
        <w:t xml:space="preserve"> including overseas activity</w:t>
      </w:r>
    </w:p>
    <w:p w14:paraId="17E43D15" w14:textId="57432EAD" w:rsidR="00E1519C" w:rsidRDefault="00E1519C" w:rsidP="0064228F">
      <w:pPr>
        <w:tabs>
          <w:tab w:val="clear" w:pos="927"/>
        </w:tabs>
        <w:ind w:left="720"/>
        <w:rPr>
          <w:rFonts w:ascii="Tahoma" w:hAnsi="Tahoma" w:cs="Tahoma"/>
        </w:rPr>
      </w:pPr>
      <w:r>
        <w:rPr>
          <w:rFonts w:ascii="Tahoma" w:hAnsi="Tahoma" w:cs="Tahoma"/>
        </w:rPr>
        <w:t>Any new aspect of business, or proposed establishment of a company or joint venture, which will require an investment in buildings, resources or staff time of more than £100,000 should be presented for approval to the Finance &amp; General Purposes Committee.</w:t>
      </w:r>
      <w:r w:rsidR="009C5707">
        <w:rPr>
          <w:rFonts w:ascii="Tahoma" w:hAnsi="Tahoma" w:cs="Tahoma"/>
        </w:rPr>
        <w:t xml:space="preserve">  The institution must have due regard to the relevant guidelines issued by the</w:t>
      </w:r>
      <w:r w:rsidR="00AC3F2B">
        <w:rPr>
          <w:rFonts w:ascii="Tahoma" w:hAnsi="Tahoma" w:cs="Tahoma"/>
        </w:rPr>
        <w:t xml:space="preserve"> </w:t>
      </w:r>
      <w:r w:rsidR="009C5707">
        <w:rPr>
          <w:rFonts w:ascii="Tahoma" w:hAnsi="Tahoma" w:cs="Tahoma"/>
        </w:rPr>
        <w:t>funding body.</w:t>
      </w:r>
    </w:p>
    <w:p w14:paraId="2A07FF55" w14:textId="4AD84866" w:rsidR="00E1519C" w:rsidRDefault="00E1519C" w:rsidP="0064228F">
      <w:pPr>
        <w:pStyle w:val="BodyTextIndent"/>
        <w:widowControl w:val="0"/>
        <w:ind w:left="720"/>
        <w:rPr>
          <w:rFonts w:ascii="Tahoma" w:hAnsi="Tahoma" w:cs="Tahoma"/>
        </w:rPr>
      </w:pPr>
      <w:r>
        <w:rPr>
          <w:rFonts w:ascii="Tahoma" w:hAnsi="Tahoma" w:cs="Tahoma"/>
        </w:rPr>
        <w:t xml:space="preserve">The </w:t>
      </w:r>
      <w:r w:rsidR="005B4046">
        <w:rPr>
          <w:rFonts w:ascii="Tahoma" w:hAnsi="Tahoma" w:cs="Tahoma"/>
        </w:rPr>
        <w:t>Chief Financial Officer w</w:t>
      </w:r>
      <w:r>
        <w:rPr>
          <w:rFonts w:ascii="Tahoma" w:hAnsi="Tahoma" w:cs="Tahoma"/>
        </w:rPr>
        <w:t xml:space="preserve">ill establish protocols for these major developments to enable them to be considered for approval by the </w:t>
      </w:r>
      <w:r w:rsidR="007C786A">
        <w:rPr>
          <w:rFonts w:ascii="Tahoma" w:hAnsi="Tahoma" w:cs="Tahoma"/>
        </w:rPr>
        <w:t>University Council</w:t>
      </w:r>
      <w:r>
        <w:rPr>
          <w:rFonts w:ascii="Tahoma" w:hAnsi="Tahoma" w:cs="Tahoma"/>
        </w:rPr>
        <w:t xml:space="preserve">.  These will set out the information that is required for each proposed development </w:t>
      </w:r>
      <w:r w:rsidR="009C5707">
        <w:rPr>
          <w:rFonts w:ascii="Tahoma" w:hAnsi="Tahoma" w:cs="Tahoma"/>
        </w:rPr>
        <w:t xml:space="preserve">including a business plan, using a risk based approach and covering risk and accountability issues, as well as the financial criteria that they are required to meet. </w:t>
      </w:r>
      <w:r>
        <w:rPr>
          <w:rFonts w:ascii="Tahoma" w:hAnsi="Tahoma" w:cs="Tahoma"/>
        </w:rPr>
        <w:t>They are summarised a</w:t>
      </w:r>
      <w:r w:rsidR="00626F0F">
        <w:rPr>
          <w:rFonts w:ascii="Tahoma" w:hAnsi="Tahoma" w:cs="Tahoma"/>
        </w:rPr>
        <w:t>t</w:t>
      </w:r>
      <w:r>
        <w:rPr>
          <w:rFonts w:ascii="Tahoma" w:hAnsi="Tahoma" w:cs="Tahoma"/>
        </w:rPr>
        <w:t xml:space="preserve"> Appendix </w:t>
      </w:r>
      <w:r w:rsidR="00F36FE4">
        <w:rPr>
          <w:rFonts w:ascii="Tahoma" w:hAnsi="Tahoma" w:cs="Tahoma"/>
        </w:rPr>
        <w:t>D</w:t>
      </w:r>
      <w:r w:rsidR="00B53ECB">
        <w:rPr>
          <w:rFonts w:ascii="Tahoma" w:hAnsi="Tahoma" w:cs="Tahoma"/>
        </w:rPr>
        <w:t>.</w:t>
      </w:r>
      <w:r>
        <w:rPr>
          <w:rFonts w:ascii="Tahoma" w:hAnsi="Tahoma" w:cs="Tahoma"/>
        </w:rPr>
        <w:t xml:space="preserve"> </w:t>
      </w:r>
    </w:p>
    <w:p w14:paraId="0FDB3C45" w14:textId="77777777" w:rsidR="00E1519C" w:rsidRPr="00473C7D" w:rsidRDefault="00E1519C" w:rsidP="0064228F">
      <w:pPr>
        <w:pStyle w:val="Heading2"/>
        <w:ind w:left="720" w:hanging="720"/>
        <w:rPr>
          <w:rFonts w:ascii="Tahoma" w:hAnsi="Tahoma" w:cs="Tahoma"/>
          <w:sz w:val="24"/>
          <w:szCs w:val="24"/>
        </w:rPr>
      </w:pPr>
      <w:bookmarkStart w:id="63" w:name="_Toc41892269"/>
      <w:bookmarkStart w:id="64" w:name="_Toc41892322"/>
      <w:bookmarkStart w:id="65" w:name="_Toc41964445"/>
      <w:bookmarkStart w:id="66" w:name="_Toc57455735"/>
      <w:r w:rsidRPr="00473C7D">
        <w:rPr>
          <w:rFonts w:ascii="Tahoma" w:hAnsi="Tahoma" w:cs="Tahoma"/>
          <w:sz w:val="24"/>
          <w:szCs w:val="24"/>
        </w:rPr>
        <w:t>1</w:t>
      </w:r>
      <w:r w:rsidR="004801F5" w:rsidRPr="00473C7D">
        <w:rPr>
          <w:rFonts w:ascii="Tahoma" w:hAnsi="Tahoma" w:cs="Tahoma"/>
          <w:sz w:val="24"/>
          <w:szCs w:val="24"/>
        </w:rPr>
        <w:t>1</w:t>
      </w:r>
      <w:r w:rsidRPr="00473C7D">
        <w:rPr>
          <w:rFonts w:ascii="Tahoma" w:hAnsi="Tahoma" w:cs="Tahoma"/>
          <w:sz w:val="24"/>
          <w:szCs w:val="24"/>
        </w:rPr>
        <w:tab/>
        <w:t>Other major developments</w:t>
      </w:r>
      <w:bookmarkEnd w:id="63"/>
      <w:bookmarkEnd w:id="64"/>
      <w:bookmarkEnd w:id="65"/>
      <w:bookmarkEnd w:id="66"/>
    </w:p>
    <w:p w14:paraId="68A3D51E" w14:textId="77777777" w:rsidR="00E1519C" w:rsidRDefault="00E1519C" w:rsidP="0064228F">
      <w:pPr>
        <w:pStyle w:val="Heading3"/>
        <w:ind w:left="720" w:hanging="720"/>
      </w:pPr>
      <w:bookmarkStart w:id="67" w:name="_Toc41892323"/>
      <w:bookmarkStart w:id="68" w:name="_Toc41964446"/>
      <w:r w:rsidRPr="00BF516A">
        <w:rPr>
          <w:b w:val="0"/>
        </w:rPr>
        <w:t>1</w:t>
      </w:r>
      <w:r w:rsidR="004801F5">
        <w:rPr>
          <w:b w:val="0"/>
        </w:rPr>
        <w:t>1</w:t>
      </w:r>
      <w:r w:rsidRPr="00BF516A">
        <w:rPr>
          <w:b w:val="0"/>
        </w:rPr>
        <w:t>.1</w:t>
      </w:r>
      <w:r>
        <w:tab/>
      </w:r>
      <w:r w:rsidRPr="00473C7D">
        <w:rPr>
          <w:sz w:val="22"/>
          <w:szCs w:val="22"/>
        </w:rPr>
        <w:t>Budgetary control</w:t>
      </w:r>
      <w:bookmarkEnd w:id="67"/>
      <w:bookmarkEnd w:id="68"/>
    </w:p>
    <w:p w14:paraId="7033C69F" w14:textId="10D2A300" w:rsidR="00E1519C" w:rsidRDefault="00E1519C" w:rsidP="0064228F">
      <w:pPr>
        <w:pStyle w:val="BodyTextIndent"/>
        <w:widowControl w:val="0"/>
        <w:ind w:left="720"/>
        <w:rPr>
          <w:rFonts w:ascii="Tahoma" w:hAnsi="Tahoma" w:cs="Tahoma"/>
        </w:rPr>
      </w:pPr>
      <w:r>
        <w:rPr>
          <w:rFonts w:ascii="Tahoma" w:hAnsi="Tahoma" w:cs="Tahoma"/>
        </w:rPr>
        <w:t xml:space="preserve">The control of income and expenditure within an agreed budget is the responsibility of the designated budget holder, who must ensure that day-to-day monitoring is undertaken effectively.  Budget holders are responsible to their </w:t>
      </w:r>
      <w:r w:rsidR="003D42C6">
        <w:rPr>
          <w:rFonts w:ascii="Tahoma" w:hAnsi="Tahoma" w:cs="Tahoma"/>
        </w:rPr>
        <w:t>Dean</w:t>
      </w:r>
      <w:r w:rsidR="00616265">
        <w:rPr>
          <w:rFonts w:ascii="Tahoma" w:hAnsi="Tahoma" w:cs="Tahoma"/>
        </w:rPr>
        <w:t xml:space="preserve"> </w:t>
      </w:r>
      <w:r>
        <w:rPr>
          <w:rFonts w:ascii="Tahoma" w:hAnsi="Tahoma" w:cs="Tahoma"/>
        </w:rPr>
        <w:t xml:space="preserve">of </w:t>
      </w:r>
      <w:r w:rsidR="005B4046">
        <w:rPr>
          <w:rFonts w:ascii="Tahoma" w:hAnsi="Tahoma" w:cs="Tahoma"/>
        </w:rPr>
        <w:t>Faculty</w:t>
      </w:r>
      <w:r>
        <w:rPr>
          <w:rFonts w:ascii="Tahoma" w:hAnsi="Tahoma" w:cs="Tahoma"/>
        </w:rPr>
        <w:t xml:space="preserve"> or Head of Service Area for the income and expenditure appropriate to their budget.</w:t>
      </w:r>
    </w:p>
    <w:p w14:paraId="0D57C317" w14:textId="2954BD4B" w:rsidR="00E1519C" w:rsidRDefault="00E1519C" w:rsidP="0064228F">
      <w:pPr>
        <w:pStyle w:val="BodyTextIndent"/>
        <w:widowControl w:val="0"/>
        <w:ind w:left="720"/>
        <w:rPr>
          <w:rFonts w:ascii="Tahoma" w:hAnsi="Tahoma" w:cs="Tahoma"/>
        </w:rPr>
      </w:pPr>
      <w:r>
        <w:rPr>
          <w:rFonts w:ascii="Tahoma" w:hAnsi="Tahoma" w:cs="Tahoma"/>
        </w:rPr>
        <w:t xml:space="preserve">Significant departures from agreed budgetary targets must be reported immediately to the </w:t>
      </w:r>
      <w:r w:rsidR="005B4046">
        <w:rPr>
          <w:rFonts w:ascii="Tahoma" w:hAnsi="Tahoma" w:cs="Tahoma"/>
        </w:rPr>
        <w:t>Chief Financial Officer b</w:t>
      </w:r>
      <w:r>
        <w:rPr>
          <w:rFonts w:ascii="Tahoma" w:hAnsi="Tahoma" w:cs="Tahoma"/>
        </w:rPr>
        <w:t>y the senior manager concerned and, if necessary, corrective action taken.</w:t>
      </w:r>
    </w:p>
    <w:p w14:paraId="7AE4109C" w14:textId="77777777" w:rsidR="00E1519C" w:rsidRDefault="00E1519C" w:rsidP="0064228F">
      <w:pPr>
        <w:pStyle w:val="Heading3"/>
        <w:ind w:left="720" w:hanging="720"/>
      </w:pPr>
      <w:bookmarkStart w:id="69" w:name="_Toc41892324"/>
      <w:bookmarkStart w:id="70" w:name="_Toc41964447"/>
      <w:r w:rsidRPr="00BF516A">
        <w:rPr>
          <w:b w:val="0"/>
        </w:rPr>
        <w:t>1</w:t>
      </w:r>
      <w:r w:rsidR="004801F5">
        <w:rPr>
          <w:b w:val="0"/>
        </w:rPr>
        <w:t>1</w:t>
      </w:r>
      <w:r w:rsidRPr="00BF516A">
        <w:rPr>
          <w:b w:val="0"/>
        </w:rPr>
        <w:t>.2</w:t>
      </w:r>
      <w:r>
        <w:tab/>
      </w:r>
      <w:r w:rsidRPr="00473C7D">
        <w:rPr>
          <w:sz w:val="22"/>
          <w:szCs w:val="22"/>
        </w:rPr>
        <w:t>Financial information</w:t>
      </w:r>
      <w:bookmarkEnd w:id="69"/>
      <w:bookmarkEnd w:id="70"/>
    </w:p>
    <w:p w14:paraId="1A5E26E9" w14:textId="77777777" w:rsidR="00E1519C" w:rsidRDefault="00E1519C" w:rsidP="0064228F">
      <w:pPr>
        <w:pStyle w:val="BodyTextIndent"/>
        <w:widowControl w:val="0"/>
        <w:ind w:left="720"/>
        <w:rPr>
          <w:rFonts w:ascii="Tahoma" w:hAnsi="Tahoma" w:cs="Tahoma"/>
        </w:rPr>
      </w:pPr>
      <w:r>
        <w:rPr>
          <w:rFonts w:ascii="Tahoma" w:hAnsi="Tahoma" w:cs="Tahoma"/>
        </w:rPr>
        <w:t xml:space="preserve">The budget holders are assisted in their duties by management information provided by the </w:t>
      </w:r>
      <w:r w:rsidR="003D42C6">
        <w:rPr>
          <w:rFonts w:ascii="Tahoma" w:hAnsi="Tahoma" w:cs="Tahoma"/>
        </w:rPr>
        <w:t>Management Accountant</w:t>
      </w:r>
      <w:r w:rsidR="00616265">
        <w:rPr>
          <w:rFonts w:ascii="Tahoma" w:hAnsi="Tahoma" w:cs="Tahoma"/>
        </w:rPr>
        <w:t>.</w:t>
      </w:r>
      <w:r>
        <w:rPr>
          <w:rFonts w:ascii="Tahoma" w:hAnsi="Tahoma" w:cs="Tahoma"/>
        </w:rPr>
        <w:t xml:space="preserve">  </w:t>
      </w:r>
      <w:r w:rsidR="00BA6FDE">
        <w:rPr>
          <w:rFonts w:ascii="Tahoma" w:hAnsi="Tahoma" w:cs="Tahoma"/>
        </w:rPr>
        <w:t>Reporting is carried out on a monthly basis, with both Management Accounts and Budget Holder reports being available within ten working days of month end.</w:t>
      </w:r>
    </w:p>
    <w:p w14:paraId="29078466" w14:textId="2A7325CC" w:rsidR="00E1519C" w:rsidRDefault="00E1519C" w:rsidP="0064228F">
      <w:pPr>
        <w:pStyle w:val="BodyTextIndent"/>
        <w:widowControl w:val="0"/>
        <w:ind w:left="720"/>
        <w:rPr>
          <w:rFonts w:ascii="Tahoma" w:hAnsi="Tahoma" w:cs="Tahoma"/>
        </w:rPr>
      </w:pPr>
      <w:r>
        <w:rPr>
          <w:rFonts w:ascii="Tahoma" w:hAnsi="Tahoma" w:cs="Tahoma"/>
        </w:rPr>
        <w:t xml:space="preserve">The </w:t>
      </w:r>
      <w:r w:rsidR="005B4046">
        <w:rPr>
          <w:rFonts w:ascii="Tahoma" w:hAnsi="Tahoma" w:cs="Tahoma"/>
        </w:rPr>
        <w:t xml:space="preserve">Chief Financial Officer </w:t>
      </w:r>
      <w:r>
        <w:rPr>
          <w:rFonts w:ascii="Tahoma" w:hAnsi="Tahoma" w:cs="Tahoma"/>
        </w:rPr>
        <w:t xml:space="preserve">is responsible for supplying budgetary reports on all aspects of the </w:t>
      </w:r>
      <w:r w:rsidR="00E34AC5">
        <w:rPr>
          <w:rFonts w:ascii="Tahoma" w:hAnsi="Tahoma" w:cs="Tahoma"/>
        </w:rPr>
        <w:t>University</w:t>
      </w:r>
      <w:r>
        <w:rPr>
          <w:rFonts w:ascii="Tahoma" w:hAnsi="Tahoma" w:cs="Tahoma"/>
        </w:rPr>
        <w:t xml:space="preserve">’s finances to the Finance and General Purposes Committee on a basis determined by the Finance and General Purposes Committee but subject to any specific requirements of the funding body.  The relevant extracts from the overall position are reported to each committee so that they are aware of their own financial performance against budget.  These reports are presented to the </w:t>
      </w:r>
      <w:r w:rsidR="007C786A">
        <w:rPr>
          <w:rFonts w:ascii="Tahoma" w:hAnsi="Tahoma" w:cs="Tahoma"/>
        </w:rPr>
        <w:t>University Council</w:t>
      </w:r>
      <w:r>
        <w:rPr>
          <w:rFonts w:ascii="Tahoma" w:hAnsi="Tahoma" w:cs="Tahoma"/>
        </w:rPr>
        <w:t xml:space="preserve">, which has overall responsibility for the </w:t>
      </w:r>
      <w:r w:rsidR="00E34AC5">
        <w:rPr>
          <w:rFonts w:ascii="Tahoma" w:hAnsi="Tahoma" w:cs="Tahoma"/>
        </w:rPr>
        <w:t>University</w:t>
      </w:r>
      <w:r>
        <w:rPr>
          <w:rFonts w:ascii="Tahoma" w:hAnsi="Tahoma" w:cs="Tahoma"/>
        </w:rPr>
        <w:t>’s finances.</w:t>
      </w:r>
    </w:p>
    <w:p w14:paraId="206F0909" w14:textId="77777777" w:rsidR="00E1519C" w:rsidRPr="00AC3F2B" w:rsidRDefault="00E1519C" w:rsidP="0064228F">
      <w:pPr>
        <w:pStyle w:val="Heading3"/>
        <w:ind w:left="720" w:hanging="720"/>
      </w:pPr>
      <w:bookmarkStart w:id="71" w:name="_Toc41892325"/>
      <w:bookmarkStart w:id="72" w:name="_Toc41964448"/>
      <w:r w:rsidRPr="00BF516A">
        <w:rPr>
          <w:b w:val="0"/>
        </w:rPr>
        <w:t>1</w:t>
      </w:r>
      <w:r w:rsidR="004801F5">
        <w:rPr>
          <w:b w:val="0"/>
        </w:rPr>
        <w:t>1</w:t>
      </w:r>
      <w:r w:rsidRPr="00BF516A">
        <w:rPr>
          <w:b w:val="0"/>
        </w:rPr>
        <w:t>.3</w:t>
      </w:r>
      <w:r>
        <w:tab/>
        <w:t xml:space="preserve"> </w:t>
      </w:r>
      <w:r w:rsidRPr="00AC3F2B">
        <w:rPr>
          <w:sz w:val="22"/>
          <w:szCs w:val="22"/>
        </w:rPr>
        <w:t>Changes to the approved budget</w:t>
      </w:r>
      <w:bookmarkEnd w:id="71"/>
      <w:bookmarkEnd w:id="72"/>
    </w:p>
    <w:p w14:paraId="2DED11E7" w14:textId="1573F162" w:rsidR="00E1519C" w:rsidRPr="00AC3F2B" w:rsidRDefault="00757097" w:rsidP="000069F9">
      <w:pPr>
        <w:pStyle w:val="BodyTextIndent"/>
        <w:widowControl w:val="0"/>
        <w:ind w:left="720"/>
        <w:rPr>
          <w:rFonts w:ascii="Tahoma" w:hAnsi="Tahoma" w:cs="Tahoma"/>
        </w:rPr>
      </w:pPr>
      <w:r>
        <w:rPr>
          <w:rFonts w:ascii="Tahoma" w:hAnsi="Tahoma" w:cs="Tahoma"/>
        </w:rPr>
        <w:t xml:space="preserve">a. </w:t>
      </w:r>
      <w:r w:rsidR="00E1519C" w:rsidRPr="00AC3F2B">
        <w:rPr>
          <w:rFonts w:ascii="Tahoma" w:hAnsi="Tahoma" w:cs="Tahoma"/>
        </w:rPr>
        <w:t>Changes proposed to the approved budget</w:t>
      </w:r>
      <w:r w:rsidR="009C5707" w:rsidRPr="00AC3F2B">
        <w:rPr>
          <w:rFonts w:ascii="Tahoma" w:hAnsi="Tahoma" w:cs="Tahoma"/>
        </w:rPr>
        <w:t xml:space="preserve"> </w:t>
      </w:r>
      <w:r w:rsidR="00E1519C" w:rsidRPr="00AC3F2B">
        <w:rPr>
          <w:rFonts w:ascii="Tahoma" w:hAnsi="Tahoma" w:cs="Tahoma"/>
        </w:rPr>
        <w:t xml:space="preserve">will be first considered by the Finance and General Purposes Committee, which will make proposals to the </w:t>
      </w:r>
      <w:r w:rsidR="007C786A" w:rsidRPr="00AC3F2B">
        <w:rPr>
          <w:rFonts w:ascii="Tahoma" w:hAnsi="Tahoma" w:cs="Tahoma"/>
        </w:rPr>
        <w:t>University Council</w:t>
      </w:r>
      <w:r w:rsidR="00E1519C" w:rsidRPr="00AC3F2B">
        <w:rPr>
          <w:rFonts w:ascii="Tahoma" w:hAnsi="Tahoma" w:cs="Tahoma"/>
        </w:rPr>
        <w:t xml:space="preserve">, </w:t>
      </w:r>
      <w:r w:rsidR="000069F9">
        <w:rPr>
          <w:rFonts w:ascii="Tahoma" w:hAnsi="Tahoma" w:cs="Tahoma"/>
        </w:rPr>
        <w:t>unless it is an amount up to and including £200,000 per year authorised by the Vice Chancellor.</w:t>
      </w:r>
    </w:p>
    <w:p w14:paraId="78D9FB8A" w14:textId="2FFEC9E3" w:rsidR="004B2A4D" w:rsidRPr="002E3DFF" w:rsidRDefault="00757097" w:rsidP="002E3DFF">
      <w:pPr>
        <w:pStyle w:val="BodyTextIndent"/>
        <w:ind w:left="720"/>
        <w:rPr>
          <w:color w:val="000000" w:themeColor="text1"/>
        </w:rPr>
      </w:pPr>
      <w:r>
        <w:rPr>
          <w:rFonts w:ascii="Tahoma" w:hAnsi="Tahoma" w:cs="Tahoma"/>
          <w:color w:val="000000" w:themeColor="text1"/>
        </w:rPr>
        <w:t xml:space="preserve">b. </w:t>
      </w:r>
      <w:r w:rsidR="00F256C1" w:rsidRPr="00803914">
        <w:rPr>
          <w:rFonts w:ascii="Tahoma" w:hAnsi="Tahoma" w:cs="Tahoma"/>
          <w:color w:val="000000" w:themeColor="text1"/>
        </w:rPr>
        <w:t>Unplanned additional surplus, typically arising from additional income, will be spent following consideration by Finance and General Purposes Committee and approval by the University Council.</w:t>
      </w:r>
    </w:p>
    <w:p w14:paraId="7AD4A08F" w14:textId="2BDCCB62" w:rsidR="00E1519C" w:rsidRPr="00AC3F2B" w:rsidRDefault="004B2A4D" w:rsidP="0064228F">
      <w:pPr>
        <w:pStyle w:val="BodyTextIndent"/>
        <w:widowControl w:val="0"/>
        <w:ind w:left="720"/>
        <w:rPr>
          <w:rFonts w:ascii="Tahoma" w:hAnsi="Tahoma" w:cs="Tahoma"/>
        </w:rPr>
      </w:pPr>
      <w:r>
        <w:rPr>
          <w:rFonts w:ascii="Tahoma" w:hAnsi="Tahoma" w:cs="Tahoma"/>
        </w:rPr>
        <w:t xml:space="preserve">c. </w:t>
      </w:r>
      <w:r w:rsidR="00B54436" w:rsidRPr="00AC3F2B">
        <w:rPr>
          <w:rFonts w:ascii="Tahoma" w:hAnsi="Tahoma" w:cs="Tahoma"/>
        </w:rPr>
        <w:t>It would be expected that expenditure budgets would flex in line with changes to income, and the budgeted surplus be maintained.</w:t>
      </w:r>
    </w:p>
    <w:p w14:paraId="4A207F64" w14:textId="68D3D669" w:rsidR="00E1519C" w:rsidRPr="00705A35" w:rsidRDefault="00E1519C" w:rsidP="0064228F">
      <w:pPr>
        <w:pStyle w:val="Heading3"/>
        <w:ind w:left="720" w:hanging="720"/>
      </w:pPr>
      <w:bookmarkStart w:id="73" w:name="_Toc41892326"/>
      <w:r w:rsidRPr="00705A35">
        <w:rPr>
          <w:b w:val="0"/>
        </w:rPr>
        <w:t>1</w:t>
      </w:r>
      <w:r w:rsidR="004801F5" w:rsidRPr="00705A35">
        <w:rPr>
          <w:b w:val="0"/>
        </w:rPr>
        <w:t>1</w:t>
      </w:r>
      <w:r w:rsidRPr="00705A35">
        <w:rPr>
          <w:b w:val="0"/>
        </w:rPr>
        <w:t>.4</w:t>
      </w:r>
      <w:r w:rsidRPr="00705A35">
        <w:tab/>
      </w:r>
      <w:r w:rsidRPr="00705A35">
        <w:rPr>
          <w:sz w:val="22"/>
          <w:szCs w:val="22"/>
        </w:rPr>
        <w:t>Virement</w:t>
      </w:r>
      <w:bookmarkEnd w:id="73"/>
    </w:p>
    <w:p w14:paraId="084637C8" w14:textId="0B834248" w:rsidR="00E1519C" w:rsidRPr="00705A35" w:rsidRDefault="00AC3F2B" w:rsidP="00B54436">
      <w:pPr>
        <w:pStyle w:val="BodyTextIndent"/>
        <w:widowControl w:val="0"/>
        <w:ind w:left="720"/>
        <w:rPr>
          <w:rFonts w:ascii="Tahoma" w:hAnsi="Tahoma" w:cs="Tahoma"/>
        </w:rPr>
      </w:pPr>
      <w:r w:rsidRPr="00705A35">
        <w:rPr>
          <w:rFonts w:ascii="Tahoma" w:hAnsi="Tahoma" w:cs="Tahoma"/>
        </w:rPr>
        <w:t>Senior Manager b</w:t>
      </w:r>
      <w:r w:rsidR="00E1519C" w:rsidRPr="00705A35">
        <w:rPr>
          <w:rFonts w:ascii="Tahoma" w:hAnsi="Tahoma" w:cs="Tahoma"/>
        </w:rPr>
        <w:t>udget holder</w:t>
      </w:r>
      <w:r w:rsidR="00B54436" w:rsidRPr="00705A35">
        <w:rPr>
          <w:rFonts w:ascii="Tahoma" w:hAnsi="Tahoma" w:cs="Tahoma"/>
        </w:rPr>
        <w:t>s may vire delegated budgets at their discretion</w:t>
      </w:r>
      <w:r w:rsidRPr="00705A35">
        <w:rPr>
          <w:rFonts w:ascii="Tahoma" w:hAnsi="Tahoma" w:cs="Tahoma"/>
        </w:rPr>
        <w:t>.</w:t>
      </w:r>
      <w:r w:rsidR="00B54436" w:rsidRPr="00705A35">
        <w:rPr>
          <w:rFonts w:ascii="Tahoma" w:hAnsi="Tahoma" w:cs="Tahoma"/>
        </w:rPr>
        <w:t xml:space="preserve"> </w:t>
      </w:r>
    </w:p>
    <w:p w14:paraId="2B4CF241" w14:textId="77777777" w:rsidR="00E1519C" w:rsidRDefault="00E1519C" w:rsidP="0064228F">
      <w:pPr>
        <w:pStyle w:val="BodyTextIndent"/>
        <w:ind w:left="0"/>
      </w:pPr>
      <w:bookmarkStart w:id="74" w:name="_Toc41892327"/>
      <w:bookmarkStart w:id="75" w:name="_Toc41964450"/>
      <w:r w:rsidRPr="00BF516A">
        <w:t>1</w:t>
      </w:r>
      <w:r w:rsidR="004801F5">
        <w:t>1</w:t>
      </w:r>
      <w:r w:rsidRPr="00BF516A">
        <w:t>.5</w:t>
      </w:r>
      <w:r>
        <w:tab/>
      </w:r>
      <w:r w:rsidRPr="00D9098D">
        <w:rPr>
          <w:rFonts w:ascii="Tahoma" w:hAnsi="Tahoma" w:cs="Tahoma"/>
          <w:b/>
          <w:sz w:val="22"/>
          <w:szCs w:val="22"/>
        </w:rPr>
        <w:t>Treatment of year-end balances</w:t>
      </w:r>
      <w:bookmarkEnd w:id="74"/>
      <w:bookmarkEnd w:id="75"/>
    </w:p>
    <w:p w14:paraId="41F66548" w14:textId="29D42C71" w:rsidR="00E1519C" w:rsidRDefault="00E1519C" w:rsidP="005B4046">
      <w:pPr>
        <w:pStyle w:val="BodyTextIndent"/>
        <w:widowControl w:val="0"/>
        <w:ind w:left="720"/>
        <w:rPr>
          <w:rFonts w:ascii="Tahoma" w:hAnsi="Tahoma" w:cs="Tahoma"/>
        </w:rPr>
      </w:pPr>
      <w:r>
        <w:rPr>
          <w:rFonts w:ascii="Tahoma" w:hAnsi="Tahoma" w:cs="Tahoma"/>
        </w:rPr>
        <w:t xml:space="preserve">At the year end, budget holders will not normally have the authority to carry forward a balance on their budget to the following year unless the </w:t>
      </w:r>
      <w:r w:rsidR="005B4046">
        <w:rPr>
          <w:rFonts w:ascii="Tahoma" w:hAnsi="Tahoma" w:cs="Tahoma"/>
        </w:rPr>
        <w:t>Chief Financial Officer o</w:t>
      </w:r>
      <w:r>
        <w:rPr>
          <w:rFonts w:ascii="Tahoma" w:hAnsi="Tahoma" w:cs="Tahoma"/>
        </w:rPr>
        <w:t xml:space="preserve">r the Finance and General Purposes Committee have approved a specific scheme for carrying forward all or part of unspent amounts.  </w:t>
      </w:r>
    </w:p>
    <w:p w14:paraId="24984171" w14:textId="77777777" w:rsidR="00E1519C" w:rsidRPr="00473C7D" w:rsidRDefault="00E1519C" w:rsidP="0064228F">
      <w:pPr>
        <w:pStyle w:val="Heading2"/>
        <w:ind w:left="720" w:hanging="720"/>
        <w:rPr>
          <w:rFonts w:ascii="Tahoma" w:hAnsi="Tahoma" w:cs="Tahoma"/>
          <w:sz w:val="24"/>
          <w:szCs w:val="24"/>
        </w:rPr>
      </w:pPr>
      <w:bookmarkStart w:id="76" w:name="_Toc41892270"/>
      <w:bookmarkStart w:id="77" w:name="_Toc41892328"/>
      <w:bookmarkStart w:id="78" w:name="_Toc41964451"/>
      <w:bookmarkStart w:id="79" w:name="_Toc57455736"/>
      <w:r w:rsidRPr="00473C7D">
        <w:rPr>
          <w:rFonts w:ascii="Tahoma" w:hAnsi="Tahoma" w:cs="Tahoma"/>
          <w:sz w:val="24"/>
          <w:szCs w:val="24"/>
        </w:rPr>
        <w:t>1</w:t>
      </w:r>
      <w:r w:rsidR="004801F5" w:rsidRPr="00473C7D">
        <w:rPr>
          <w:rFonts w:ascii="Tahoma" w:hAnsi="Tahoma" w:cs="Tahoma"/>
          <w:sz w:val="24"/>
          <w:szCs w:val="24"/>
        </w:rPr>
        <w:t>2</w:t>
      </w:r>
      <w:r w:rsidRPr="00473C7D">
        <w:rPr>
          <w:rFonts w:ascii="Tahoma" w:hAnsi="Tahoma" w:cs="Tahoma"/>
          <w:sz w:val="24"/>
          <w:szCs w:val="24"/>
        </w:rPr>
        <w:tab/>
        <w:t>Accounting Arrangements</w:t>
      </w:r>
      <w:bookmarkEnd w:id="76"/>
      <w:bookmarkEnd w:id="77"/>
      <w:bookmarkEnd w:id="78"/>
      <w:bookmarkEnd w:id="79"/>
    </w:p>
    <w:p w14:paraId="00134E11" w14:textId="21D5793A" w:rsidR="00E1519C" w:rsidRDefault="00E1519C" w:rsidP="0064228F">
      <w:pPr>
        <w:pStyle w:val="Heading3"/>
        <w:ind w:left="720" w:hanging="720"/>
      </w:pPr>
      <w:bookmarkStart w:id="80" w:name="_Toc41892329"/>
      <w:bookmarkStart w:id="81" w:name="_Toc41964452"/>
      <w:r w:rsidRPr="00BF516A">
        <w:rPr>
          <w:b w:val="0"/>
        </w:rPr>
        <w:t>1</w:t>
      </w:r>
      <w:r w:rsidR="004801F5">
        <w:rPr>
          <w:b w:val="0"/>
        </w:rPr>
        <w:t>2</w:t>
      </w:r>
      <w:r w:rsidRPr="00BF516A">
        <w:rPr>
          <w:b w:val="0"/>
        </w:rPr>
        <w:t>.1</w:t>
      </w:r>
      <w:r>
        <w:tab/>
      </w:r>
      <w:r w:rsidRPr="00473C7D">
        <w:rPr>
          <w:sz w:val="22"/>
          <w:szCs w:val="22"/>
        </w:rPr>
        <w:t>Financial year</w:t>
      </w:r>
      <w:bookmarkEnd w:id="80"/>
      <w:bookmarkEnd w:id="81"/>
    </w:p>
    <w:p w14:paraId="7FA6969F" w14:textId="77777777" w:rsidR="00E1519C" w:rsidRDefault="00E1519C" w:rsidP="0064228F">
      <w:pPr>
        <w:pStyle w:val="BodyTextIndent"/>
        <w:widowControl w:val="0"/>
        <w:ind w:left="720"/>
        <w:rPr>
          <w:rFonts w:ascii="Tahoma" w:hAnsi="Tahoma" w:cs="Tahoma"/>
        </w:rPr>
      </w:pPr>
      <w:r>
        <w:rPr>
          <w:rFonts w:ascii="Tahoma" w:hAnsi="Tahoma" w:cs="Tahoma"/>
        </w:rPr>
        <w:t xml:space="preserve">The </w:t>
      </w:r>
      <w:r w:rsidR="00E34AC5">
        <w:rPr>
          <w:rFonts w:ascii="Tahoma" w:hAnsi="Tahoma" w:cs="Tahoma"/>
        </w:rPr>
        <w:t>University</w:t>
      </w:r>
      <w:r>
        <w:rPr>
          <w:rFonts w:ascii="Tahoma" w:hAnsi="Tahoma" w:cs="Tahoma"/>
        </w:rPr>
        <w:t>’s financial year will run from 1 August until 31 July the following year.</w:t>
      </w:r>
    </w:p>
    <w:p w14:paraId="34ED57A9" w14:textId="77777777" w:rsidR="00E1519C" w:rsidRDefault="00E1519C" w:rsidP="0064228F">
      <w:pPr>
        <w:pStyle w:val="Heading3"/>
        <w:ind w:left="720" w:hanging="720"/>
      </w:pPr>
      <w:bookmarkStart w:id="82" w:name="_Toc41892330"/>
      <w:bookmarkStart w:id="83" w:name="_Toc41964453"/>
      <w:r w:rsidRPr="00BF516A">
        <w:rPr>
          <w:b w:val="0"/>
        </w:rPr>
        <w:t>1</w:t>
      </w:r>
      <w:r w:rsidR="004801F5">
        <w:rPr>
          <w:b w:val="0"/>
        </w:rPr>
        <w:t>2</w:t>
      </w:r>
      <w:r w:rsidRPr="00BF516A">
        <w:rPr>
          <w:b w:val="0"/>
        </w:rPr>
        <w:t>.2</w:t>
      </w:r>
      <w:r>
        <w:tab/>
      </w:r>
      <w:r w:rsidRPr="00473C7D">
        <w:rPr>
          <w:sz w:val="22"/>
          <w:szCs w:val="22"/>
        </w:rPr>
        <w:t>Basis of accounting</w:t>
      </w:r>
      <w:bookmarkEnd w:id="82"/>
      <w:bookmarkEnd w:id="83"/>
    </w:p>
    <w:p w14:paraId="1048C64A" w14:textId="77777777" w:rsidR="00E1519C" w:rsidRDefault="00E1519C" w:rsidP="0064228F">
      <w:pPr>
        <w:pStyle w:val="BodyTextIndent"/>
        <w:widowControl w:val="0"/>
        <w:ind w:left="720"/>
        <w:rPr>
          <w:rFonts w:ascii="Tahoma" w:hAnsi="Tahoma" w:cs="Tahoma"/>
        </w:rPr>
      </w:pPr>
      <w:r>
        <w:rPr>
          <w:rFonts w:ascii="Tahoma" w:hAnsi="Tahoma" w:cs="Tahoma"/>
        </w:rPr>
        <w:t>The consolidated financial statements are prepared on the historical cost basis of accounting and in accordance with applicable accounting standards.</w:t>
      </w:r>
    </w:p>
    <w:p w14:paraId="52EBBAD5" w14:textId="77777777" w:rsidR="00E1519C" w:rsidRDefault="00E1519C" w:rsidP="0064228F">
      <w:pPr>
        <w:pStyle w:val="Heading3"/>
        <w:ind w:left="720" w:hanging="720"/>
      </w:pPr>
      <w:bookmarkStart w:id="84" w:name="_Toc41892331"/>
      <w:bookmarkStart w:id="85" w:name="_Toc41964454"/>
      <w:r w:rsidRPr="00BF516A">
        <w:rPr>
          <w:b w:val="0"/>
        </w:rPr>
        <w:t>1</w:t>
      </w:r>
      <w:r w:rsidR="004801F5">
        <w:rPr>
          <w:b w:val="0"/>
        </w:rPr>
        <w:t>2</w:t>
      </w:r>
      <w:r w:rsidRPr="00BF516A">
        <w:rPr>
          <w:b w:val="0"/>
        </w:rPr>
        <w:t>.3</w:t>
      </w:r>
      <w:r>
        <w:tab/>
      </w:r>
      <w:r w:rsidRPr="00473C7D">
        <w:rPr>
          <w:sz w:val="22"/>
          <w:szCs w:val="22"/>
        </w:rPr>
        <w:t>Format of the financial statements</w:t>
      </w:r>
      <w:bookmarkEnd w:id="84"/>
      <w:bookmarkEnd w:id="85"/>
    </w:p>
    <w:p w14:paraId="386B4ED4" w14:textId="1F187F49" w:rsidR="00E1519C" w:rsidRDefault="00E1519C" w:rsidP="0064228F">
      <w:pPr>
        <w:pStyle w:val="BodyTextIndent"/>
        <w:widowControl w:val="0"/>
        <w:ind w:left="720"/>
        <w:rPr>
          <w:rFonts w:ascii="Tahoma" w:hAnsi="Tahoma" w:cs="Tahoma"/>
        </w:rPr>
      </w:pPr>
      <w:r>
        <w:rPr>
          <w:rFonts w:ascii="Tahoma" w:hAnsi="Tahoma" w:cs="Tahoma"/>
        </w:rPr>
        <w:t>The financial statements are prepared in accordance with the</w:t>
      </w:r>
      <w:r w:rsidR="002E3DFF">
        <w:rPr>
          <w:rFonts w:ascii="Tahoma" w:hAnsi="Tahoma" w:cs="Tahoma"/>
        </w:rPr>
        <w:t xml:space="preserve"> </w:t>
      </w:r>
      <w:r w:rsidR="007D3C82" w:rsidRPr="002E3DFF">
        <w:rPr>
          <w:rFonts w:ascii="Tahoma" w:hAnsi="Tahoma" w:cs="Tahoma"/>
        </w:rPr>
        <w:t xml:space="preserve">2019 </w:t>
      </w:r>
      <w:r w:rsidRPr="00FD46B1">
        <w:rPr>
          <w:rFonts w:ascii="Tahoma" w:hAnsi="Tahoma" w:cs="Tahoma"/>
          <w:i/>
        </w:rPr>
        <w:t>Statement of Recommended Practice</w:t>
      </w:r>
      <w:r w:rsidR="00CD3443">
        <w:rPr>
          <w:rFonts w:ascii="Tahoma" w:hAnsi="Tahoma" w:cs="Tahoma"/>
          <w:i/>
        </w:rPr>
        <w:t xml:space="preserve"> </w:t>
      </w:r>
      <w:r>
        <w:rPr>
          <w:rFonts w:ascii="Tahoma" w:hAnsi="Tahoma" w:cs="Tahoma"/>
          <w:i/>
        </w:rPr>
        <w:t>Accounting for Further and Higher Education</w:t>
      </w:r>
      <w:r>
        <w:rPr>
          <w:rFonts w:ascii="Tahoma" w:hAnsi="Tahoma" w:cs="Tahoma"/>
        </w:rPr>
        <w:t xml:space="preserve">, subject to any specific requirements of the </w:t>
      </w:r>
      <w:r w:rsidRPr="00C1244B">
        <w:rPr>
          <w:rFonts w:ascii="Tahoma" w:hAnsi="Tahoma" w:cs="Tahoma"/>
        </w:rPr>
        <w:t>funding body,</w:t>
      </w:r>
      <w:r>
        <w:rPr>
          <w:rFonts w:ascii="Tahoma" w:hAnsi="Tahoma" w:cs="Tahoma"/>
        </w:rPr>
        <w:t xml:space="preserve"> </w:t>
      </w:r>
      <w:r w:rsidR="006E615C">
        <w:rPr>
          <w:rFonts w:ascii="Tahoma" w:hAnsi="Tahoma" w:cs="Tahoma"/>
        </w:rPr>
        <w:t xml:space="preserve">FRS102, </w:t>
      </w:r>
      <w:r>
        <w:rPr>
          <w:rFonts w:ascii="Tahoma" w:hAnsi="Tahoma" w:cs="Tahoma"/>
        </w:rPr>
        <w:t xml:space="preserve">and in accordance with the provisions of the Companies Act </w:t>
      </w:r>
      <w:r w:rsidR="00D174B1">
        <w:rPr>
          <w:rFonts w:ascii="Tahoma" w:hAnsi="Tahoma" w:cs="Tahoma"/>
        </w:rPr>
        <w:t>2006</w:t>
      </w:r>
      <w:r>
        <w:rPr>
          <w:rFonts w:ascii="Tahoma" w:hAnsi="Tahoma" w:cs="Tahoma"/>
        </w:rPr>
        <w:t>, if that is appropriate.</w:t>
      </w:r>
    </w:p>
    <w:p w14:paraId="07BBDF81" w14:textId="7957A9CD" w:rsidR="00E1519C" w:rsidRDefault="00E1519C" w:rsidP="0064228F">
      <w:pPr>
        <w:pStyle w:val="Heading3"/>
        <w:ind w:left="720" w:hanging="720"/>
      </w:pPr>
      <w:bookmarkStart w:id="86" w:name="_Toc41892332"/>
      <w:bookmarkStart w:id="87" w:name="_Toc41964455"/>
      <w:r w:rsidRPr="00BF516A">
        <w:rPr>
          <w:b w:val="0"/>
        </w:rPr>
        <w:t>1</w:t>
      </w:r>
      <w:r w:rsidR="004801F5">
        <w:rPr>
          <w:b w:val="0"/>
        </w:rPr>
        <w:t>2</w:t>
      </w:r>
      <w:r w:rsidRPr="00BF516A">
        <w:rPr>
          <w:b w:val="0"/>
        </w:rPr>
        <w:t>.4</w:t>
      </w:r>
      <w:r>
        <w:tab/>
      </w:r>
      <w:r w:rsidRPr="00473C7D">
        <w:rPr>
          <w:sz w:val="22"/>
          <w:szCs w:val="22"/>
        </w:rPr>
        <w:t>Capitalisation</w:t>
      </w:r>
      <w:r w:rsidR="00CD3443">
        <w:rPr>
          <w:sz w:val="22"/>
          <w:szCs w:val="22"/>
        </w:rPr>
        <w:t xml:space="preserve"> </w:t>
      </w:r>
      <w:r w:rsidRPr="00473C7D">
        <w:rPr>
          <w:sz w:val="22"/>
          <w:szCs w:val="22"/>
        </w:rPr>
        <w:t>and depreciation</w:t>
      </w:r>
      <w:bookmarkEnd w:id="86"/>
      <w:bookmarkEnd w:id="87"/>
    </w:p>
    <w:p w14:paraId="4D7A0C16" w14:textId="77777777" w:rsidR="004167E7" w:rsidRDefault="00E1519C" w:rsidP="0064228F">
      <w:pPr>
        <w:pStyle w:val="BodyTextIndent"/>
        <w:widowControl w:val="0"/>
        <w:ind w:left="720"/>
        <w:rPr>
          <w:rFonts w:ascii="Tahoma" w:hAnsi="Tahoma" w:cs="Tahoma"/>
        </w:rPr>
      </w:pPr>
      <w:r>
        <w:rPr>
          <w:rFonts w:ascii="Tahoma" w:hAnsi="Tahoma" w:cs="Tahoma"/>
        </w:rPr>
        <w:t>New land and buildings will be recorded in the balance sheet at actual build or acquisition cost, except where they are received as gifts, where they will be recorded at the depreciated replacement value.  Buildings will be depreciated in equal instalments over their estimated remaining useful life.  Land will not be depreciated.</w:t>
      </w:r>
      <w:r w:rsidR="00334089">
        <w:rPr>
          <w:rFonts w:ascii="Tahoma" w:hAnsi="Tahoma" w:cs="Tahoma"/>
        </w:rPr>
        <w:t xml:space="preserve">  </w:t>
      </w:r>
      <w:r w:rsidR="004167E7">
        <w:rPr>
          <w:rFonts w:ascii="Tahoma" w:hAnsi="Tahoma" w:cs="Tahoma"/>
        </w:rPr>
        <w:t>Depreciation is charged in the year of acquisition.</w:t>
      </w:r>
    </w:p>
    <w:p w14:paraId="5E2E98FC" w14:textId="77777777" w:rsidR="00963238" w:rsidRDefault="00963238" w:rsidP="0064228F">
      <w:pPr>
        <w:pStyle w:val="BodyTextIndent"/>
        <w:widowControl w:val="0"/>
        <w:ind w:left="720"/>
        <w:rPr>
          <w:rFonts w:ascii="Tahoma" w:hAnsi="Tahoma" w:cs="Tahoma"/>
        </w:rPr>
      </w:pPr>
      <w:r>
        <w:rPr>
          <w:rFonts w:ascii="Tahoma" w:hAnsi="Tahoma" w:cs="Tahoma"/>
        </w:rPr>
        <w:t xml:space="preserve">Works of art and other valuable artefacts (heritage assets) valued over £10,000 are capitalised and recognised at the cost or value of the </w:t>
      </w:r>
      <w:r w:rsidR="00AF4C61">
        <w:rPr>
          <w:rFonts w:ascii="Tahoma" w:hAnsi="Tahoma" w:cs="Tahoma"/>
        </w:rPr>
        <w:t>acquisition</w:t>
      </w:r>
      <w:r>
        <w:rPr>
          <w:rFonts w:ascii="Tahoma" w:hAnsi="Tahoma" w:cs="Tahoma"/>
        </w:rPr>
        <w:t xml:space="preserve"> where the cost or valuation is reasonably obtainable.  Heritage assets are not depreciated since their long economic life and high residual value mean that any depreciation would not be material.</w:t>
      </w:r>
    </w:p>
    <w:p w14:paraId="3CAFD217" w14:textId="77777777" w:rsidR="00E1519C" w:rsidRDefault="00E1519C" w:rsidP="0064228F">
      <w:pPr>
        <w:pStyle w:val="BodyTextIndent"/>
        <w:widowControl w:val="0"/>
        <w:ind w:left="720"/>
        <w:rPr>
          <w:rFonts w:ascii="Tahoma" w:hAnsi="Tahoma" w:cs="Tahoma"/>
        </w:rPr>
      </w:pPr>
      <w:r>
        <w:rPr>
          <w:rFonts w:ascii="Tahoma" w:hAnsi="Tahoma" w:cs="Tahoma"/>
        </w:rPr>
        <w:t>Expenditure incurred on repair, refurbishment or extension of existing buildings will not be capitalised unless it can be demonstrated that the resultant value of the building, on the basis of depreciated replacement value, is greater than the current book value.</w:t>
      </w:r>
    </w:p>
    <w:p w14:paraId="401B8E54" w14:textId="77777777" w:rsidR="00E1519C" w:rsidRDefault="00E1519C" w:rsidP="0064228F">
      <w:pPr>
        <w:pStyle w:val="BodyTextIndent"/>
        <w:keepNext/>
        <w:widowControl w:val="0"/>
        <w:ind w:left="720"/>
        <w:rPr>
          <w:rFonts w:ascii="Tahoma" w:hAnsi="Tahoma" w:cs="Tahoma"/>
        </w:rPr>
      </w:pPr>
      <w:r>
        <w:rPr>
          <w:rFonts w:ascii="Tahoma" w:hAnsi="Tahoma" w:cs="Tahoma"/>
        </w:rPr>
        <w:t>Expenditure incurred on the acquisition of assets other than land and buildings will be recorded in the balance sheet where the acquisition cost per item is £</w:t>
      </w:r>
      <w:r w:rsidR="002A52EB">
        <w:rPr>
          <w:rFonts w:ascii="Tahoma" w:hAnsi="Tahoma" w:cs="Tahoma"/>
        </w:rPr>
        <w:t>10</w:t>
      </w:r>
      <w:r>
        <w:rPr>
          <w:rFonts w:ascii="Tahoma" w:hAnsi="Tahoma" w:cs="Tahoma"/>
        </w:rPr>
        <w:t>,</w:t>
      </w:r>
      <w:r w:rsidR="002A52EB">
        <w:rPr>
          <w:rFonts w:ascii="Tahoma" w:hAnsi="Tahoma" w:cs="Tahoma"/>
        </w:rPr>
        <w:t>0</w:t>
      </w:r>
      <w:r>
        <w:rPr>
          <w:rFonts w:ascii="Tahoma" w:hAnsi="Tahoma" w:cs="Tahoma"/>
        </w:rPr>
        <w:t>00 or more.  Grouped items (e.g. a suite of computers) with an individual value of less than £</w:t>
      </w:r>
      <w:r w:rsidR="002A52EB">
        <w:rPr>
          <w:rFonts w:ascii="Tahoma" w:hAnsi="Tahoma" w:cs="Tahoma"/>
        </w:rPr>
        <w:t>10</w:t>
      </w:r>
      <w:r>
        <w:rPr>
          <w:rFonts w:ascii="Tahoma" w:hAnsi="Tahoma" w:cs="Tahoma"/>
        </w:rPr>
        <w:t>,</w:t>
      </w:r>
      <w:r w:rsidR="002A52EB">
        <w:rPr>
          <w:rFonts w:ascii="Tahoma" w:hAnsi="Tahoma" w:cs="Tahoma"/>
        </w:rPr>
        <w:t>0</w:t>
      </w:r>
      <w:r>
        <w:rPr>
          <w:rFonts w:ascii="Tahoma" w:hAnsi="Tahoma" w:cs="Tahoma"/>
        </w:rPr>
        <w:t>00 but a group value of £</w:t>
      </w:r>
      <w:r w:rsidR="002A52EB">
        <w:rPr>
          <w:rFonts w:ascii="Tahoma" w:hAnsi="Tahoma" w:cs="Tahoma"/>
        </w:rPr>
        <w:t>10</w:t>
      </w:r>
      <w:r>
        <w:rPr>
          <w:rFonts w:ascii="Tahoma" w:hAnsi="Tahoma" w:cs="Tahoma"/>
        </w:rPr>
        <w:t>,</w:t>
      </w:r>
      <w:r w:rsidR="002A52EB">
        <w:rPr>
          <w:rFonts w:ascii="Tahoma" w:hAnsi="Tahoma" w:cs="Tahoma"/>
        </w:rPr>
        <w:t>0</w:t>
      </w:r>
      <w:r>
        <w:rPr>
          <w:rFonts w:ascii="Tahoma" w:hAnsi="Tahoma" w:cs="Tahoma"/>
        </w:rPr>
        <w:t xml:space="preserve">00 or </w:t>
      </w:r>
      <w:r w:rsidR="0046423A">
        <w:rPr>
          <w:rFonts w:ascii="Tahoma" w:hAnsi="Tahoma" w:cs="Tahoma"/>
        </w:rPr>
        <w:t>more</w:t>
      </w:r>
      <w:r>
        <w:rPr>
          <w:rFonts w:ascii="Tahoma" w:hAnsi="Tahoma" w:cs="Tahoma"/>
        </w:rPr>
        <w:t xml:space="preserve"> will not be capitalised.  Capitalised assets will be depreciated over the following periods:</w:t>
      </w:r>
    </w:p>
    <w:p w14:paraId="7C2FFB69" w14:textId="77777777" w:rsidR="00E1519C" w:rsidRDefault="00E1519C" w:rsidP="00885C4C">
      <w:pPr>
        <w:pStyle w:val="BodyTextIndent"/>
        <w:widowControl w:val="0"/>
        <w:tabs>
          <w:tab w:val="left" w:pos="1701"/>
          <w:tab w:val="right" w:leader="dot" w:pos="7655"/>
        </w:tabs>
        <w:spacing w:after="120"/>
        <w:ind w:left="562"/>
        <w:rPr>
          <w:rFonts w:ascii="Tahoma" w:hAnsi="Tahoma" w:cs="Tahoma"/>
        </w:rPr>
      </w:pPr>
      <w:r>
        <w:rPr>
          <w:rFonts w:ascii="Tahoma" w:hAnsi="Tahoma" w:cs="Tahoma"/>
        </w:rPr>
        <w:tab/>
        <w:t>New buildings</w:t>
      </w:r>
      <w:r>
        <w:rPr>
          <w:rFonts w:ascii="Tahoma" w:hAnsi="Tahoma" w:cs="Tahoma"/>
        </w:rPr>
        <w:tab/>
        <w:t>50 years</w:t>
      </w:r>
    </w:p>
    <w:p w14:paraId="57CCF59C" w14:textId="77777777" w:rsidR="00E1519C" w:rsidRDefault="00E1519C" w:rsidP="00885C4C">
      <w:pPr>
        <w:pStyle w:val="BodyTextIndent"/>
        <w:widowControl w:val="0"/>
        <w:tabs>
          <w:tab w:val="left" w:pos="1701"/>
          <w:tab w:val="right" w:leader="dot" w:pos="7655"/>
        </w:tabs>
        <w:spacing w:after="120"/>
        <w:ind w:left="562"/>
        <w:rPr>
          <w:rFonts w:ascii="Tahoma" w:hAnsi="Tahoma" w:cs="Tahoma"/>
        </w:rPr>
      </w:pPr>
      <w:r>
        <w:rPr>
          <w:rFonts w:ascii="Tahoma" w:hAnsi="Tahoma" w:cs="Tahoma"/>
        </w:rPr>
        <w:tab/>
        <w:t>Internal building improvements</w:t>
      </w:r>
      <w:r>
        <w:rPr>
          <w:rFonts w:ascii="Tahoma" w:hAnsi="Tahoma" w:cs="Tahoma"/>
        </w:rPr>
        <w:tab/>
      </w:r>
      <w:r w:rsidR="00911C4A">
        <w:rPr>
          <w:rFonts w:ascii="Tahoma" w:hAnsi="Tahoma" w:cs="Tahoma"/>
        </w:rPr>
        <w:t xml:space="preserve">10 or </w:t>
      </w:r>
      <w:r>
        <w:rPr>
          <w:rFonts w:ascii="Tahoma" w:hAnsi="Tahoma" w:cs="Tahoma"/>
        </w:rPr>
        <w:t>25 years</w:t>
      </w:r>
    </w:p>
    <w:p w14:paraId="678FB5C6" w14:textId="64BCDACF" w:rsidR="00E1519C" w:rsidRDefault="00E1519C" w:rsidP="002E3DFF">
      <w:pPr>
        <w:pStyle w:val="BodyTextIndent"/>
        <w:widowControl w:val="0"/>
        <w:tabs>
          <w:tab w:val="left" w:pos="1701"/>
          <w:tab w:val="right" w:leader="dot" w:pos="7655"/>
        </w:tabs>
        <w:spacing w:after="120"/>
        <w:ind w:left="562"/>
        <w:rPr>
          <w:rFonts w:ascii="Tahoma" w:hAnsi="Tahoma" w:cs="Tahoma"/>
        </w:rPr>
      </w:pPr>
      <w:r>
        <w:rPr>
          <w:rFonts w:ascii="Tahoma" w:hAnsi="Tahoma" w:cs="Tahoma"/>
        </w:rPr>
        <w:tab/>
        <w:t>Furniture and equipment</w:t>
      </w:r>
      <w:r>
        <w:rPr>
          <w:rFonts w:ascii="Tahoma" w:hAnsi="Tahoma" w:cs="Tahoma"/>
        </w:rPr>
        <w:tab/>
        <w:t>5</w:t>
      </w:r>
      <w:r w:rsidR="00334089">
        <w:rPr>
          <w:rFonts w:ascii="Tahoma" w:hAnsi="Tahoma" w:cs="Tahoma"/>
        </w:rPr>
        <w:t xml:space="preserve"> to 10</w:t>
      </w:r>
      <w:r>
        <w:rPr>
          <w:rFonts w:ascii="Tahoma" w:hAnsi="Tahoma" w:cs="Tahoma"/>
        </w:rPr>
        <w:t xml:space="preserve"> years</w:t>
      </w:r>
    </w:p>
    <w:p w14:paraId="0F3D4845" w14:textId="77777777" w:rsidR="00E1519C" w:rsidRDefault="00E1519C" w:rsidP="00885C4C">
      <w:pPr>
        <w:pStyle w:val="BodyTextIndent"/>
        <w:widowControl w:val="0"/>
        <w:tabs>
          <w:tab w:val="left" w:pos="1701"/>
          <w:tab w:val="right" w:leader="dot" w:pos="7655"/>
        </w:tabs>
        <w:spacing w:after="120"/>
        <w:ind w:left="562"/>
        <w:rPr>
          <w:rFonts w:ascii="Tahoma" w:hAnsi="Tahoma" w:cs="Tahoma"/>
        </w:rPr>
      </w:pPr>
      <w:r>
        <w:rPr>
          <w:rFonts w:ascii="Tahoma" w:hAnsi="Tahoma" w:cs="Tahoma"/>
        </w:rPr>
        <w:tab/>
        <w:t>Motor vehicles</w:t>
      </w:r>
      <w:r>
        <w:rPr>
          <w:rFonts w:ascii="Tahoma" w:hAnsi="Tahoma" w:cs="Tahoma"/>
        </w:rPr>
        <w:tab/>
        <w:t>4 years</w:t>
      </w:r>
    </w:p>
    <w:p w14:paraId="3D0A42A7" w14:textId="77777777" w:rsidR="00E1519C" w:rsidRDefault="00E1519C" w:rsidP="001936A4">
      <w:pPr>
        <w:pStyle w:val="BodyTextIndent"/>
        <w:widowControl w:val="0"/>
        <w:tabs>
          <w:tab w:val="left" w:pos="1701"/>
          <w:tab w:val="right" w:leader="dot" w:pos="7655"/>
        </w:tabs>
        <w:spacing w:after="0"/>
        <w:ind w:left="562"/>
        <w:rPr>
          <w:rFonts w:ascii="Tahoma" w:hAnsi="Tahoma" w:cs="Tahoma"/>
        </w:rPr>
      </w:pPr>
      <w:r>
        <w:rPr>
          <w:rFonts w:ascii="Tahoma" w:hAnsi="Tahoma" w:cs="Tahoma"/>
        </w:rPr>
        <w:tab/>
        <w:t>Computer equipment</w:t>
      </w:r>
      <w:r>
        <w:rPr>
          <w:rFonts w:ascii="Tahoma" w:hAnsi="Tahoma" w:cs="Tahoma"/>
        </w:rPr>
        <w:tab/>
        <w:t>3 years</w:t>
      </w:r>
    </w:p>
    <w:p w14:paraId="02979EDC" w14:textId="77777777" w:rsidR="006A4535" w:rsidRDefault="006A4535" w:rsidP="001936A4">
      <w:pPr>
        <w:pStyle w:val="BodyTextIndent"/>
        <w:widowControl w:val="0"/>
        <w:tabs>
          <w:tab w:val="left" w:pos="1701"/>
          <w:tab w:val="right" w:leader="dot" w:pos="7655"/>
        </w:tabs>
        <w:spacing w:after="0"/>
        <w:ind w:left="562"/>
        <w:rPr>
          <w:rFonts w:ascii="Tahoma" w:hAnsi="Tahoma" w:cs="Tahoma"/>
        </w:rPr>
      </w:pPr>
    </w:p>
    <w:p w14:paraId="4DABD45D" w14:textId="77777777" w:rsidR="00E1519C" w:rsidRDefault="00E1519C" w:rsidP="0064228F">
      <w:pPr>
        <w:pStyle w:val="Heading3"/>
        <w:ind w:left="720" w:hanging="720"/>
      </w:pPr>
      <w:bookmarkStart w:id="88" w:name="_Toc41892333"/>
      <w:bookmarkStart w:id="89" w:name="_Toc41964456"/>
      <w:r w:rsidRPr="00BF516A">
        <w:rPr>
          <w:b w:val="0"/>
        </w:rPr>
        <w:t>1</w:t>
      </w:r>
      <w:r w:rsidR="004801F5">
        <w:rPr>
          <w:b w:val="0"/>
        </w:rPr>
        <w:t>2</w:t>
      </w:r>
      <w:r w:rsidRPr="00BF516A">
        <w:rPr>
          <w:b w:val="0"/>
        </w:rPr>
        <w:t>.5</w:t>
      </w:r>
      <w:r>
        <w:tab/>
      </w:r>
      <w:r w:rsidRPr="00473C7D">
        <w:rPr>
          <w:sz w:val="22"/>
          <w:szCs w:val="22"/>
        </w:rPr>
        <w:t>Accounting records</w:t>
      </w:r>
      <w:bookmarkEnd w:id="88"/>
      <w:bookmarkEnd w:id="89"/>
    </w:p>
    <w:p w14:paraId="53FEC981" w14:textId="77777777" w:rsidR="00E1519C" w:rsidRDefault="00E1519C" w:rsidP="0064228F">
      <w:pPr>
        <w:pStyle w:val="BodyTextIndent"/>
        <w:widowControl w:val="0"/>
        <w:ind w:left="720"/>
        <w:rPr>
          <w:rFonts w:ascii="Tahoma" w:hAnsi="Tahoma" w:cs="Tahoma"/>
        </w:rPr>
      </w:pPr>
      <w:r>
        <w:rPr>
          <w:rFonts w:ascii="Tahoma" w:hAnsi="Tahoma" w:cs="Tahoma"/>
        </w:rPr>
        <w:t>The Head of Finance is responsible for the retention of financial documents.  These should be kept in a form that is acceptable to the relevant authorities.</w:t>
      </w:r>
    </w:p>
    <w:p w14:paraId="70852BE8" w14:textId="77777777" w:rsidR="00E1519C" w:rsidRDefault="00E1519C" w:rsidP="0064228F">
      <w:pPr>
        <w:pStyle w:val="BodyTextIndent"/>
        <w:widowControl w:val="0"/>
        <w:ind w:left="720"/>
        <w:rPr>
          <w:rFonts w:ascii="Tahoma" w:hAnsi="Tahoma" w:cs="Tahoma"/>
        </w:rPr>
      </w:pPr>
      <w:r>
        <w:rPr>
          <w:rFonts w:ascii="Tahoma" w:hAnsi="Tahoma" w:cs="Tahoma"/>
        </w:rPr>
        <w:t xml:space="preserve">The </w:t>
      </w:r>
      <w:r w:rsidR="00E34AC5">
        <w:rPr>
          <w:rFonts w:ascii="Tahoma" w:hAnsi="Tahoma" w:cs="Tahoma"/>
        </w:rPr>
        <w:t>University</w:t>
      </w:r>
      <w:r>
        <w:rPr>
          <w:rFonts w:ascii="Tahoma" w:hAnsi="Tahoma" w:cs="Tahoma"/>
        </w:rPr>
        <w:t xml:space="preserve"> is required by law to retain prime documents for six years.  These include:</w:t>
      </w:r>
    </w:p>
    <w:p w14:paraId="3FF25F83" w14:textId="77777777" w:rsidR="00E1519C" w:rsidRDefault="00E1519C" w:rsidP="00885C4C">
      <w:pPr>
        <w:numPr>
          <w:ilvl w:val="0"/>
          <w:numId w:val="7"/>
        </w:numPr>
        <w:tabs>
          <w:tab w:val="clear" w:pos="785"/>
        </w:tabs>
        <w:spacing w:after="120"/>
        <w:ind w:left="1152" w:hanging="432"/>
        <w:rPr>
          <w:rFonts w:ascii="Tahoma" w:hAnsi="Tahoma" w:cs="Tahoma"/>
        </w:rPr>
      </w:pPr>
      <w:r>
        <w:rPr>
          <w:rFonts w:ascii="Tahoma" w:hAnsi="Tahoma" w:cs="Tahoma"/>
        </w:rPr>
        <w:t>official purchase orders;</w:t>
      </w:r>
    </w:p>
    <w:p w14:paraId="504704B9" w14:textId="77777777" w:rsidR="00E1519C" w:rsidRDefault="00E1519C" w:rsidP="00885C4C">
      <w:pPr>
        <w:numPr>
          <w:ilvl w:val="0"/>
          <w:numId w:val="7"/>
        </w:numPr>
        <w:tabs>
          <w:tab w:val="clear" w:pos="785"/>
        </w:tabs>
        <w:spacing w:after="120"/>
        <w:ind w:left="1152" w:hanging="432"/>
        <w:rPr>
          <w:rFonts w:ascii="Tahoma" w:hAnsi="Tahoma" w:cs="Tahoma"/>
        </w:rPr>
      </w:pPr>
      <w:r>
        <w:rPr>
          <w:rFonts w:ascii="Tahoma" w:hAnsi="Tahoma" w:cs="Tahoma"/>
        </w:rPr>
        <w:t>paid invoices;</w:t>
      </w:r>
    </w:p>
    <w:p w14:paraId="4F8D08C5" w14:textId="77777777" w:rsidR="00E1519C" w:rsidRDefault="00E1519C" w:rsidP="00885C4C">
      <w:pPr>
        <w:numPr>
          <w:ilvl w:val="0"/>
          <w:numId w:val="7"/>
        </w:numPr>
        <w:tabs>
          <w:tab w:val="clear" w:pos="785"/>
        </w:tabs>
        <w:spacing w:after="120"/>
        <w:ind w:left="1152" w:hanging="432"/>
        <w:rPr>
          <w:rFonts w:ascii="Tahoma" w:hAnsi="Tahoma" w:cs="Tahoma"/>
        </w:rPr>
      </w:pPr>
      <w:r>
        <w:rPr>
          <w:rFonts w:ascii="Tahoma" w:hAnsi="Tahoma" w:cs="Tahoma"/>
        </w:rPr>
        <w:t>accounts raised;</w:t>
      </w:r>
    </w:p>
    <w:p w14:paraId="7096460E" w14:textId="77777777" w:rsidR="00E1519C" w:rsidRDefault="00E1519C" w:rsidP="00885C4C">
      <w:pPr>
        <w:numPr>
          <w:ilvl w:val="0"/>
          <w:numId w:val="7"/>
        </w:numPr>
        <w:tabs>
          <w:tab w:val="clear" w:pos="785"/>
        </w:tabs>
        <w:spacing w:after="120"/>
        <w:ind w:left="1152" w:hanging="432"/>
        <w:rPr>
          <w:rFonts w:ascii="Tahoma" w:hAnsi="Tahoma" w:cs="Tahoma"/>
        </w:rPr>
      </w:pPr>
      <w:r>
        <w:rPr>
          <w:rFonts w:ascii="Tahoma" w:hAnsi="Tahoma" w:cs="Tahoma"/>
        </w:rPr>
        <w:t>bank statements;</w:t>
      </w:r>
    </w:p>
    <w:p w14:paraId="500A74C8" w14:textId="77777777" w:rsidR="00E1519C" w:rsidRDefault="00E1519C" w:rsidP="00885C4C">
      <w:pPr>
        <w:numPr>
          <w:ilvl w:val="0"/>
          <w:numId w:val="7"/>
        </w:numPr>
        <w:tabs>
          <w:tab w:val="clear" w:pos="785"/>
        </w:tabs>
        <w:spacing w:after="120"/>
        <w:ind w:left="1152" w:hanging="432"/>
        <w:rPr>
          <w:rFonts w:ascii="Tahoma" w:hAnsi="Tahoma" w:cs="Tahoma"/>
        </w:rPr>
      </w:pPr>
      <w:r>
        <w:rPr>
          <w:rFonts w:ascii="Tahoma" w:hAnsi="Tahoma" w:cs="Tahoma"/>
        </w:rPr>
        <w:t>copies of receipts;</w:t>
      </w:r>
    </w:p>
    <w:p w14:paraId="3C2EF380" w14:textId="77777777" w:rsidR="00E1519C" w:rsidRDefault="00E1519C" w:rsidP="00885C4C">
      <w:pPr>
        <w:numPr>
          <w:ilvl w:val="0"/>
          <w:numId w:val="7"/>
        </w:numPr>
        <w:tabs>
          <w:tab w:val="clear" w:pos="785"/>
        </w:tabs>
        <w:spacing w:after="120"/>
        <w:ind w:left="1152" w:hanging="432"/>
        <w:rPr>
          <w:rFonts w:ascii="Tahoma" w:hAnsi="Tahoma" w:cs="Tahoma"/>
        </w:rPr>
      </w:pPr>
      <w:r>
        <w:rPr>
          <w:rFonts w:ascii="Tahoma" w:hAnsi="Tahoma" w:cs="Tahoma"/>
        </w:rPr>
        <w:t>paid cheques;</w:t>
      </w:r>
    </w:p>
    <w:p w14:paraId="43337EA7" w14:textId="77777777" w:rsidR="00F36FE4" w:rsidRDefault="00E1519C" w:rsidP="00885C4C">
      <w:pPr>
        <w:numPr>
          <w:ilvl w:val="0"/>
          <w:numId w:val="7"/>
        </w:numPr>
        <w:tabs>
          <w:tab w:val="clear" w:pos="785"/>
        </w:tabs>
        <w:spacing w:after="120"/>
        <w:ind w:left="1152" w:hanging="432"/>
        <w:rPr>
          <w:rFonts w:ascii="Tahoma" w:hAnsi="Tahoma" w:cs="Tahoma"/>
        </w:rPr>
      </w:pPr>
      <w:r>
        <w:rPr>
          <w:rFonts w:ascii="Tahoma" w:hAnsi="Tahoma" w:cs="Tahoma"/>
        </w:rPr>
        <w:t>payroll records, including part-time lecturers’ contracts</w:t>
      </w:r>
    </w:p>
    <w:p w14:paraId="70403CFB" w14:textId="3E3FA164" w:rsidR="00E1519C" w:rsidRDefault="00885C4C" w:rsidP="00885C4C">
      <w:pPr>
        <w:numPr>
          <w:ilvl w:val="0"/>
          <w:numId w:val="7"/>
        </w:numPr>
        <w:tabs>
          <w:tab w:val="clear" w:pos="785"/>
        </w:tabs>
        <w:spacing w:after="120"/>
        <w:ind w:left="1152" w:hanging="432"/>
        <w:rPr>
          <w:rFonts w:ascii="Tahoma" w:hAnsi="Tahoma" w:cs="Tahoma"/>
        </w:rPr>
      </w:pPr>
      <w:r>
        <w:rPr>
          <w:rFonts w:ascii="Tahoma" w:hAnsi="Tahoma" w:cs="Tahoma"/>
        </w:rPr>
        <w:t>r</w:t>
      </w:r>
      <w:r w:rsidR="00F36FE4">
        <w:rPr>
          <w:rFonts w:ascii="Tahoma" w:hAnsi="Tahoma" w:cs="Tahoma"/>
        </w:rPr>
        <w:t>esearch contrac</w:t>
      </w:r>
      <w:r w:rsidR="00235473">
        <w:rPr>
          <w:rFonts w:ascii="Tahoma" w:hAnsi="Tahoma" w:cs="Tahoma"/>
        </w:rPr>
        <w:t>t</w:t>
      </w:r>
      <w:r w:rsidR="00F36FE4">
        <w:rPr>
          <w:rFonts w:ascii="Tahoma" w:hAnsi="Tahoma" w:cs="Tahoma"/>
        </w:rPr>
        <w:t>s with records required under the terms of the grant</w:t>
      </w:r>
      <w:r w:rsidR="00E1519C">
        <w:rPr>
          <w:rFonts w:ascii="Tahoma" w:hAnsi="Tahoma" w:cs="Tahoma"/>
        </w:rPr>
        <w:t>.</w:t>
      </w:r>
    </w:p>
    <w:p w14:paraId="1EBA713B" w14:textId="77777777" w:rsidR="006A4535" w:rsidRDefault="006A4535" w:rsidP="006A4535">
      <w:pPr>
        <w:tabs>
          <w:tab w:val="clear" w:pos="927"/>
        </w:tabs>
        <w:spacing w:after="0"/>
        <w:ind w:left="720"/>
        <w:rPr>
          <w:rFonts w:ascii="Tahoma" w:hAnsi="Tahoma" w:cs="Tahoma"/>
        </w:rPr>
      </w:pPr>
    </w:p>
    <w:p w14:paraId="6B704DF6" w14:textId="77777777" w:rsidR="00E1519C" w:rsidRDefault="00E1519C" w:rsidP="0064228F">
      <w:pPr>
        <w:pStyle w:val="BodyTextIndent"/>
        <w:widowControl w:val="0"/>
        <w:ind w:left="720"/>
        <w:rPr>
          <w:rFonts w:ascii="Tahoma" w:hAnsi="Tahoma" w:cs="Tahoma"/>
        </w:rPr>
      </w:pPr>
      <w:r>
        <w:rPr>
          <w:rFonts w:ascii="Tahoma" w:hAnsi="Tahoma" w:cs="Tahoma"/>
        </w:rPr>
        <w:t>The Head of Finance will make appropriate arrangements for the retention of electronic records.</w:t>
      </w:r>
    </w:p>
    <w:p w14:paraId="1619DE92" w14:textId="77777777" w:rsidR="00E1519C" w:rsidRDefault="00E1519C" w:rsidP="0064228F">
      <w:pPr>
        <w:pStyle w:val="BodyTextIndent"/>
        <w:widowControl w:val="0"/>
        <w:ind w:left="720"/>
        <w:rPr>
          <w:rFonts w:ascii="Tahoma" w:hAnsi="Tahoma" w:cs="Tahoma"/>
        </w:rPr>
      </w:pPr>
      <w:r>
        <w:rPr>
          <w:rFonts w:ascii="Tahoma" w:hAnsi="Tahoma" w:cs="Tahoma"/>
        </w:rPr>
        <w:t xml:space="preserve">Members of staff should ensure that retention arrangements comply with any specific requirements of </w:t>
      </w:r>
      <w:r w:rsidR="009367A6">
        <w:rPr>
          <w:rFonts w:ascii="Tahoma" w:hAnsi="Tahoma" w:cs="Tahoma"/>
        </w:rPr>
        <w:t>external funders.</w:t>
      </w:r>
    </w:p>
    <w:p w14:paraId="797C4214" w14:textId="77777777" w:rsidR="00E1519C" w:rsidRDefault="00E1519C" w:rsidP="0064228F">
      <w:pPr>
        <w:pStyle w:val="BodyTextIndent"/>
        <w:widowControl w:val="0"/>
        <w:ind w:left="720"/>
        <w:rPr>
          <w:rFonts w:ascii="Tahoma" w:hAnsi="Tahoma" w:cs="Tahoma"/>
        </w:rPr>
      </w:pPr>
      <w:r>
        <w:rPr>
          <w:rFonts w:ascii="Tahoma" w:hAnsi="Tahoma" w:cs="Tahoma"/>
        </w:rPr>
        <w:t>Additionally, for auditing and other purposes, other financial documents should be retained for three years or as determined by the funder.</w:t>
      </w:r>
    </w:p>
    <w:p w14:paraId="4C088973" w14:textId="77777777" w:rsidR="006A4535" w:rsidRDefault="00E1519C" w:rsidP="00F20FB9">
      <w:pPr>
        <w:tabs>
          <w:tab w:val="num" w:pos="720"/>
        </w:tabs>
        <w:rPr>
          <w:rFonts w:ascii="Tahoma" w:hAnsi="Tahoma" w:cs="Tahoma"/>
        </w:rPr>
      </w:pPr>
      <w:bookmarkStart w:id="90" w:name="_Toc41892334"/>
      <w:bookmarkStart w:id="91" w:name="_Toc41964457"/>
      <w:r w:rsidRPr="00BF516A">
        <w:t>1</w:t>
      </w:r>
      <w:r w:rsidR="004801F5">
        <w:t>2</w:t>
      </w:r>
      <w:r w:rsidRPr="00BF516A">
        <w:t>.6</w:t>
      </w:r>
      <w:r>
        <w:tab/>
      </w:r>
      <w:r w:rsidRPr="006A4535">
        <w:rPr>
          <w:rFonts w:ascii="Tahoma" w:hAnsi="Tahoma" w:cs="Tahoma"/>
          <w:b/>
          <w:bCs/>
          <w:sz w:val="22"/>
          <w:szCs w:val="22"/>
        </w:rPr>
        <w:t>Public access</w:t>
      </w:r>
      <w:bookmarkEnd w:id="90"/>
      <w:bookmarkEnd w:id="91"/>
      <w:r w:rsidR="00F20FB9" w:rsidRPr="006A4535">
        <w:rPr>
          <w:rFonts w:ascii="Tahoma" w:hAnsi="Tahoma" w:cs="Tahoma"/>
          <w:b/>
          <w:bCs/>
          <w:sz w:val="22"/>
          <w:szCs w:val="22"/>
        </w:rPr>
        <w:tab/>
      </w:r>
    </w:p>
    <w:p w14:paraId="4FB55CD0" w14:textId="7E8DE1F5" w:rsidR="00F20FB9" w:rsidRPr="00F20FB9" w:rsidRDefault="006A4535" w:rsidP="00F20FB9">
      <w:pPr>
        <w:tabs>
          <w:tab w:val="num" w:pos="720"/>
        </w:tabs>
      </w:pPr>
      <w:r>
        <w:rPr>
          <w:rFonts w:ascii="Tahoma" w:hAnsi="Tahoma" w:cs="Tahoma"/>
        </w:rPr>
        <w:tab/>
      </w:r>
      <w:r w:rsidR="00061BE8">
        <w:rPr>
          <w:rFonts w:ascii="Tahoma" w:hAnsi="Tahoma" w:cs="Tahoma"/>
        </w:rPr>
        <w:t>The most recent financial statements are available on the University's website.</w:t>
      </w:r>
    </w:p>
    <w:p w14:paraId="7B3C0486" w14:textId="77777777" w:rsidR="00E1519C" w:rsidRDefault="00E1519C" w:rsidP="0064228F">
      <w:pPr>
        <w:pStyle w:val="Heading3"/>
        <w:ind w:left="720" w:hanging="720"/>
      </w:pPr>
      <w:bookmarkStart w:id="92" w:name="_Toc41892335"/>
      <w:bookmarkStart w:id="93" w:name="_Toc41964458"/>
      <w:r w:rsidRPr="00BF516A">
        <w:rPr>
          <w:b w:val="0"/>
        </w:rPr>
        <w:t>1</w:t>
      </w:r>
      <w:r w:rsidR="004801F5">
        <w:rPr>
          <w:b w:val="0"/>
        </w:rPr>
        <w:t>2</w:t>
      </w:r>
      <w:r w:rsidRPr="00BF516A">
        <w:rPr>
          <w:b w:val="0"/>
        </w:rPr>
        <w:t>.7</w:t>
      </w:r>
      <w:r>
        <w:tab/>
      </w:r>
      <w:r w:rsidRPr="00473C7D">
        <w:rPr>
          <w:sz w:val="22"/>
          <w:szCs w:val="22"/>
        </w:rPr>
        <w:t>Taxation</w:t>
      </w:r>
      <w:bookmarkEnd w:id="92"/>
      <w:bookmarkEnd w:id="93"/>
    </w:p>
    <w:p w14:paraId="4886929F" w14:textId="608E5917" w:rsidR="00E1519C" w:rsidRDefault="00E1519C" w:rsidP="0064228F">
      <w:pPr>
        <w:pStyle w:val="BodyTextIndent"/>
        <w:widowControl w:val="0"/>
        <w:ind w:left="720"/>
        <w:rPr>
          <w:rFonts w:ascii="Tahoma" w:hAnsi="Tahoma" w:cs="Tahoma"/>
        </w:rPr>
      </w:pPr>
      <w:r>
        <w:rPr>
          <w:rFonts w:ascii="Tahoma" w:hAnsi="Tahoma" w:cs="Tahoma"/>
        </w:rPr>
        <w:t>The Head of Finance is responsible for advising heads of department</w:t>
      </w:r>
      <w:r w:rsidR="00340A39">
        <w:rPr>
          <w:rFonts w:ascii="Tahoma" w:hAnsi="Tahoma" w:cs="Tahoma"/>
        </w:rPr>
        <w:t xml:space="preserve"> on all taxation issues</w:t>
      </w:r>
      <w:r>
        <w:rPr>
          <w:rFonts w:ascii="Tahoma" w:hAnsi="Tahoma" w:cs="Tahoma"/>
        </w:rPr>
        <w:t xml:space="preserve">, in the light of guidance issued by the appropriate bodies and relevant legislation as it applies to the </w:t>
      </w:r>
      <w:r w:rsidR="00E34AC5">
        <w:rPr>
          <w:rFonts w:ascii="Tahoma" w:hAnsi="Tahoma" w:cs="Tahoma"/>
        </w:rPr>
        <w:t>University</w:t>
      </w:r>
      <w:r>
        <w:rPr>
          <w:rFonts w:ascii="Tahoma" w:hAnsi="Tahoma" w:cs="Tahoma"/>
        </w:rPr>
        <w:t>.  Therefore the Head of Finance will issue instructions to departments on compliance with statutory requirements including those concerning VAT, PAYE, national insurance, corporation tax and import duty.</w:t>
      </w:r>
    </w:p>
    <w:p w14:paraId="6DB3C709" w14:textId="76754F38" w:rsidR="00E1519C" w:rsidRDefault="00E1519C" w:rsidP="0064228F">
      <w:pPr>
        <w:pStyle w:val="BodyTextIndent"/>
        <w:widowControl w:val="0"/>
        <w:ind w:left="720"/>
        <w:rPr>
          <w:rFonts w:ascii="Tahoma" w:hAnsi="Tahoma" w:cs="Tahoma"/>
        </w:rPr>
      </w:pPr>
      <w:r>
        <w:rPr>
          <w:rFonts w:ascii="Tahoma" w:hAnsi="Tahoma" w:cs="Tahoma"/>
        </w:rPr>
        <w:t xml:space="preserve">The </w:t>
      </w:r>
      <w:r w:rsidR="005B4046">
        <w:rPr>
          <w:rFonts w:ascii="Tahoma" w:hAnsi="Tahoma" w:cs="Tahoma"/>
        </w:rPr>
        <w:t>Chief Financial Officer i</w:t>
      </w:r>
      <w:r>
        <w:rPr>
          <w:rFonts w:ascii="Tahoma" w:hAnsi="Tahoma" w:cs="Tahoma"/>
        </w:rPr>
        <w:t xml:space="preserve">s responsible for maintaining the </w:t>
      </w:r>
      <w:r w:rsidR="00E34AC5">
        <w:rPr>
          <w:rFonts w:ascii="Tahoma" w:hAnsi="Tahoma" w:cs="Tahoma"/>
        </w:rPr>
        <w:t>University</w:t>
      </w:r>
      <w:r>
        <w:rPr>
          <w:rFonts w:ascii="Tahoma" w:hAnsi="Tahoma" w:cs="Tahoma"/>
        </w:rPr>
        <w:t>’s tax records, making all tax payments, receiving tax credits and submitting tax returns by their due date as appropriate</w:t>
      </w:r>
      <w:r w:rsidR="00F36FE4">
        <w:rPr>
          <w:rFonts w:ascii="Tahoma" w:hAnsi="Tahoma" w:cs="Tahoma"/>
        </w:rPr>
        <w:t>, as well as appointing tax advisers</w:t>
      </w:r>
      <w:r>
        <w:rPr>
          <w:rFonts w:ascii="Tahoma" w:hAnsi="Tahoma" w:cs="Tahoma"/>
        </w:rPr>
        <w:t>.</w:t>
      </w:r>
    </w:p>
    <w:p w14:paraId="24E785FA" w14:textId="77777777" w:rsidR="00E1519C" w:rsidRPr="00473C7D" w:rsidRDefault="004801F5" w:rsidP="0064228F">
      <w:pPr>
        <w:pStyle w:val="Heading2"/>
        <w:ind w:left="720" w:hanging="720"/>
        <w:rPr>
          <w:rFonts w:ascii="Tahoma" w:hAnsi="Tahoma" w:cs="Tahoma"/>
          <w:sz w:val="24"/>
          <w:szCs w:val="24"/>
        </w:rPr>
      </w:pPr>
      <w:bookmarkStart w:id="94" w:name="_Toc41892271"/>
      <w:bookmarkStart w:id="95" w:name="_Toc41892336"/>
      <w:bookmarkStart w:id="96" w:name="_Toc41964459"/>
      <w:bookmarkStart w:id="97" w:name="_Toc57455737"/>
      <w:r w:rsidRPr="00473C7D">
        <w:rPr>
          <w:rFonts w:ascii="Tahoma" w:hAnsi="Tahoma" w:cs="Tahoma"/>
          <w:sz w:val="24"/>
          <w:szCs w:val="24"/>
        </w:rPr>
        <w:t>13</w:t>
      </w:r>
      <w:r w:rsidR="00E1519C" w:rsidRPr="00473C7D">
        <w:rPr>
          <w:rFonts w:ascii="Tahoma" w:hAnsi="Tahoma" w:cs="Tahoma"/>
          <w:sz w:val="24"/>
          <w:szCs w:val="24"/>
        </w:rPr>
        <w:tab/>
        <w:t>Audit Requirements</w:t>
      </w:r>
      <w:bookmarkEnd w:id="94"/>
      <w:bookmarkEnd w:id="95"/>
      <w:bookmarkEnd w:id="96"/>
      <w:bookmarkEnd w:id="97"/>
    </w:p>
    <w:p w14:paraId="610B9C43" w14:textId="77777777" w:rsidR="00E1519C" w:rsidRDefault="00E1519C" w:rsidP="0064228F">
      <w:pPr>
        <w:pStyle w:val="Heading3"/>
        <w:ind w:left="720" w:hanging="720"/>
      </w:pPr>
      <w:bookmarkStart w:id="98" w:name="_Toc41892337"/>
      <w:bookmarkStart w:id="99" w:name="_Toc41964460"/>
      <w:r w:rsidRPr="00BF516A">
        <w:rPr>
          <w:b w:val="0"/>
        </w:rPr>
        <w:t>1</w:t>
      </w:r>
      <w:r w:rsidR="004801F5">
        <w:rPr>
          <w:b w:val="0"/>
        </w:rPr>
        <w:t>3</w:t>
      </w:r>
      <w:r w:rsidRPr="00BF516A">
        <w:rPr>
          <w:b w:val="0"/>
        </w:rPr>
        <w:t>.1</w:t>
      </w:r>
      <w:r>
        <w:tab/>
      </w:r>
      <w:r w:rsidRPr="00473C7D">
        <w:rPr>
          <w:sz w:val="22"/>
          <w:szCs w:val="22"/>
        </w:rPr>
        <w:t>General</w:t>
      </w:r>
      <w:bookmarkEnd w:id="98"/>
      <w:bookmarkEnd w:id="99"/>
    </w:p>
    <w:p w14:paraId="1576AB61" w14:textId="77777777" w:rsidR="00E1519C" w:rsidRDefault="00E1519C" w:rsidP="0064228F">
      <w:pPr>
        <w:pStyle w:val="BodyTextIndent"/>
        <w:widowControl w:val="0"/>
        <w:ind w:left="720"/>
        <w:rPr>
          <w:rFonts w:ascii="Tahoma" w:hAnsi="Tahoma" w:cs="Tahoma"/>
        </w:rPr>
      </w:pPr>
      <w:r>
        <w:rPr>
          <w:rFonts w:ascii="Tahoma" w:hAnsi="Tahoma" w:cs="Tahoma"/>
        </w:rPr>
        <w:t>External auditors and internal auditors shall have authority to:</w:t>
      </w:r>
    </w:p>
    <w:p w14:paraId="04997771" w14:textId="77777777" w:rsidR="00E1519C" w:rsidRDefault="00E1519C" w:rsidP="0064228F">
      <w:pPr>
        <w:numPr>
          <w:ilvl w:val="0"/>
          <w:numId w:val="7"/>
        </w:numPr>
        <w:tabs>
          <w:tab w:val="clear" w:pos="785"/>
        </w:tabs>
        <w:ind w:left="1152" w:hanging="432"/>
        <w:rPr>
          <w:rFonts w:ascii="Tahoma" w:hAnsi="Tahoma" w:cs="Tahoma"/>
        </w:rPr>
      </w:pPr>
      <w:r>
        <w:rPr>
          <w:rFonts w:ascii="Tahoma" w:hAnsi="Tahoma" w:cs="Tahoma"/>
        </w:rPr>
        <w:t xml:space="preserve">access </w:t>
      </w:r>
      <w:r w:rsidR="00E34AC5">
        <w:rPr>
          <w:rFonts w:ascii="Tahoma" w:hAnsi="Tahoma" w:cs="Tahoma"/>
        </w:rPr>
        <w:t>University</w:t>
      </w:r>
      <w:r>
        <w:rPr>
          <w:rFonts w:ascii="Tahoma" w:hAnsi="Tahoma" w:cs="Tahoma"/>
        </w:rPr>
        <w:t xml:space="preserve"> premises at reasonable times;</w:t>
      </w:r>
    </w:p>
    <w:p w14:paraId="0E87DD4E" w14:textId="77777777" w:rsidR="00E1519C" w:rsidRDefault="00E1519C" w:rsidP="0064228F">
      <w:pPr>
        <w:numPr>
          <w:ilvl w:val="0"/>
          <w:numId w:val="7"/>
        </w:numPr>
        <w:tabs>
          <w:tab w:val="clear" w:pos="785"/>
        </w:tabs>
        <w:ind w:left="1152" w:hanging="432"/>
        <w:rPr>
          <w:rFonts w:ascii="Tahoma" w:hAnsi="Tahoma" w:cs="Tahoma"/>
        </w:rPr>
      </w:pPr>
      <w:r>
        <w:rPr>
          <w:rFonts w:ascii="Tahoma" w:hAnsi="Tahoma" w:cs="Tahoma"/>
        </w:rPr>
        <w:t xml:space="preserve">access all assets, records, documents and correspondence relating to any financial or other transactions of the </w:t>
      </w:r>
      <w:r w:rsidR="00E34AC5">
        <w:rPr>
          <w:rFonts w:ascii="Tahoma" w:hAnsi="Tahoma" w:cs="Tahoma"/>
        </w:rPr>
        <w:t>University</w:t>
      </w:r>
      <w:r>
        <w:rPr>
          <w:rFonts w:ascii="Tahoma" w:hAnsi="Tahoma" w:cs="Tahoma"/>
        </w:rPr>
        <w:t>;</w:t>
      </w:r>
    </w:p>
    <w:p w14:paraId="0D41B61B" w14:textId="77777777" w:rsidR="00E1519C" w:rsidRDefault="00E1519C" w:rsidP="0064228F">
      <w:pPr>
        <w:numPr>
          <w:ilvl w:val="0"/>
          <w:numId w:val="7"/>
        </w:numPr>
        <w:tabs>
          <w:tab w:val="clear" w:pos="785"/>
        </w:tabs>
        <w:ind w:left="1152" w:hanging="432"/>
        <w:rPr>
          <w:rFonts w:ascii="Tahoma" w:hAnsi="Tahoma" w:cs="Tahoma"/>
        </w:rPr>
      </w:pPr>
      <w:r>
        <w:rPr>
          <w:rFonts w:ascii="Tahoma" w:hAnsi="Tahoma" w:cs="Tahoma"/>
        </w:rPr>
        <w:t>require and receive such explanations as are necessary concerning any matter under examination;</w:t>
      </w:r>
    </w:p>
    <w:p w14:paraId="2CF3E933" w14:textId="77777777" w:rsidR="00E1519C" w:rsidRDefault="00E1519C" w:rsidP="0064228F">
      <w:pPr>
        <w:numPr>
          <w:ilvl w:val="0"/>
          <w:numId w:val="7"/>
        </w:numPr>
        <w:tabs>
          <w:tab w:val="clear" w:pos="785"/>
        </w:tabs>
        <w:ind w:left="1152" w:hanging="432"/>
        <w:rPr>
          <w:rFonts w:ascii="Tahoma" w:hAnsi="Tahoma" w:cs="Tahoma"/>
        </w:rPr>
      </w:pPr>
      <w:r>
        <w:rPr>
          <w:rFonts w:ascii="Tahoma" w:hAnsi="Tahoma" w:cs="Tahoma"/>
        </w:rPr>
        <w:t xml:space="preserve">require any employee of the </w:t>
      </w:r>
      <w:r w:rsidR="00E34AC5">
        <w:rPr>
          <w:rFonts w:ascii="Tahoma" w:hAnsi="Tahoma" w:cs="Tahoma"/>
        </w:rPr>
        <w:t>University</w:t>
      </w:r>
      <w:r>
        <w:rPr>
          <w:rFonts w:ascii="Tahoma" w:hAnsi="Tahoma" w:cs="Tahoma"/>
        </w:rPr>
        <w:t xml:space="preserve"> to account for cash, stores or any other </w:t>
      </w:r>
      <w:r w:rsidR="00E34AC5">
        <w:rPr>
          <w:rFonts w:ascii="Tahoma" w:hAnsi="Tahoma" w:cs="Tahoma"/>
        </w:rPr>
        <w:t>University</w:t>
      </w:r>
      <w:r>
        <w:rPr>
          <w:rFonts w:ascii="Tahoma" w:hAnsi="Tahoma" w:cs="Tahoma"/>
        </w:rPr>
        <w:t xml:space="preserve"> property under his or her control;</w:t>
      </w:r>
    </w:p>
    <w:p w14:paraId="244616A1" w14:textId="77777777" w:rsidR="00E1519C" w:rsidRDefault="00E1519C" w:rsidP="0064228F">
      <w:pPr>
        <w:numPr>
          <w:ilvl w:val="0"/>
          <w:numId w:val="7"/>
        </w:numPr>
        <w:tabs>
          <w:tab w:val="clear" w:pos="785"/>
        </w:tabs>
        <w:ind w:left="1152" w:hanging="432"/>
        <w:rPr>
          <w:rFonts w:ascii="Tahoma" w:hAnsi="Tahoma" w:cs="Tahoma"/>
        </w:rPr>
      </w:pPr>
      <w:r>
        <w:rPr>
          <w:rFonts w:ascii="Tahoma" w:hAnsi="Tahoma" w:cs="Tahoma"/>
        </w:rPr>
        <w:t>access records belonging to third parties, such as contractors, when required.</w:t>
      </w:r>
    </w:p>
    <w:p w14:paraId="2FDEF4CF" w14:textId="77777777" w:rsidR="00E1519C" w:rsidRDefault="00C511B4" w:rsidP="0064228F">
      <w:pPr>
        <w:pStyle w:val="BodyTextIndent"/>
        <w:widowControl w:val="0"/>
        <w:ind w:left="720"/>
        <w:rPr>
          <w:rFonts w:ascii="Tahoma" w:hAnsi="Tahoma" w:cs="Tahoma"/>
        </w:rPr>
      </w:pPr>
      <w:r>
        <w:rPr>
          <w:rFonts w:ascii="Tahoma" w:hAnsi="Tahoma" w:cs="Tahoma"/>
        </w:rPr>
        <w:t>The Head of Finance</w:t>
      </w:r>
      <w:r w:rsidR="00E1519C">
        <w:rPr>
          <w:rFonts w:ascii="Tahoma" w:hAnsi="Tahoma" w:cs="Tahoma"/>
        </w:rPr>
        <w:t xml:space="preserve"> is responsible for drawing up a timetable for final accounts purposes and will advise staff and the external auditors accordingly.</w:t>
      </w:r>
    </w:p>
    <w:p w14:paraId="17626645" w14:textId="589B14E3" w:rsidR="00E1519C" w:rsidRDefault="00E1519C" w:rsidP="0064228F">
      <w:pPr>
        <w:pStyle w:val="BodyTextIndent"/>
        <w:widowControl w:val="0"/>
        <w:ind w:left="720"/>
        <w:rPr>
          <w:rFonts w:ascii="Tahoma" w:hAnsi="Tahoma" w:cs="Tahoma"/>
        </w:rPr>
      </w:pPr>
      <w:r>
        <w:rPr>
          <w:rFonts w:ascii="Tahoma" w:hAnsi="Tahoma" w:cs="Tahoma"/>
        </w:rPr>
        <w:t xml:space="preserve">On the recommendation of </w:t>
      </w:r>
      <w:r w:rsidR="00F36FE4">
        <w:rPr>
          <w:rFonts w:ascii="Tahoma" w:hAnsi="Tahoma" w:cs="Tahoma"/>
        </w:rPr>
        <w:t xml:space="preserve">the Audit </w:t>
      </w:r>
      <w:r w:rsidR="00FE3E8C" w:rsidRPr="00FE3E8C">
        <w:rPr>
          <w:rFonts w:ascii="Tahoma" w:hAnsi="Tahoma" w:cs="Tahoma"/>
        </w:rPr>
        <w:t>and Risk</w:t>
      </w:r>
      <w:r w:rsidR="00FE3E8C">
        <w:rPr>
          <w:rFonts w:ascii="Tahoma" w:hAnsi="Tahoma" w:cs="Tahoma"/>
        </w:rPr>
        <w:t xml:space="preserve"> </w:t>
      </w:r>
      <w:r w:rsidR="00F36FE4">
        <w:rPr>
          <w:rFonts w:ascii="Tahoma" w:hAnsi="Tahoma" w:cs="Tahoma"/>
        </w:rPr>
        <w:t>Committee</w:t>
      </w:r>
      <w:r>
        <w:rPr>
          <w:rFonts w:ascii="Tahoma" w:hAnsi="Tahoma" w:cs="Tahoma"/>
        </w:rPr>
        <w:t xml:space="preserve">, the financial statements will be submitted to the </w:t>
      </w:r>
      <w:r w:rsidR="007C786A">
        <w:rPr>
          <w:rFonts w:ascii="Tahoma" w:hAnsi="Tahoma" w:cs="Tahoma"/>
        </w:rPr>
        <w:t>University Council</w:t>
      </w:r>
      <w:r>
        <w:rPr>
          <w:rFonts w:ascii="Tahoma" w:hAnsi="Tahoma" w:cs="Tahoma"/>
        </w:rPr>
        <w:t xml:space="preserve"> for approval.</w:t>
      </w:r>
    </w:p>
    <w:p w14:paraId="34FA19F7" w14:textId="3E51CE87" w:rsidR="00E1519C" w:rsidRDefault="00E1519C" w:rsidP="0064228F">
      <w:pPr>
        <w:pStyle w:val="Heading3"/>
        <w:ind w:left="720" w:hanging="720"/>
      </w:pPr>
      <w:bookmarkStart w:id="100" w:name="_Toc41892338"/>
      <w:bookmarkStart w:id="101" w:name="_Toc41964461"/>
      <w:r w:rsidRPr="00BF516A">
        <w:rPr>
          <w:b w:val="0"/>
        </w:rPr>
        <w:t>1</w:t>
      </w:r>
      <w:r w:rsidR="004801F5">
        <w:rPr>
          <w:b w:val="0"/>
        </w:rPr>
        <w:t>3</w:t>
      </w:r>
      <w:r w:rsidRPr="00BF516A">
        <w:rPr>
          <w:b w:val="0"/>
        </w:rPr>
        <w:t>.2</w:t>
      </w:r>
      <w:r>
        <w:tab/>
      </w:r>
      <w:r w:rsidR="00934453">
        <w:rPr>
          <w:sz w:val="22"/>
          <w:szCs w:val="22"/>
        </w:rPr>
        <w:t>External A</w:t>
      </w:r>
      <w:r w:rsidRPr="00473C7D">
        <w:rPr>
          <w:sz w:val="22"/>
          <w:szCs w:val="22"/>
        </w:rPr>
        <w:t>udit</w:t>
      </w:r>
      <w:bookmarkEnd w:id="100"/>
      <w:bookmarkEnd w:id="101"/>
    </w:p>
    <w:p w14:paraId="79C2FBB5" w14:textId="310581AD" w:rsidR="00E1519C" w:rsidRDefault="00E1519C" w:rsidP="0064228F">
      <w:pPr>
        <w:pStyle w:val="BodyTextIndent"/>
        <w:widowControl w:val="0"/>
        <w:ind w:left="720"/>
        <w:rPr>
          <w:rFonts w:ascii="Tahoma" w:hAnsi="Tahoma" w:cs="Tahoma"/>
        </w:rPr>
      </w:pPr>
      <w:r>
        <w:rPr>
          <w:rFonts w:ascii="Tahoma" w:hAnsi="Tahoma" w:cs="Tahoma"/>
        </w:rPr>
        <w:t xml:space="preserve">The appointment of external auditors will take place annually and is the responsibility of the </w:t>
      </w:r>
      <w:r w:rsidR="007C786A">
        <w:rPr>
          <w:rFonts w:ascii="Tahoma" w:hAnsi="Tahoma" w:cs="Tahoma"/>
        </w:rPr>
        <w:t>University Council</w:t>
      </w:r>
      <w:r w:rsidR="009C041A">
        <w:rPr>
          <w:rFonts w:ascii="Tahoma" w:hAnsi="Tahoma" w:cs="Tahoma"/>
        </w:rPr>
        <w:t>,</w:t>
      </w:r>
      <w:r>
        <w:rPr>
          <w:rFonts w:ascii="Tahoma" w:hAnsi="Tahoma" w:cs="Tahoma"/>
        </w:rPr>
        <w:t xml:space="preserve"> advised by the Audit </w:t>
      </w:r>
      <w:r w:rsidR="00FE3E8C">
        <w:rPr>
          <w:rFonts w:ascii="Tahoma" w:hAnsi="Tahoma" w:cs="Tahoma"/>
        </w:rPr>
        <w:t xml:space="preserve">and Risk </w:t>
      </w:r>
      <w:r>
        <w:rPr>
          <w:rFonts w:ascii="Tahoma" w:hAnsi="Tahoma" w:cs="Tahoma"/>
        </w:rPr>
        <w:t xml:space="preserve">Committee.  </w:t>
      </w:r>
      <w:r w:rsidR="00FD46B1">
        <w:rPr>
          <w:rFonts w:ascii="Tahoma" w:hAnsi="Tahoma" w:cs="Tahoma"/>
        </w:rPr>
        <w:t xml:space="preserve"> </w:t>
      </w:r>
      <w:bookmarkStart w:id="102" w:name="_Hlk136416803"/>
      <w:r w:rsidR="00FD46B1">
        <w:rPr>
          <w:rFonts w:ascii="Tahoma" w:hAnsi="Tahoma" w:cs="Tahoma"/>
        </w:rPr>
        <w:t>It is good practice for a competitive tendering exercise to be held at regular intervals, at least every 5 years.</w:t>
      </w:r>
      <w:bookmarkEnd w:id="102"/>
    </w:p>
    <w:p w14:paraId="3F77422B" w14:textId="7E0C73CC" w:rsidR="00CE683A" w:rsidRDefault="00E1519C" w:rsidP="005B4046">
      <w:pPr>
        <w:pStyle w:val="BodyTextIndent"/>
        <w:widowControl w:val="0"/>
        <w:ind w:left="720"/>
        <w:rPr>
          <w:rFonts w:ascii="Tahoma" w:hAnsi="Tahoma" w:cs="Tahoma"/>
        </w:rPr>
      </w:pPr>
      <w:r>
        <w:rPr>
          <w:rFonts w:ascii="Tahoma" w:hAnsi="Tahoma" w:cs="Tahoma"/>
        </w:rPr>
        <w:t xml:space="preserve">The primary role of external audit is to report on the </w:t>
      </w:r>
      <w:r w:rsidR="00E34AC5">
        <w:rPr>
          <w:rFonts w:ascii="Tahoma" w:hAnsi="Tahoma" w:cs="Tahoma"/>
        </w:rPr>
        <w:t>University</w:t>
      </w:r>
      <w:r>
        <w:rPr>
          <w:rFonts w:ascii="Tahoma" w:hAnsi="Tahoma" w:cs="Tahoma"/>
        </w:rPr>
        <w:t>’s financial statements and to carry out such examination of the statements and underlying records and control systems as are necessary to reach their opinion on the statements and to report on the appropriate use of funds.  Their duties will be in accordance with advice set out in the funding body’s audit code of practice and auditing standards.</w:t>
      </w:r>
    </w:p>
    <w:p w14:paraId="5D324130" w14:textId="77777777" w:rsidR="00E1519C" w:rsidRDefault="00E1519C" w:rsidP="0064228F">
      <w:pPr>
        <w:pStyle w:val="Heading3"/>
        <w:ind w:left="720" w:hanging="720"/>
      </w:pPr>
      <w:bookmarkStart w:id="103" w:name="_Toc41892339"/>
      <w:bookmarkStart w:id="104" w:name="_Toc41964462"/>
      <w:r w:rsidRPr="00BF516A">
        <w:rPr>
          <w:b w:val="0"/>
        </w:rPr>
        <w:t>1</w:t>
      </w:r>
      <w:r w:rsidR="004801F5">
        <w:rPr>
          <w:b w:val="0"/>
        </w:rPr>
        <w:t>3</w:t>
      </w:r>
      <w:r w:rsidRPr="00BF516A">
        <w:rPr>
          <w:b w:val="0"/>
        </w:rPr>
        <w:t>.3</w:t>
      </w:r>
      <w:r>
        <w:tab/>
      </w:r>
      <w:r w:rsidRPr="00473C7D">
        <w:rPr>
          <w:sz w:val="22"/>
          <w:szCs w:val="22"/>
        </w:rPr>
        <w:t>Internal Audit</w:t>
      </w:r>
      <w:bookmarkEnd w:id="103"/>
      <w:bookmarkEnd w:id="104"/>
    </w:p>
    <w:p w14:paraId="6BFBB8E9" w14:textId="247F0ACE" w:rsidR="00E1519C" w:rsidRDefault="00E1519C" w:rsidP="0064228F">
      <w:pPr>
        <w:pStyle w:val="BodyTextIndent"/>
        <w:widowControl w:val="0"/>
        <w:ind w:left="720"/>
        <w:rPr>
          <w:rFonts w:ascii="Tahoma" w:hAnsi="Tahoma" w:cs="Tahoma"/>
        </w:rPr>
      </w:pPr>
      <w:r>
        <w:rPr>
          <w:rFonts w:ascii="Tahoma" w:hAnsi="Tahoma" w:cs="Tahoma"/>
        </w:rPr>
        <w:t xml:space="preserve">The internal auditor is appointed by the </w:t>
      </w:r>
      <w:r w:rsidR="007C786A">
        <w:rPr>
          <w:rFonts w:ascii="Tahoma" w:hAnsi="Tahoma" w:cs="Tahoma"/>
        </w:rPr>
        <w:t>University Council</w:t>
      </w:r>
      <w:r>
        <w:rPr>
          <w:rFonts w:ascii="Tahoma" w:hAnsi="Tahoma" w:cs="Tahoma"/>
        </w:rPr>
        <w:t xml:space="preserve"> on the recommendation of the Audit </w:t>
      </w:r>
      <w:r w:rsidR="00FE3E8C">
        <w:rPr>
          <w:rFonts w:ascii="Tahoma" w:hAnsi="Tahoma" w:cs="Tahoma"/>
        </w:rPr>
        <w:t xml:space="preserve">and Risk </w:t>
      </w:r>
      <w:r>
        <w:rPr>
          <w:rFonts w:ascii="Tahoma" w:hAnsi="Tahoma" w:cs="Tahoma"/>
        </w:rPr>
        <w:t>Committee.</w:t>
      </w:r>
      <w:r w:rsidR="006E615C">
        <w:rPr>
          <w:rFonts w:ascii="Tahoma" w:hAnsi="Tahoma" w:cs="Tahoma"/>
        </w:rPr>
        <w:t xml:space="preserve"> </w:t>
      </w:r>
      <w:r w:rsidR="006E615C" w:rsidRPr="006E615C">
        <w:rPr>
          <w:rFonts w:ascii="Tahoma" w:hAnsi="Tahoma" w:cs="Tahoma"/>
        </w:rPr>
        <w:t>It is good practice for a competitive tendering exercise to be held at regular intervals, at least every 5 years.</w:t>
      </w:r>
    </w:p>
    <w:p w14:paraId="74A16D7A" w14:textId="3EC347B4" w:rsidR="00383849" w:rsidRDefault="00E1519C" w:rsidP="006E615C">
      <w:pPr>
        <w:pStyle w:val="BodyTextIndent"/>
        <w:widowControl w:val="0"/>
        <w:ind w:left="720"/>
        <w:rPr>
          <w:rFonts w:ascii="Tahoma" w:hAnsi="Tahoma" w:cs="Tahoma"/>
        </w:rPr>
      </w:pPr>
      <w:r>
        <w:rPr>
          <w:rFonts w:ascii="Tahoma" w:hAnsi="Tahoma" w:cs="Tahoma"/>
        </w:rPr>
        <w:t>Th</w:t>
      </w:r>
      <w:r w:rsidR="00BA2AA1">
        <w:rPr>
          <w:rFonts w:ascii="Tahoma" w:hAnsi="Tahoma" w:cs="Tahoma"/>
        </w:rPr>
        <w:t>e</w:t>
      </w:r>
      <w:r>
        <w:rPr>
          <w:rFonts w:ascii="Tahoma" w:hAnsi="Tahoma" w:cs="Tahoma"/>
        </w:rPr>
        <w:t xml:space="preserve"> </w:t>
      </w:r>
      <w:r w:rsidR="00E34AC5">
        <w:rPr>
          <w:rFonts w:ascii="Tahoma" w:hAnsi="Tahoma" w:cs="Tahoma"/>
        </w:rPr>
        <w:t>University</w:t>
      </w:r>
      <w:r>
        <w:rPr>
          <w:rFonts w:ascii="Tahoma" w:hAnsi="Tahoma" w:cs="Tahoma"/>
        </w:rPr>
        <w:t xml:space="preserve">’s financial memorandum with </w:t>
      </w:r>
      <w:r w:rsidRPr="00C1244B">
        <w:rPr>
          <w:rFonts w:ascii="Tahoma" w:hAnsi="Tahoma" w:cs="Tahoma"/>
        </w:rPr>
        <w:t>the funding body requires</w:t>
      </w:r>
      <w:r>
        <w:rPr>
          <w:rFonts w:ascii="Tahoma" w:hAnsi="Tahoma" w:cs="Tahoma"/>
        </w:rPr>
        <w:t xml:space="preserve"> that it has an effective internal audit function and their duties and responsibilities must be in accordance with advice set out in the funding body’s audit code of practice.  The main responsibility of internal audit is to provide the </w:t>
      </w:r>
      <w:r w:rsidR="007C786A">
        <w:rPr>
          <w:rFonts w:ascii="Tahoma" w:hAnsi="Tahoma" w:cs="Tahoma"/>
        </w:rPr>
        <w:t>University Council</w:t>
      </w:r>
      <w:r>
        <w:rPr>
          <w:rFonts w:ascii="Tahoma" w:hAnsi="Tahoma" w:cs="Tahoma"/>
        </w:rPr>
        <w:t xml:space="preserve">, the </w:t>
      </w:r>
      <w:r w:rsidR="0046423A">
        <w:rPr>
          <w:rFonts w:ascii="Tahoma" w:hAnsi="Tahoma" w:cs="Tahoma"/>
        </w:rPr>
        <w:t>Vice</w:t>
      </w:r>
      <w:r w:rsidR="006936B3">
        <w:rPr>
          <w:rFonts w:ascii="Tahoma" w:hAnsi="Tahoma" w:cs="Tahoma"/>
        </w:rPr>
        <w:t>-</w:t>
      </w:r>
      <w:r w:rsidR="0046423A">
        <w:rPr>
          <w:rFonts w:ascii="Tahoma" w:hAnsi="Tahoma" w:cs="Tahoma"/>
        </w:rPr>
        <w:t xml:space="preserve">Chancellor </w:t>
      </w:r>
      <w:r>
        <w:rPr>
          <w:rFonts w:ascii="Tahoma" w:hAnsi="Tahoma" w:cs="Tahoma"/>
        </w:rPr>
        <w:t>and senior management with assurances on the adequacy of the internal control system.</w:t>
      </w:r>
    </w:p>
    <w:p w14:paraId="7AB0EB58" w14:textId="32473F56" w:rsidR="00E1519C" w:rsidRDefault="00077E2D" w:rsidP="0064228F">
      <w:pPr>
        <w:pStyle w:val="BodyTextIndent"/>
        <w:widowControl w:val="0"/>
        <w:ind w:left="720"/>
        <w:rPr>
          <w:rFonts w:ascii="Tahoma" w:hAnsi="Tahoma" w:cs="Tahoma"/>
        </w:rPr>
      </w:pPr>
      <w:r>
        <w:rPr>
          <w:rFonts w:ascii="Tahoma" w:hAnsi="Tahoma" w:cs="Tahoma"/>
        </w:rPr>
        <w:t xml:space="preserve">The internal audit service remains independent in its planning and operation but has direct access to the University Council, the Vice-Chancellor and the Chair of the Audit </w:t>
      </w:r>
      <w:r w:rsidR="00FE3E8C">
        <w:rPr>
          <w:rFonts w:ascii="Tahoma" w:hAnsi="Tahoma" w:cs="Tahoma"/>
        </w:rPr>
        <w:t xml:space="preserve">and Risk </w:t>
      </w:r>
      <w:r>
        <w:rPr>
          <w:rFonts w:ascii="Tahoma" w:hAnsi="Tahoma" w:cs="Tahoma"/>
        </w:rPr>
        <w:t xml:space="preserve">Committee.  </w:t>
      </w:r>
      <w:r w:rsidR="00F36FE4">
        <w:rPr>
          <w:rFonts w:ascii="Tahoma" w:hAnsi="Tahoma" w:cs="Tahoma"/>
        </w:rPr>
        <w:t>The internal auditor will comply with the Auditing Practices Board’s auditing Guidance for Internal Auditors and the Government internal audit publications.</w:t>
      </w:r>
    </w:p>
    <w:p w14:paraId="70418A00" w14:textId="77777777" w:rsidR="00E1519C" w:rsidRPr="004F0517" w:rsidRDefault="00E1519C" w:rsidP="0064228F">
      <w:pPr>
        <w:pStyle w:val="Heading3"/>
        <w:ind w:left="720" w:hanging="720"/>
        <w:rPr>
          <w:b w:val="0"/>
          <w:i/>
        </w:rPr>
      </w:pPr>
      <w:bookmarkStart w:id="105" w:name="_Toc41892340"/>
      <w:bookmarkStart w:id="106" w:name="_Toc41964463"/>
      <w:r w:rsidRPr="00BF516A">
        <w:rPr>
          <w:b w:val="0"/>
        </w:rPr>
        <w:t>1</w:t>
      </w:r>
      <w:r w:rsidR="004801F5">
        <w:rPr>
          <w:b w:val="0"/>
        </w:rPr>
        <w:t>3</w:t>
      </w:r>
      <w:r w:rsidRPr="00BF516A">
        <w:rPr>
          <w:b w:val="0"/>
        </w:rPr>
        <w:t>.4</w:t>
      </w:r>
      <w:r>
        <w:tab/>
      </w:r>
      <w:r w:rsidRPr="00473C7D">
        <w:rPr>
          <w:sz w:val="22"/>
          <w:szCs w:val="22"/>
        </w:rPr>
        <w:t>Fraud and corruption</w:t>
      </w:r>
      <w:bookmarkEnd w:id="105"/>
      <w:bookmarkEnd w:id="106"/>
      <w:r w:rsidR="004F0517" w:rsidRPr="00473C7D">
        <w:rPr>
          <w:sz w:val="22"/>
          <w:szCs w:val="22"/>
        </w:rPr>
        <w:t xml:space="preserve">  </w:t>
      </w:r>
    </w:p>
    <w:p w14:paraId="1D5805BB" w14:textId="4564CD2B" w:rsidR="00E1519C" w:rsidRDefault="00E1519C" w:rsidP="0064228F">
      <w:pPr>
        <w:pStyle w:val="BodyTextIndent"/>
        <w:widowControl w:val="0"/>
        <w:ind w:left="720"/>
        <w:rPr>
          <w:rFonts w:ascii="Tahoma" w:hAnsi="Tahoma" w:cs="Tahoma"/>
        </w:rPr>
      </w:pPr>
      <w:r>
        <w:rPr>
          <w:rFonts w:ascii="Tahoma" w:hAnsi="Tahoma" w:cs="Tahoma"/>
        </w:rPr>
        <w:t xml:space="preserve">It is the duty of all members of staff, management and the </w:t>
      </w:r>
      <w:r w:rsidR="007C786A">
        <w:rPr>
          <w:rFonts w:ascii="Tahoma" w:hAnsi="Tahoma" w:cs="Tahoma"/>
        </w:rPr>
        <w:t>University Council</w:t>
      </w:r>
      <w:r>
        <w:rPr>
          <w:rFonts w:ascii="Tahoma" w:hAnsi="Tahoma" w:cs="Tahoma"/>
        </w:rPr>
        <w:t xml:space="preserve"> to notify the </w:t>
      </w:r>
      <w:r w:rsidR="005B4046">
        <w:rPr>
          <w:rFonts w:ascii="Tahoma" w:hAnsi="Tahoma" w:cs="Tahoma"/>
        </w:rPr>
        <w:t>Chief Financial Officer i</w:t>
      </w:r>
      <w:r>
        <w:rPr>
          <w:rFonts w:ascii="Tahoma" w:hAnsi="Tahoma" w:cs="Tahoma"/>
        </w:rPr>
        <w:t>mmediately whenever any matter arises which involves, or is thought to involve, irregularity, including fraud, corruption or any other impropriety.</w:t>
      </w:r>
    </w:p>
    <w:p w14:paraId="54E0A7C8" w14:textId="64A2A220" w:rsidR="006856E1" w:rsidRDefault="006856E1" w:rsidP="0064228F">
      <w:pPr>
        <w:pStyle w:val="BodyTextIndent"/>
        <w:widowControl w:val="0"/>
        <w:ind w:left="720"/>
        <w:rPr>
          <w:rFonts w:ascii="Tahoma" w:hAnsi="Tahoma" w:cs="Tahoma"/>
        </w:rPr>
      </w:pPr>
      <w:r>
        <w:rPr>
          <w:rFonts w:ascii="Tahoma" w:hAnsi="Tahoma" w:cs="Tahoma"/>
        </w:rPr>
        <w:t xml:space="preserve">Where the fraud is below the level requiring </w:t>
      </w:r>
      <w:r w:rsidR="00AC3F2B">
        <w:rPr>
          <w:rFonts w:ascii="Tahoma" w:hAnsi="Tahoma" w:cs="Tahoma"/>
        </w:rPr>
        <w:t xml:space="preserve">external </w:t>
      </w:r>
      <w:r>
        <w:rPr>
          <w:rFonts w:ascii="Tahoma" w:hAnsi="Tahoma" w:cs="Tahoma"/>
        </w:rPr>
        <w:t xml:space="preserve">notification the </w:t>
      </w:r>
      <w:r w:rsidR="005B4046">
        <w:rPr>
          <w:rFonts w:ascii="Tahoma" w:hAnsi="Tahoma" w:cs="Tahoma"/>
        </w:rPr>
        <w:t>Chief Financial Officer w</w:t>
      </w:r>
      <w:r>
        <w:rPr>
          <w:rFonts w:ascii="Tahoma" w:hAnsi="Tahoma" w:cs="Tahoma"/>
        </w:rPr>
        <w:t xml:space="preserve">ill instigate a full investigation commensurate with the potential loss and involving other members of management as is appropriate, for example, the Director of Human Resources.  A report will be made to the Audit </w:t>
      </w:r>
      <w:r w:rsidR="00FE3E8C">
        <w:rPr>
          <w:rFonts w:ascii="Tahoma" w:hAnsi="Tahoma" w:cs="Tahoma"/>
        </w:rPr>
        <w:t xml:space="preserve">and Risk </w:t>
      </w:r>
      <w:r>
        <w:rPr>
          <w:rFonts w:ascii="Tahoma" w:hAnsi="Tahoma" w:cs="Tahoma"/>
        </w:rPr>
        <w:t>Committee.</w:t>
      </w:r>
    </w:p>
    <w:p w14:paraId="49917D1F" w14:textId="4E328861" w:rsidR="00E1519C" w:rsidRDefault="006856E1" w:rsidP="0064228F">
      <w:pPr>
        <w:pStyle w:val="BodyTextIndent"/>
        <w:widowControl w:val="0"/>
        <w:ind w:left="720"/>
        <w:rPr>
          <w:rFonts w:ascii="Tahoma" w:hAnsi="Tahoma" w:cs="Tahoma"/>
        </w:rPr>
      </w:pPr>
      <w:r>
        <w:rPr>
          <w:rFonts w:ascii="Tahoma" w:hAnsi="Tahoma" w:cs="Tahoma"/>
        </w:rPr>
        <w:t xml:space="preserve">If the fraud is at the level requiring </w:t>
      </w:r>
      <w:r w:rsidR="00AC3F2B">
        <w:rPr>
          <w:rFonts w:ascii="Tahoma" w:hAnsi="Tahoma" w:cs="Tahoma"/>
        </w:rPr>
        <w:t xml:space="preserve">external </w:t>
      </w:r>
      <w:r>
        <w:rPr>
          <w:rFonts w:ascii="Tahoma" w:hAnsi="Tahoma" w:cs="Tahoma"/>
        </w:rPr>
        <w:t>notification t</w:t>
      </w:r>
      <w:r w:rsidR="004F0517">
        <w:rPr>
          <w:rFonts w:ascii="Tahoma" w:hAnsi="Tahoma" w:cs="Tahoma"/>
        </w:rPr>
        <w:t>he</w:t>
      </w:r>
      <w:r w:rsidR="00E1519C">
        <w:rPr>
          <w:rFonts w:ascii="Tahoma" w:hAnsi="Tahoma" w:cs="Tahoma"/>
        </w:rPr>
        <w:t xml:space="preserve"> </w:t>
      </w:r>
      <w:r w:rsidR="005B4046">
        <w:rPr>
          <w:rFonts w:ascii="Tahoma" w:hAnsi="Tahoma" w:cs="Tahoma"/>
        </w:rPr>
        <w:t>Chief Financial Officer s</w:t>
      </w:r>
      <w:r w:rsidR="00E1519C">
        <w:rPr>
          <w:rFonts w:ascii="Tahoma" w:hAnsi="Tahoma" w:cs="Tahoma"/>
        </w:rPr>
        <w:t xml:space="preserve">hall immediately invoke the fraud response plan, which incorporates the following key elements (see Appendix </w:t>
      </w:r>
      <w:r w:rsidR="00DC31AF">
        <w:rPr>
          <w:rFonts w:ascii="Tahoma" w:hAnsi="Tahoma" w:cs="Tahoma"/>
        </w:rPr>
        <w:t>E</w:t>
      </w:r>
      <w:r w:rsidR="00E1519C">
        <w:rPr>
          <w:rFonts w:ascii="Tahoma" w:hAnsi="Tahoma" w:cs="Tahoma"/>
        </w:rPr>
        <w:t xml:space="preserve"> for fuller details):</w:t>
      </w:r>
    </w:p>
    <w:p w14:paraId="6D79E374" w14:textId="198E95C5" w:rsidR="00E1519C" w:rsidRDefault="003750AF" w:rsidP="0064228F">
      <w:pPr>
        <w:numPr>
          <w:ilvl w:val="0"/>
          <w:numId w:val="7"/>
        </w:numPr>
        <w:tabs>
          <w:tab w:val="clear" w:pos="785"/>
        </w:tabs>
        <w:ind w:left="1152" w:hanging="432"/>
        <w:rPr>
          <w:rFonts w:ascii="Tahoma" w:hAnsi="Tahoma" w:cs="Tahoma"/>
        </w:rPr>
      </w:pPr>
      <w:r>
        <w:rPr>
          <w:rFonts w:ascii="Tahoma" w:hAnsi="Tahoma" w:cs="Tahoma"/>
        </w:rPr>
        <w:t>they</w:t>
      </w:r>
      <w:r w:rsidR="00E1519C">
        <w:rPr>
          <w:rFonts w:ascii="Tahoma" w:hAnsi="Tahoma" w:cs="Tahoma"/>
        </w:rPr>
        <w:t xml:space="preserve"> will notify the </w:t>
      </w:r>
      <w:r w:rsidR="0046423A">
        <w:rPr>
          <w:rFonts w:ascii="Tahoma" w:hAnsi="Tahoma" w:cs="Tahoma"/>
        </w:rPr>
        <w:t>Vice</w:t>
      </w:r>
      <w:r w:rsidR="006936B3">
        <w:rPr>
          <w:rFonts w:ascii="Tahoma" w:hAnsi="Tahoma" w:cs="Tahoma"/>
        </w:rPr>
        <w:t>-</w:t>
      </w:r>
      <w:r w:rsidR="0046423A">
        <w:rPr>
          <w:rFonts w:ascii="Tahoma" w:hAnsi="Tahoma" w:cs="Tahoma"/>
        </w:rPr>
        <w:t xml:space="preserve">Chancellor </w:t>
      </w:r>
      <w:r w:rsidR="00E1519C">
        <w:rPr>
          <w:rFonts w:ascii="Tahoma" w:hAnsi="Tahoma" w:cs="Tahoma"/>
        </w:rPr>
        <w:t xml:space="preserve">and the Audit </w:t>
      </w:r>
      <w:r w:rsidR="00FE3E8C">
        <w:rPr>
          <w:rFonts w:ascii="Tahoma" w:hAnsi="Tahoma" w:cs="Tahoma"/>
        </w:rPr>
        <w:t xml:space="preserve">and Risk </w:t>
      </w:r>
      <w:r w:rsidR="00E1519C">
        <w:rPr>
          <w:rFonts w:ascii="Tahoma" w:hAnsi="Tahoma" w:cs="Tahoma"/>
        </w:rPr>
        <w:t xml:space="preserve">Committee (through its chair) of the suspected irregularity and shall take such steps as </w:t>
      </w:r>
      <w:r>
        <w:rPr>
          <w:rFonts w:ascii="Tahoma" w:hAnsi="Tahoma" w:cs="Tahoma"/>
        </w:rPr>
        <w:t>they</w:t>
      </w:r>
      <w:r w:rsidR="00E1519C">
        <w:rPr>
          <w:rFonts w:ascii="Tahoma" w:hAnsi="Tahoma" w:cs="Tahoma"/>
        </w:rPr>
        <w:t xml:space="preserve"> consider necessary by way of investigation and report;</w:t>
      </w:r>
    </w:p>
    <w:p w14:paraId="7817C722" w14:textId="28A5B5F7" w:rsidR="00E1519C" w:rsidRDefault="00E1519C" w:rsidP="0064228F">
      <w:pPr>
        <w:numPr>
          <w:ilvl w:val="0"/>
          <w:numId w:val="7"/>
        </w:numPr>
        <w:tabs>
          <w:tab w:val="clear" w:pos="785"/>
        </w:tabs>
        <w:ind w:left="1152" w:hanging="432"/>
        <w:rPr>
          <w:rFonts w:ascii="Tahoma" w:hAnsi="Tahoma" w:cs="Tahoma"/>
        </w:rPr>
      </w:pPr>
      <w:r>
        <w:rPr>
          <w:rFonts w:ascii="Tahoma" w:hAnsi="Tahoma" w:cs="Tahoma"/>
        </w:rPr>
        <w:t xml:space="preserve">the </w:t>
      </w:r>
      <w:r w:rsidR="0046423A">
        <w:rPr>
          <w:rFonts w:ascii="Tahoma" w:hAnsi="Tahoma" w:cs="Tahoma"/>
        </w:rPr>
        <w:t>Vice</w:t>
      </w:r>
      <w:r w:rsidR="006936B3">
        <w:rPr>
          <w:rFonts w:ascii="Tahoma" w:hAnsi="Tahoma" w:cs="Tahoma"/>
        </w:rPr>
        <w:t>-</w:t>
      </w:r>
      <w:r w:rsidR="0046423A">
        <w:rPr>
          <w:rFonts w:ascii="Tahoma" w:hAnsi="Tahoma" w:cs="Tahoma"/>
        </w:rPr>
        <w:t xml:space="preserve">Chancellor </w:t>
      </w:r>
      <w:r>
        <w:rPr>
          <w:rFonts w:ascii="Tahoma" w:hAnsi="Tahoma" w:cs="Tahoma"/>
        </w:rPr>
        <w:t>shall inform the police if a criminal offence is suspected of having been committed;</w:t>
      </w:r>
    </w:p>
    <w:p w14:paraId="433F5611" w14:textId="02E6810C" w:rsidR="00E1519C" w:rsidRDefault="00E1519C" w:rsidP="0064228F">
      <w:pPr>
        <w:numPr>
          <w:ilvl w:val="0"/>
          <w:numId w:val="7"/>
        </w:numPr>
        <w:tabs>
          <w:tab w:val="clear" w:pos="785"/>
        </w:tabs>
        <w:ind w:left="1152" w:hanging="432"/>
        <w:rPr>
          <w:rFonts w:ascii="Tahoma" w:hAnsi="Tahoma" w:cs="Tahoma"/>
        </w:rPr>
      </w:pPr>
      <w:r>
        <w:rPr>
          <w:rFonts w:ascii="Tahoma" w:hAnsi="Tahoma" w:cs="Tahoma"/>
        </w:rPr>
        <w:t>any significant cases of fraud or irregularity shall be reported to the funding body in accordance with their requirements as set out in the audit code of practice;</w:t>
      </w:r>
    </w:p>
    <w:p w14:paraId="6FD5A79C" w14:textId="60F8857F" w:rsidR="00E1519C" w:rsidRDefault="00E1519C" w:rsidP="0064228F">
      <w:pPr>
        <w:numPr>
          <w:ilvl w:val="0"/>
          <w:numId w:val="7"/>
        </w:numPr>
        <w:tabs>
          <w:tab w:val="clear" w:pos="785"/>
        </w:tabs>
        <w:ind w:left="1152" w:hanging="432"/>
        <w:rPr>
          <w:rFonts w:ascii="Tahoma" w:hAnsi="Tahoma" w:cs="Tahoma"/>
        </w:rPr>
      </w:pPr>
      <w:r>
        <w:rPr>
          <w:rFonts w:ascii="Tahoma" w:hAnsi="Tahoma" w:cs="Tahoma"/>
        </w:rPr>
        <w:t xml:space="preserve">the Audit </w:t>
      </w:r>
      <w:r w:rsidR="00FE3E8C">
        <w:rPr>
          <w:rFonts w:ascii="Tahoma" w:hAnsi="Tahoma" w:cs="Tahoma"/>
        </w:rPr>
        <w:t xml:space="preserve">and Risk </w:t>
      </w:r>
      <w:r>
        <w:rPr>
          <w:rFonts w:ascii="Tahoma" w:hAnsi="Tahoma" w:cs="Tahoma"/>
        </w:rPr>
        <w:t>Committee shall commission such investigation as may be necessary of the suspected irregularity, by the internal audit service or others, as appropriate;</w:t>
      </w:r>
    </w:p>
    <w:p w14:paraId="728BF8EA" w14:textId="4EE0BEAD" w:rsidR="00E1519C" w:rsidRDefault="00E1519C" w:rsidP="0064228F">
      <w:pPr>
        <w:numPr>
          <w:ilvl w:val="0"/>
          <w:numId w:val="7"/>
        </w:numPr>
        <w:tabs>
          <w:tab w:val="clear" w:pos="785"/>
        </w:tabs>
        <w:ind w:left="1152" w:hanging="432"/>
        <w:rPr>
          <w:rFonts w:ascii="Tahoma" w:hAnsi="Tahoma" w:cs="Tahoma"/>
        </w:rPr>
      </w:pPr>
      <w:r>
        <w:rPr>
          <w:rFonts w:ascii="Tahoma" w:hAnsi="Tahoma" w:cs="Tahoma"/>
        </w:rPr>
        <w:t xml:space="preserve">the internal audit service, or others commissioned to carry out an investigation, shall prepare a report for the Audit </w:t>
      </w:r>
      <w:r w:rsidR="00FE3E8C">
        <w:rPr>
          <w:rFonts w:ascii="Tahoma" w:hAnsi="Tahoma" w:cs="Tahoma"/>
        </w:rPr>
        <w:t xml:space="preserve">and Risk </w:t>
      </w:r>
      <w:r>
        <w:rPr>
          <w:rFonts w:ascii="Tahoma" w:hAnsi="Tahoma" w:cs="Tahoma"/>
        </w:rPr>
        <w:t>Committee on the suspected irregularity.  Such report shall include advice on preventative measures.</w:t>
      </w:r>
    </w:p>
    <w:p w14:paraId="7ED922EA" w14:textId="4E01CCA1" w:rsidR="00E1519C" w:rsidRDefault="00E1519C" w:rsidP="0064228F">
      <w:pPr>
        <w:pStyle w:val="BodyTextIndent"/>
        <w:widowControl w:val="0"/>
        <w:ind w:left="720"/>
        <w:rPr>
          <w:rFonts w:ascii="Tahoma" w:hAnsi="Tahoma" w:cs="Tahoma"/>
        </w:rPr>
      </w:pPr>
      <w:r>
        <w:rPr>
          <w:rFonts w:ascii="Tahoma" w:hAnsi="Tahoma" w:cs="Tahoma"/>
        </w:rPr>
        <w:t xml:space="preserve">If the suspected fraud is thought to involve the </w:t>
      </w:r>
      <w:r w:rsidR="005B4046">
        <w:rPr>
          <w:rFonts w:ascii="Tahoma" w:hAnsi="Tahoma" w:cs="Tahoma"/>
        </w:rPr>
        <w:t>Chief Financial Officer a</w:t>
      </w:r>
      <w:r>
        <w:rPr>
          <w:rFonts w:ascii="Tahoma" w:hAnsi="Tahoma" w:cs="Tahoma"/>
        </w:rPr>
        <w:t xml:space="preserve">nd/or the </w:t>
      </w:r>
      <w:r w:rsidR="0046423A">
        <w:rPr>
          <w:rFonts w:ascii="Tahoma" w:hAnsi="Tahoma" w:cs="Tahoma"/>
        </w:rPr>
        <w:t>Vice</w:t>
      </w:r>
      <w:r w:rsidR="006936B3">
        <w:rPr>
          <w:rFonts w:ascii="Tahoma" w:hAnsi="Tahoma" w:cs="Tahoma"/>
        </w:rPr>
        <w:t>-</w:t>
      </w:r>
      <w:r w:rsidR="0046423A">
        <w:rPr>
          <w:rFonts w:ascii="Tahoma" w:hAnsi="Tahoma" w:cs="Tahoma"/>
        </w:rPr>
        <w:t>Chancellor</w:t>
      </w:r>
      <w:r>
        <w:rPr>
          <w:rFonts w:ascii="Tahoma" w:hAnsi="Tahoma" w:cs="Tahoma"/>
        </w:rPr>
        <w:t xml:space="preserve">, the member of staff shall notify the chair of the Audit </w:t>
      </w:r>
      <w:r w:rsidR="00FE3E8C">
        <w:rPr>
          <w:rFonts w:ascii="Tahoma" w:hAnsi="Tahoma" w:cs="Tahoma"/>
        </w:rPr>
        <w:t xml:space="preserve">and Risk </w:t>
      </w:r>
      <w:r>
        <w:rPr>
          <w:rFonts w:ascii="Tahoma" w:hAnsi="Tahoma" w:cs="Tahoma"/>
        </w:rPr>
        <w:t>Committee direct of their concerns regarding irregularities.</w:t>
      </w:r>
    </w:p>
    <w:p w14:paraId="6B1D593A" w14:textId="29E08D35" w:rsidR="00E1519C" w:rsidRDefault="00E1519C" w:rsidP="0064228F">
      <w:pPr>
        <w:pStyle w:val="Heading3"/>
        <w:ind w:left="720" w:hanging="720"/>
      </w:pPr>
      <w:bookmarkStart w:id="107" w:name="_Toc41892341"/>
      <w:bookmarkStart w:id="108" w:name="_Toc41964464"/>
      <w:bookmarkStart w:id="109" w:name="_Hlk138663955"/>
      <w:r w:rsidRPr="00BF516A">
        <w:rPr>
          <w:b w:val="0"/>
        </w:rPr>
        <w:t>1</w:t>
      </w:r>
      <w:r w:rsidR="004801F5">
        <w:rPr>
          <w:b w:val="0"/>
        </w:rPr>
        <w:t>3</w:t>
      </w:r>
      <w:r w:rsidRPr="00BF516A">
        <w:rPr>
          <w:b w:val="0"/>
        </w:rPr>
        <w:t>.5</w:t>
      </w:r>
      <w:r>
        <w:tab/>
      </w:r>
      <w:r w:rsidRPr="00473C7D">
        <w:rPr>
          <w:sz w:val="22"/>
          <w:szCs w:val="22"/>
        </w:rPr>
        <w:t>Value for money</w:t>
      </w:r>
      <w:bookmarkEnd w:id="107"/>
      <w:bookmarkEnd w:id="108"/>
      <w:r w:rsidR="004E162A">
        <w:rPr>
          <w:sz w:val="22"/>
          <w:szCs w:val="22"/>
        </w:rPr>
        <w:t xml:space="preserve"> (VFM)</w:t>
      </w:r>
    </w:p>
    <w:p w14:paraId="5FF4E767" w14:textId="59227430" w:rsidR="00E1519C" w:rsidRDefault="00551C84" w:rsidP="0064228F">
      <w:pPr>
        <w:pStyle w:val="BodyTextIndent"/>
        <w:widowControl w:val="0"/>
        <w:ind w:left="720"/>
        <w:rPr>
          <w:rFonts w:ascii="Tahoma" w:hAnsi="Tahoma" w:cs="Tahoma"/>
        </w:rPr>
      </w:pPr>
      <w:r>
        <w:rPr>
          <w:rFonts w:ascii="Tahoma" w:hAnsi="Tahoma" w:cs="Tahoma"/>
        </w:rPr>
        <w:t>T</w:t>
      </w:r>
      <w:r w:rsidR="00E1519C">
        <w:rPr>
          <w:rFonts w:ascii="Tahoma" w:hAnsi="Tahoma" w:cs="Tahoma"/>
        </w:rPr>
        <w:t xml:space="preserve">he </w:t>
      </w:r>
      <w:r w:rsidR="007C786A">
        <w:rPr>
          <w:rFonts w:ascii="Tahoma" w:hAnsi="Tahoma" w:cs="Tahoma"/>
        </w:rPr>
        <w:t>University Council</w:t>
      </w:r>
      <w:r w:rsidR="00E1519C">
        <w:rPr>
          <w:rFonts w:ascii="Tahoma" w:hAnsi="Tahoma" w:cs="Tahoma"/>
        </w:rPr>
        <w:t xml:space="preserve"> is responsible for delivering value for money from public funds.  It should keep under review arrangements for managing all the resources under its control, taking into account guidance on good practice issued from time to time by the </w:t>
      </w:r>
      <w:r>
        <w:rPr>
          <w:rFonts w:ascii="Tahoma" w:hAnsi="Tahoma" w:cs="Tahoma"/>
        </w:rPr>
        <w:t>OfS</w:t>
      </w:r>
      <w:r w:rsidR="00E1519C">
        <w:rPr>
          <w:rFonts w:ascii="Tahoma" w:hAnsi="Tahoma" w:cs="Tahoma"/>
        </w:rPr>
        <w:t xml:space="preserve">, </w:t>
      </w:r>
      <w:r w:rsidR="00077E2D">
        <w:rPr>
          <w:rFonts w:ascii="Tahoma" w:hAnsi="Tahoma" w:cs="Tahoma"/>
        </w:rPr>
        <w:t xml:space="preserve">the National Audit Office, </w:t>
      </w:r>
      <w:r w:rsidR="00E1519C">
        <w:rPr>
          <w:rFonts w:ascii="Tahoma" w:hAnsi="Tahoma" w:cs="Tahoma"/>
        </w:rPr>
        <w:t>the Public Accounts Committee or other relevant bodies.</w:t>
      </w:r>
    </w:p>
    <w:p w14:paraId="132542C2" w14:textId="3FA5AED6" w:rsidR="004E162A" w:rsidRDefault="004E162A" w:rsidP="0064228F">
      <w:pPr>
        <w:pStyle w:val="BodyTextIndent"/>
        <w:widowControl w:val="0"/>
        <w:ind w:left="720"/>
        <w:rPr>
          <w:rFonts w:ascii="Tahoma" w:hAnsi="Tahoma" w:cs="Tahoma"/>
        </w:rPr>
      </w:pPr>
      <w:r>
        <w:rPr>
          <w:rFonts w:ascii="Tahoma" w:hAnsi="Tahoma" w:cs="Tahoma"/>
        </w:rPr>
        <w:t>Value for money is assessed by Economy, Efficiency and Effectiveness.  VFM is high when there is an optimum balance between all three</w:t>
      </w:r>
      <w:r w:rsidR="0086289D">
        <w:rPr>
          <w:rFonts w:ascii="Tahoma" w:hAnsi="Tahoma" w:cs="Tahoma"/>
        </w:rPr>
        <w:t>.</w:t>
      </w:r>
    </w:p>
    <w:p w14:paraId="63437D8D" w14:textId="34EA14C9" w:rsidR="004E162A" w:rsidRDefault="004E162A" w:rsidP="0064228F">
      <w:pPr>
        <w:pStyle w:val="BodyTextIndent"/>
        <w:widowControl w:val="0"/>
        <w:ind w:left="720"/>
        <w:rPr>
          <w:rFonts w:ascii="Tahoma" w:hAnsi="Tahoma" w:cs="Tahoma"/>
        </w:rPr>
      </w:pPr>
      <w:r>
        <w:rPr>
          <w:rFonts w:ascii="Tahoma" w:hAnsi="Tahoma" w:cs="Tahoma"/>
        </w:rPr>
        <w:t xml:space="preserve">To ensure that Value for Money is embedded within its procurement processes the University will </w:t>
      </w:r>
      <w:r w:rsidR="0086289D">
        <w:rPr>
          <w:rFonts w:ascii="Tahoma" w:hAnsi="Tahoma" w:cs="Tahoma"/>
        </w:rPr>
        <w:t>seek to adopt recognised good practice and promote a culture of continuous improvement, ensuring that all members of staff recognise the need to seek VFM in all activities undertaken.</w:t>
      </w:r>
      <w:r w:rsidR="00FC4F25">
        <w:rPr>
          <w:rFonts w:ascii="Tahoma" w:hAnsi="Tahoma" w:cs="Tahoma"/>
        </w:rPr>
        <w:t xml:space="preserve">  Individual VFM reports must be prepared by managers in the following circumstances:</w:t>
      </w:r>
    </w:p>
    <w:p w14:paraId="132C233D" w14:textId="7BED3B52" w:rsidR="00FC4F25" w:rsidRDefault="00FC4F25" w:rsidP="00FC4F25">
      <w:pPr>
        <w:pStyle w:val="BodyTextIndent"/>
        <w:widowControl w:val="0"/>
        <w:spacing w:after="0"/>
        <w:ind w:left="720"/>
        <w:rPr>
          <w:rFonts w:ascii="Tahoma" w:hAnsi="Tahoma" w:cs="Tahoma"/>
        </w:rPr>
      </w:pPr>
      <w:r>
        <w:rPr>
          <w:rFonts w:ascii="Tahoma" w:hAnsi="Tahoma" w:cs="Tahoma"/>
        </w:rPr>
        <w:t xml:space="preserve">i  </w:t>
      </w:r>
      <w:r w:rsidR="0003431C">
        <w:rPr>
          <w:rFonts w:ascii="Tahoma" w:hAnsi="Tahoma" w:cs="Tahoma"/>
        </w:rPr>
        <w:t xml:space="preserve">  </w:t>
      </w:r>
      <w:r>
        <w:rPr>
          <w:rFonts w:ascii="Tahoma" w:hAnsi="Tahoma" w:cs="Tahoma"/>
        </w:rPr>
        <w:t>One-off major spend in excess of £50k</w:t>
      </w:r>
    </w:p>
    <w:p w14:paraId="17B44D81" w14:textId="1A093AC6" w:rsidR="00FC4F25" w:rsidRDefault="00FC4F25" w:rsidP="00FC4F25">
      <w:pPr>
        <w:pStyle w:val="BodyTextIndent"/>
        <w:widowControl w:val="0"/>
        <w:spacing w:after="0"/>
        <w:ind w:left="720"/>
        <w:rPr>
          <w:rFonts w:ascii="Tahoma" w:hAnsi="Tahoma" w:cs="Tahoma"/>
        </w:rPr>
      </w:pPr>
      <w:r>
        <w:rPr>
          <w:rFonts w:ascii="Tahoma" w:hAnsi="Tahoma" w:cs="Tahoma"/>
        </w:rPr>
        <w:t xml:space="preserve">ii  </w:t>
      </w:r>
      <w:r w:rsidR="0003431C">
        <w:rPr>
          <w:rFonts w:ascii="Tahoma" w:hAnsi="Tahoma" w:cs="Tahoma"/>
        </w:rPr>
        <w:t xml:space="preserve"> </w:t>
      </w:r>
      <w:r>
        <w:rPr>
          <w:rFonts w:ascii="Tahoma" w:hAnsi="Tahoma" w:cs="Tahoma"/>
        </w:rPr>
        <w:t>Agreement to new major contracts with a value of £50k per year</w:t>
      </w:r>
    </w:p>
    <w:p w14:paraId="33AC4FD0" w14:textId="31C0E498" w:rsidR="00FC4F25" w:rsidRDefault="0003431C" w:rsidP="00FC4F25">
      <w:pPr>
        <w:pStyle w:val="BodyTextIndent"/>
        <w:widowControl w:val="0"/>
        <w:spacing w:after="0"/>
        <w:ind w:left="720"/>
        <w:rPr>
          <w:rFonts w:ascii="Tahoma" w:hAnsi="Tahoma" w:cs="Tahoma"/>
        </w:rPr>
      </w:pPr>
      <w:r>
        <w:rPr>
          <w:rFonts w:ascii="Tahoma" w:hAnsi="Tahoma" w:cs="Tahoma"/>
        </w:rPr>
        <w:t xml:space="preserve">iii  Renewing major contracts </w:t>
      </w:r>
      <w:r w:rsidR="00237F03">
        <w:rPr>
          <w:rFonts w:ascii="Tahoma" w:hAnsi="Tahoma" w:cs="Tahoma"/>
        </w:rPr>
        <w:t>with</w:t>
      </w:r>
      <w:r>
        <w:rPr>
          <w:rFonts w:ascii="Tahoma" w:hAnsi="Tahoma" w:cs="Tahoma"/>
        </w:rPr>
        <w:t xml:space="preserve"> a value of £50k per year.</w:t>
      </w:r>
    </w:p>
    <w:p w14:paraId="460832B5" w14:textId="77777777" w:rsidR="00FC4F25" w:rsidRDefault="00FC4F25" w:rsidP="00FC4F25">
      <w:pPr>
        <w:pStyle w:val="BodyTextIndent"/>
        <w:widowControl w:val="0"/>
        <w:spacing w:after="0"/>
        <w:ind w:left="720"/>
        <w:rPr>
          <w:rFonts w:ascii="Tahoma" w:hAnsi="Tahoma" w:cs="Tahoma"/>
        </w:rPr>
      </w:pPr>
    </w:p>
    <w:p w14:paraId="515E3275" w14:textId="4A7FC89C" w:rsidR="00E1519C" w:rsidRDefault="0086289D" w:rsidP="0064228F">
      <w:pPr>
        <w:pStyle w:val="BodyTextIndent"/>
        <w:widowControl w:val="0"/>
        <w:ind w:left="720"/>
        <w:rPr>
          <w:rFonts w:ascii="Tahoma" w:hAnsi="Tahoma" w:cs="Tahoma"/>
        </w:rPr>
      </w:pPr>
      <w:r>
        <w:rPr>
          <w:rFonts w:ascii="Tahoma" w:hAnsi="Tahoma" w:cs="Tahoma"/>
        </w:rPr>
        <w:t>T</w:t>
      </w:r>
      <w:r w:rsidR="00E1519C">
        <w:rPr>
          <w:rFonts w:ascii="Tahoma" w:hAnsi="Tahoma" w:cs="Tahoma"/>
        </w:rPr>
        <w:t xml:space="preserve">he </w:t>
      </w:r>
      <w:r w:rsidR="00296BFF">
        <w:rPr>
          <w:rFonts w:ascii="Tahoma" w:hAnsi="Tahoma" w:cs="Tahoma"/>
        </w:rPr>
        <w:t xml:space="preserve">Audit </w:t>
      </w:r>
      <w:r w:rsidR="00FE3E8C">
        <w:rPr>
          <w:rFonts w:ascii="Tahoma" w:hAnsi="Tahoma" w:cs="Tahoma"/>
        </w:rPr>
        <w:t xml:space="preserve">and Risk </w:t>
      </w:r>
      <w:r w:rsidR="00296BFF">
        <w:rPr>
          <w:rFonts w:ascii="Tahoma" w:hAnsi="Tahoma" w:cs="Tahoma"/>
        </w:rPr>
        <w:t xml:space="preserve">Committee </w:t>
      </w:r>
      <w:r w:rsidR="00E1519C">
        <w:rPr>
          <w:rFonts w:ascii="Tahoma" w:hAnsi="Tahoma" w:cs="Tahoma"/>
        </w:rPr>
        <w:t xml:space="preserve">will </w:t>
      </w:r>
      <w:r w:rsidR="001B7874">
        <w:rPr>
          <w:rFonts w:ascii="Tahoma" w:hAnsi="Tahoma" w:cs="Tahoma"/>
        </w:rPr>
        <w:t>receive approved VFM reports at each meeting and annually will receive an aggregated report to enable informed assurance to be given on whether the University has obtained VFM.</w:t>
      </w:r>
      <w:r w:rsidR="00A61253">
        <w:rPr>
          <w:rFonts w:ascii="Tahoma" w:hAnsi="Tahoma" w:cs="Tahoma"/>
        </w:rPr>
        <w:t xml:space="preserve">This mechanism </w:t>
      </w:r>
      <w:r w:rsidR="00E1519C">
        <w:rPr>
          <w:rFonts w:ascii="Tahoma" w:hAnsi="Tahoma" w:cs="Tahoma"/>
        </w:rPr>
        <w:t xml:space="preserve">will be used to enable the Audit </w:t>
      </w:r>
      <w:r w:rsidR="00FE3E8C">
        <w:rPr>
          <w:rFonts w:ascii="Tahoma" w:hAnsi="Tahoma" w:cs="Tahoma"/>
        </w:rPr>
        <w:t xml:space="preserve">and Risk </w:t>
      </w:r>
      <w:r w:rsidR="00E1519C">
        <w:rPr>
          <w:rFonts w:ascii="Tahoma" w:hAnsi="Tahoma" w:cs="Tahoma"/>
        </w:rPr>
        <w:t>Committee to refer to value for money in their annual report</w:t>
      </w:r>
      <w:r w:rsidR="001B7874">
        <w:rPr>
          <w:rFonts w:ascii="Tahoma" w:hAnsi="Tahoma" w:cs="Tahoma"/>
        </w:rPr>
        <w:t xml:space="preserve"> to Council</w:t>
      </w:r>
      <w:r w:rsidR="00E1519C">
        <w:rPr>
          <w:rFonts w:ascii="Tahoma" w:hAnsi="Tahoma" w:cs="Tahoma"/>
        </w:rPr>
        <w:t>.</w:t>
      </w:r>
    </w:p>
    <w:p w14:paraId="25C29CC1" w14:textId="77777777" w:rsidR="00E1519C" w:rsidRDefault="00E1519C" w:rsidP="0064228F">
      <w:pPr>
        <w:pStyle w:val="Heading3"/>
        <w:ind w:left="720" w:hanging="720"/>
      </w:pPr>
      <w:bookmarkStart w:id="110" w:name="_Toc41892342"/>
      <w:bookmarkStart w:id="111" w:name="_Toc41964465"/>
      <w:bookmarkEnd w:id="109"/>
      <w:r w:rsidRPr="00BF516A">
        <w:rPr>
          <w:b w:val="0"/>
        </w:rPr>
        <w:t>1</w:t>
      </w:r>
      <w:r w:rsidR="004801F5">
        <w:rPr>
          <w:b w:val="0"/>
        </w:rPr>
        <w:t>3</w:t>
      </w:r>
      <w:r w:rsidRPr="00BF516A">
        <w:rPr>
          <w:b w:val="0"/>
        </w:rPr>
        <w:t>.</w:t>
      </w:r>
      <w:r w:rsidR="00BF516A">
        <w:rPr>
          <w:b w:val="0"/>
        </w:rPr>
        <w:t>6</w:t>
      </w:r>
      <w:r>
        <w:tab/>
      </w:r>
      <w:r w:rsidRPr="00473C7D">
        <w:rPr>
          <w:sz w:val="22"/>
          <w:szCs w:val="22"/>
        </w:rPr>
        <w:t>Other auditors</w:t>
      </w:r>
      <w:bookmarkEnd w:id="110"/>
      <w:bookmarkEnd w:id="111"/>
    </w:p>
    <w:p w14:paraId="36046152" w14:textId="3C45E1CE" w:rsidR="00E1519C" w:rsidRDefault="00E1519C" w:rsidP="001936A4">
      <w:pPr>
        <w:pStyle w:val="BodyTextIndent"/>
        <w:widowControl w:val="0"/>
        <w:spacing w:after="0"/>
        <w:ind w:left="720"/>
        <w:rPr>
          <w:rFonts w:ascii="Tahoma" w:hAnsi="Tahoma" w:cs="Tahoma"/>
        </w:rPr>
      </w:pPr>
      <w:r>
        <w:rPr>
          <w:rFonts w:ascii="Tahoma" w:hAnsi="Tahoma" w:cs="Tahoma"/>
        </w:rPr>
        <w:t xml:space="preserve">The </w:t>
      </w:r>
      <w:r w:rsidR="00E34AC5">
        <w:rPr>
          <w:rFonts w:ascii="Tahoma" w:hAnsi="Tahoma" w:cs="Tahoma"/>
        </w:rPr>
        <w:t>University</w:t>
      </w:r>
      <w:r>
        <w:rPr>
          <w:rFonts w:ascii="Tahoma" w:hAnsi="Tahoma" w:cs="Tahoma"/>
        </w:rPr>
        <w:t xml:space="preserve"> may, from time to time, be subject to audit or investigation by external bodies such as the funding body, National Audit Office, European Court of Auditors</w:t>
      </w:r>
      <w:r w:rsidR="00B65D0C">
        <w:rPr>
          <w:rFonts w:ascii="Tahoma" w:hAnsi="Tahoma" w:cs="Tahoma"/>
        </w:rPr>
        <w:t xml:space="preserve"> and</w:t>
      </w:r>
      <w:r>
        <w:rPr>
          <w:rFonts w:ascii="Tahoma" w:hAnsi="Tahoma" w:cs="Tahoma"/>
        </w:rPr>
        <w:t xml:space="preserve"> HM </w:t>
      </w:r>
      <w:r w:rsidR="00B65D0C">
        <w:rPr>
          <w:rFonts w:ascii="Tahoma" w:hAnsi="Tahoma" w:cs="Tahoma"/>
        </w:rPr>
        <w:t xml:space="preserve">Revenue and </w:t>
      </w:r>
      <w:r>
        <w:rPr>
          <w:rFonts w:ascii="Tahoma" w:hAnsi="Tahoma" w:cs="Tahoma"/>
        </w:rPr>
        <w:t>Customs.  They have the same rights of access as external and internal auditors.</w:t>
      </w:r>
    </w:p>
    <w:p w14:paraId="5970082E" w14:textId="77777777" w:rsidR="00934453" w:rsidRDefault="00934453" w:rsidP="001936A4">
      <w:pPr>
        <w:pStyle w:val="Heading2"/>
        <w:spacing w:after="0"/>
        <w:ind w:left="0" w:firstLine="0"/>
        <w:rPr>
          <w:rFonts w:ascii="Tahoma" w:hAnsi="Tahoma" w:cs="Tahoma"/>
          <w:sz w:val="24"/>
          <w:szCs w:val="24"/>
        </w:rPr>
      </w:pPr>
      <w:bookmarkStart w:id="112" w:name="_Toc41892272"/>
      <w:bookmarkStart w:id="113" w:name="_Toc41892343"/>
      <w:bookmarkStart w:id="114" w:name="_Toc41964466"/>
      <w:bookmarkStart w:id="115" w:name="_Toc57455738"/>
    </w:p>
    <w:p w14:paraId="61164C05" w14:textId="741B6148" w:rsidR="00E1519C" w:rsidRPr="00473C7D" w:rsidRDefault="00E1519C" w:rsidP="0064228F">
      <w:pPr>
        <w:pStyle w:val="Heading2"/>
        <w:ind w:left="720" w:hanging="720"/>
        <w:rPr>
          <w:rFonts w:ascii="Tahoma" w:hAnsi="Tahoma" w:cs="Tahoma"/>
          <w:sz w:val="24"/>
          <w:szCs w:val="24"/>
        </w:rPr>
      </w:pPr>
      <w:r w:rsidRPr="00473C7D">
        <w:rPr>
          <w:rFonts w:ascii="Tahoma" w:hAnsi="Tahoma" w:cs="Tahoma"/>
          <w:sz w:val="24"/>
          <w:szCs w:val="24"/>
        </w:rPr>
        <w:t>1</w:t>
      </w:r>
      <w:r w:rsidR="004801F5" w:rsidRPr="00473C7D">
        <w:rPr>
          <w:rFonts w:ascii="Tahoma" w:hAnsi="Tahoma" w:cs="Tahoma"/>
          <w:sz w:val="24"/>
          <w:szCs w:val="24"/>
        </w:rPr>
        <w:t>4</w:t>
      </w:r>
      <w:r w:rsidRPr="00473C7D">
        <w:rPr>
          <w:rFonts w:ascii="Tahoma" w:hAnsi="Tahoma" w:cs="Tahoma"/>
          <w:sz w:val="24"/>
          <w:szCs w:val="24"/>
        </w:rPr>
        <w:tab/>
      </w:r>
      <w:r w:rsidRPr="00AE7A6B">
        <w:rPr>
          <w:rFonts w:ascii="Tahoma" w:hAnsi="Tahoma" w:cs="Tahoma"/>
          <w:sz w:val="24"/>
          <w:szCs w:val="24"/>
        </w:rPr>
        <w:t>Treasury Management</w:t>
      </w:r>
      <w:bookmarkEnd w:id="112"/>
      <w:bookmarkEnd w:id="113"/>
      <w:bookmarkEnd w:id="114"/>
      <w:bookmarkEnd w:id="115"/>
    </w:p>
    <w:p w14:paraId="2F6F55BA" w14:textId="77777777" w:rsidR="00E1519C" w:rsidRPr="00473C7D" w:rsidRDefault="00E1519C" w:rsidP="0064228F">
      <w:pPr>
        <w:pStyle w:val="Heading3"/>
        <w:ind w:left="720" w:hanging="720"/>
        <w:rPr>
          <w:sz w:val="22"/>
          <w:szCs w:val="22"/>
        </w:rPr>
      </w:pPr>
      <w:bookmarkStart w:id="116" w:name="_Toc41892344"/>
      <w:bookmarkStart w:id="117" w:name="_Toc41964467"/>
      <w:r w:rsidRPr="00BF516A">
        <w:rPr>
          <w:b w:val="0"/>
        </w:rPr>
        <w:t>1</w:t>
      </w:r>
      <w:r w:rsidR="004801F5">
        <w:rPr>
          <w:b w:val="0"/>
        </w:rPr>
        <w:t>4</w:t>
      </w:r>
      <w:r w:rsidRPr="00BF516A">
        <w:rPr>
          <w:b w:val="0"/>
        </w:rPr>
        <w:t>.1</w:t>
      </w:r>
      <w:r>
        <w:tab/>
      </w:r>
      <w:r w:rsidRPr="00473C7D">
        <w:rPr>
          <w:sz w:val="22"/>
          <w:szCs w:val="22"/>
        </w:rPr>
        <w:t xml:space="preserve">Treasury </w:t>
      </w:r>
      <w:r w:rsidR="00480D0B" w:rsidRPr="00473C7D">
        <w:rPr>
          <w:sz w:val="22"/>
          <w:szCs w:val="22"/>
        </w:rPr>
        <w:t>M</w:t>
      </w:r>
      <w:r w:rsidRPr="00473C7D">
        <w:rPr>
          <w:sz w:val="22"/>
          <w:szCs w:val="22"/>
        </w:rPr>
        <w:t xml:space="preserve">anagement </w:t>
      </w:r>
      <w:r w:rsidR="00480D0B" w:rsidRPr="00473C7D">
        <w:rPr>
          <w:sz w:val="22"/>
          <w:szCs w:val="22"/>
        </w:rPr>
        <w:t>P</w:t>
      </w:r>
      <w:r w:rsidRPr="00473C7D">
        <w:rPr>
          <w:sz w:val="22"/>
          <w:szCs w:val="22"/>
        </w:rPr>
        <w:t>olicy</w:t>
      </w:r>
      <w:bookmarkEnd w:id="116"/>
      <w:bookmarkEnd w:id="117"/>
    </w:p>
    <w:p w14:paraId="5D38885A" w14:textId="1BC0AE84" w:rsidR="00E1519C" w:rsidRDefault="00E1519C" w:rsidP="0064228F">
      <w:pPr>
        <w:pStyle w:val="BodyTextIndent"/>
        <w:widowControl w:val="0"/>
        <w:ind w:left="720"/>
        <w:rPr>
          <w:rFonts w:ascii="Tahoma" w:hAnsi="Tahoma" w:cs="Tahoma"/>
        </w:rPr>
      </w:pPr>
      <w:r>
        <w:rPr>
          <w:rFonts w:ascii="Tahoma" w:hAnsi="Tahoma" w:cs="Tahoma"/>
        </w:rPr>
        <w:t>The Finance &amp; General Purposes Committee is responsible for approving a treasury management policy statement setting out a strategy and policies for cash management, long-term investments</w:t>
      </w:r>
      <w:r w:rsidR="00D55218">
        <w:rPr>
          <w:rFonts w:ascii="Tahoma" w:hAnsi="Tahoma" w:cs="Tahoma"/>
        </w:rPr>
        <w:t xml:space="preserve"> </w:t>
      </w:r>
      <w:r>
        <w:rPr>
          <w:rFonts w:ascii="Tahoma" w:hAnsi="Tahoma" w:cs="Tahoma"/>
        </w:rPr>
        <w:t xml:space="preserve">and borrowings.  This will require compliance </w:t>
      </w:r>
      <w:r w:rsidRPr="00C1244B">
        <w:rPr>
          <w:rFonts w:ascii="Tahoma" w:hAnsi="Tahoma" w:cs="Tahoma"/>
        </w:rPr>
        <w:t>with funding body</w:t>
      </w:r>
      <w:r>
        <w:rPr>
          <w:rFonts w:ascii="Tahoma" w:hAnsi="Tahoma" w:cs="Tahoma"/>
        </w:rPr>
        <w:t xml:space="preserve"> rules regarding approval for any secured or unsecured loans</w:t>
      </w:r>
      <w:r w:rsidR="00CD3443">
        <w:rPr>
          <w:rFonts w:ascii="Tahoma" w:hAnsi="Tahoma" w:cs="Tahoma"/>
        </w:rPr>
        <w:t xml:space="preserve"> </w:t>
      </w:r>
      <w:r>
        <w:rPr>
          <w:rFonts w:ascii="Tahoma" w:hAnsi="Tahoma" w:cs="Tahoma"/>
        </w:rPr>
        <w:t>that go beyond the general consent levels set out in the financial memorandum.  The Finance &amp; General Purposes Committee has a responsibility to ensure implementation, monitoring and review of such policies.</w:t>
      </w:r>
    </w:p>
    <w:p w14:paraId="42529EAA" w14:textId="3A2CAEE0" w:rsidR="00CE683A" w:rsidRDefault="00E1519C" w:rsidP="005B4046">
      <w:pPr>
        <w:pStyle w:val="BodyTextIndent"/>
        <w:widowControl w:val="0"/>
        <w:ind w:left="720"/>
        <w:rPr>
          <w:rFonts w:ascii="Tahoma" w:hAnsi="Tahoma" w:cs="Tahoma"/>
        </w:rPr>
      </w:pPr>
      <w:r>
        <w:rPr>
          <w:rFonts w:ascii="Tahoma" w:hAnsi="Tahoma" w:cs="Tahoma"/>
        </w:rPr>
        <w:t xml:space="preserve">All executive decisions concerning borrowing, investment or financing (within policy parameters) shall be delegated to the </w:t>
      </w:r>
      <w:r w:rsidR="005B4046">
        <w:rPr>
          <w:rFonts w:ascii="Tahoma" w:hAnsi="Tahoma" w:cs="Tahoma"/>
        </w:rPr>
        <w:t>Chief Financial Officer a</w:t>
      </w:r>
      <w:r>
        <w:rPr>
          <w:rFonts w:ascii="Tahoma" w:hAnsi="Tahoma" w:cs="Tahoma"/>
        </w:rPr>
        <w:t xml:space="preserve">nd an appropriate reporting system set up.  All borrowing shall be undertaken in the name of the </w:t>
      </w:r>
      <w:r w:rsidR="00E34AC5">
        <w:rPr>
          <w:rFonts w:ascii="Tahoma" w:hAnsi="Tahoma" w:cs="Tahoma"/>
        </w:rPr>
        <w:t>University</w:t>
      </w:r>
      <w:r>
        <w:rPr>
          <w:rFonts w:ascii="Tahoma" w:hAnsi="Tahoma" w:cs="Tahoma"/>
        </w:rPr>
        <w:t xml:space="preserve"> and shall conform to any relevant funding body requirements.</w:t>
      </w:r>
      <w:r w:rsidR="00077E2D">
        <w:rPr>
          <w:rFonts w:ascii="Tahoma" w:hAnsi="Tahoma" w:cs="Tahoma"/>
        </w:rPr>
        <w:t xml:space="preserve">  </w:t>
      </w:r>
    </w:p>
    <w:p w14:paraId="769DC6C8" w14:textId="1238274D" w:rsidR="00E1519C" w:rsidRDefault="00E1519C" w:rsidP="0064228F">
      <w:pPr>
        <w:pStyle w:val="BodyTextIndent"/>
        <w:widowControl w:val="0"/>
        <w:ind w:left="720"/>
        <w:rPr>
          <w:rFonts w:ascii="Tahoma" w:hAnsi="Tahoma" w:cs="Tahoma"/>
        </w:rPr>
      </w:pPr>
      <w:r>
        <w:rPr>
          <w:rFonts w:ascii="Tahoma" w:hAnsi="Tahoma" w:cs="Tahoma"/>
        </w:rPr>
        <w:t xml:space="preserve">The </w:t>
      </w:r>
      <w:r w:rsidR="005B4046">
        <w:rPr>
          <w:rFonts w:ascii="Tahoma" w:hAnsi="Tahoma" w:cs="Tahoma"/>
        </w:rPr>
        <w:t>Chief Financial Officer w</w:t>
      </w:r>
      <w:r>
        <w:rPr>
          <w:rFonts w:ascii="Tahoma" w:hAnsi="Tahoma" w:cs="Tahoma"/>
        </w:rPr>
        <w:t xml:space="preserve">ill report to the Finance &amp; General Purposes Committee periodically on the activities of the treasury management operation and on the exercise of treasury management powers delegated to </w:t>
      </w:r>
      <w:r w:rsidR="003750AF">
        <w:rPr>
          <w:rFonts w:ascii="Tahoma" w:hAnsi="Tahoma" w:cs="Tahoma"/>
        </w:rPr>
        <w:t>them</w:t>
      </w:r>
      <w:r>
        <w:rPr>
          <w:rFonts w:ascii="Tahoma" w:hAnsi="Tahoma" w:cs="Tahoma"/>
        </w:rPr>
        <w:t>.</w:t>
      </w:r>
    </w:p>
    <w:p w14:paraId="1DDFDD7F" w14:textId="77777777" w:rsidR="00E1519C" w:rsidRDefault="00E1519C" w:rsidP="0064228F">
      <w:pPr>
        <w:pStyle w:val="Heading3"/>
        <w:ind w:left="720" w:hanging="720"/>
      </w:pPr>
      <w:bookmarkStart w:id="118" w:name="_Toc41892345"/>
      <w:bookmarkStart w:id="119" w:name="_Toc41964468"/>
      <w:r w:rsidRPr="00BF516A">
        <w:rPr>
          <w:b w:val="0"/>
        </w:rPr>
        <w:t>1</w:t>
      </w:r>
      <w:r w:rsidR="004801F5">
        <w:rPr>
          <w:b w:val="0"/>
        </w:rPr>
        <w:t>4</w:t>
      </w:r>
      <w:r w:rsidRPr="00BF516A">
        <w:rPr>
          <w:b w:val="0"/>
        </w:rPr>
        <w:t>.2</w:t>
      </w:r>
      <w:r>
        <w:tab/>
      </w:r>
      <w:r w:rsidRPr="00473C7D">
        <w:rPr>
          <w:sz w:val="22"/>
          <w:szCs w:val="22"/>
        </w:rPr>
        <w:t>Appointment of bankers and other professional advisers</w:t>
      </w:r>
      <w:bookmarkEnd w:id="118"/>
      <w:bookmarkEnd w:id="119"/>
    </w:p>
    <w:p w14:paraId="304107E9" w14:textId="77777777" w:rsidR="00E1519C" w:rsidRDefault="00E1519C" w:rsidP="0064228F">
      <w:pPr>
        <w:pStyle w:val="BodyTextIndent"/>
        <w:widowControl w:val="0"/>
        <w:ind w:left="720"/>
        <w:rPr>
          <w:rFonts w:ascii="Tahoma" w:hAnsi="Tahoma" w:cs="Tahoma"/>
        </w:rPr>
      </w:pPr>
      <w:r>
        <w:rPr>
          <w:rFonts w:ascii="Tahoma" w:hAnsi="Tahoma" w:cs="Tahoma"/>
        </w:rPr>
        <w:t xml:space="preserve">The </w:t>
      </w:r>
      <w:r w:rsidR="007C786A">
        <w:rPr>
          <w:rFonts w:ascii="Tahoma" w:hAnsi="Tahoma" w:cs="Tahoma"/>
        </w:rPr>
        <w:t>University Council</w:t>
      </w:r>
      <w:r>
        <w:rPr>
          <w:rFonts w:ascii="Tahoma" w:hAnsi="Tahoma" w:cs="Tahoma"/>
        </w:rPr>
        <w:t xml:space="preserve"> is responsible for the appointment of the </w:t>
      </w:r>
      <w:r w:rsidR="00E34AC5">
        <w:rPr>
          <w:rFonts w:ascii="Tahoma" w:hAnsi="Tahoma" w:cs="Tahoma"/>
        </w:rPr>
        <w:t>University</w:t>
      </w:r>
      <w:r>
        <w:rPr>
          <w:rFonts w:ascii="Tahoma" w:hAnsi="Tahoma" w:cs="Tahoma"/>
        </w:rPr>
        <w:t>’s bankers and other professional advisers (such as investment managers) on the recommendation of the Finance &amp; General Purposes Committee.  The appointment shall be for a specified period after which consideration shall be given by the Finance &amp; General Purposes Committee to competitively tendering the service.</w:t>
      </w:r>
    </w:p>
    <w:p w14:paraId="49D94704" w14:textId="77777777" w:rsidR="00E1519C" w:rsidRPr="00473C7D" w:rsidRDefault="00E1519C" w:rsidP="0064228F">
      <w:pPr>
        <w:pStyle w:val="Heading3"/>
        <w:ind w:left="720" w:hanging="720"/>
        <w:rPr>
          <w:sz w:val="22"/>
          <w:szCs w:val="22"/>
        </w:rPr>
      </w:pPr>
      <w:bookmarkStart w:id="120" w:name="_Toc41892346"/>
      <w:bookmarkStart w:id="121" w:name="_Toc41964469"/>
      <w:r w:rsidRPr="00BF516A">
        <w:rPr>
          <w:b w:val="0"/>
        </w:rPr>
        <w:t>1</w:t>
      </w:r>
      <w:r w:rsidR="004801F5">
        <w:rPr>
          <w:b w:val="0"/>
        </w:rPr>
        <w:t>4</w:t>
      </w:r>
      <w:r w:rsidRPr="00BF516A">
        <w:rPr>
          <w:b w:val="0"/>
        </w:rPr>
        <w:t>.3</w:t>
      </w:r>
      <w:r>
        <w:tab/>
      </w:r>
      <w:r w:rsidRPr="00473C7D">
        <w:rPr>
          <w:sz w:val="22"/>
          <w:szCs w:val="22"/>
        </w:rPr>
        <w:t>Banking arrangements</w:t>
      </w:r>
      <w:bookmarkEnd w:id="120"/>
      <w:bookmarkEnd w:id="121"/>
    </w:p>
    <w:p w14:paraId="2F864855" w14:textId="36CD82E2" w:rsidR="00E1519C" w:rsidRDefault="00E1519C" w:rsidP="0064228F">
      <w:pPr>
        <w:pStyle w:val="BodyTextIndent"/>
        <w:widowControl w:val="0"/>
        <w:ind w:left="720"/>
        <w:rPr>
          <w:rFonts w:ascii="Tahoma" w:hAnsi="Tahoma" w:cs="Tahoma"/>
        </w:rPr>
      </w:pPr>
      <w:r>
        <w:rPr>
          <w:rFonts w:ascii="Tahoma" w:hAnsi="Tahoma" w:cs="Tahoma"/>
        </w:rPr>
        <w:t xml:space="preserve">The </w:t>
      </w:r>
      <w:r w:rsidR="005B4046">
        <w:rPr>
          <w:rFonts w:ascii="Tahoma" w:hAnsi="Tahoma" w:cs="Tahoma"/>
        </w:rPr>
        <w:t>Chief Financial Officer i</w:t>
      </w:r>
      <w:r>
        <w:rPr>
          <w:rFonts w:ascii="Tahoma" w:hAnsi="Tahoma" w:cs="Tahoma"/>
        </w:rPr>
        <w:t xml:space="preserve">s responsible, on behalf of the Finance &amp; General Purposes Committee, for liaising with the </w:t>
      </w:r>
      <w:r w:rsidR="00E34AC5">
        <w:rPr>
          <w:rFonts w:ascii="Tahoma" w:hAnsi="Tahoma" w:cs="Tahoma"/>
        </w:rPr>
        <w:t>University</w:t>
      </w:r>
      <w:r>
        <w:rPr>
          <w:rFonts w:ascii="Tahoma" w:hAnsi="Tahoma" w:cs="Tahoma"/>
        </w:rPr>
        <w:t xml:space="preserve">’s bankers in relation to the </w:t>
      </w:r>
      <w:r w:rsidR="00E34AC5">
        <w:rPr>
          <w:rFonts w:ascii="Tahoma" w:hAnsi="Tahoma" w:cs="Tahoma"/>
        </w:rPr>
        <w:t>University</w:t>
      </w:r>
      <w:r>
        <w:rPr>
          <w:rFonts w:ascii="Tahoma" w:hAnsi="Tahoma" w:cs="Tahoma"/>
        </w:rPr>
        <w:t>’s bank accounts</w:t>
      </w:r>
      <w:r w:rsidR="00F608FF">
        <w:rPr>
          <w:rFonts w:ascii="Tahoma" w:hAnsi="Tahoma" w:cs="Tahoma"/>
        </w:rPr>
        <w:t>.</w:t>
      </w:r>
      <w:r>
        <w:rPr>
          <w:rFonts w:ascii="Tahoma" w:hAnsi="Tahoma" w:cs="Tahoma"/>
        </w:rPr>
        <w:t xml:space="preserve"> All cheques shall be ordered on the authority of the </w:t>
      </w:r>
      <w:r w:rsidR="00D35F6D">
        <w:rPr>
          <w:rFonts w:ascii="Tahoma" w:hAnsi="Tahoma" w:cs="Tahoma"/>
        </w:rPr>
        <w:t xml:space="preserve">Head </w:t>
      </w:r>
      <w:r w:rsidR="00C511B4">
        <w:rPr>
          <w:rFonts w:ascii="Tahoma" w:hAnsi="Tahoma" w:cs="Tahoma"/>
        </w:rPr>
        <w:t>of Finance</w:t>
      </w:r>
      <w:r>
        <w:rPr>
          <w:rFonts w:ascii="Tahoma" w:hAnsi="Tahoma" w:cs="Tahoma"/>
        </w:rPr>
        <w:t>, who shall make proper arrangements for their safe custody.</w:t>
      </w:r>
    </w:p>
    <w:p w14:paraId="4D91C396" w14:textId="2D4B6E46" w:rsidR="00E1519C" w:rsidRDefault="00E1519C" w:rsidP="0064228F">
      <w:pPr>
        <w:pStyle w:val="BodyTextIndent"/>
        <w:widowControl w:val="0"/>
        <w:ind w:left="720"/>
        <w:rPr>
          <w:rFonts w:ascii="Tahoma" w:hAnsi="Tahoma" w:cs="Tahoma"/>
        </w:rPr>
      </w:pPr>
      <w:r>
        <w:rPr>
          <w:rFonts w:ascii="Tahoma" w:hAnsi="Tahoma" w:cs="Tahoma"/>
        </w:rPr>
        <w:t xml:space="preserve">Only the </w:t>
      </w:r>
      <w:r w:rsidR="005B4046">
        <w:rPr>
          <w:rFonts w:ascii="Tahoma" w:hAnsi="Tahoma" w:cs="Tahoma"/>
        </w:rPr>
        <w:t>Chief Financial Officer m</w:t>
      </w:r>
      <w:r>
        <w:rPr>
          <w:rFonts w:ascii="Tahoma" w:hAnsi="Tahoma" w:cs="Tahoma"/>
        </w:rPr>
        <w:t xml:space="preserve">ay open or close a bank account for dealing with the </w:t>
      </w:r>
      <w:r w:rsidR="00E34AC5">
        <w:rPr>
          <w:rFonts w:ascii="Tahoma" w:hAnsi="Tahoma" w:cs="Tahoma"/>
        </w:rPr>
        <w:t>University</w:t>
      </w:r>
      <w:r>
        <w:rPr>
          <w:rFonts w:ascii="Tahoma" w:hAnsi="Tahoma" w:cs="Tahoma"/>
        </w:rPr>
        <w:t xml:space="preserve">’s funds.  All bank accounts shall be in the name of the </w:t>
      </w:r>
      <w:r w:rsidR="00E34AC5">
        <w:rPr>
          <w:rFonts w:ascii="Tahoma" w:hAnsi="Tahoma" w:cs="Tahoma"/>
        </w:rPr>
        <w:t>University</w:t>
      </w:r>
      <w:r>
        <w:rPr>
          <w:rFonts w:ascii="Tahoma" w:hAnsi="Tahoma" w:cs="Tahoma"/>
        </w:rPr>
        <w:t xml:space="preserve"> or one of its subsidiary companies.</w:t>
      </w:r>
    </w:p>
    <w:p w14:paraId="6C09421B" w14:textId="77777777" w:rsidR="00E825BD" w:rsidRDefault="00E1519C" w:rsidP="0064228F">
      <w:pPr>
        <w:pStyle w:val="BodyTextIndent"/>
        <w:widowControl w:val="0"/>
        <w:ind w:left="720"/>
        <w:rPr>
          <w:rFonts w:ascii="Tahoma" w:hAnsi="Tahoma" w:cs="Tahoma"/>
        </w:rPr>
      </w:pPr>
      <w:r>
        <w:rPr>
          <w:rFonts w:ascii="Tahoma" w:hAnsi="Tahoma" w:cs="Tahoma"/>
        </w:rPr>
        <w:t>All cheques</w:t>
      </w:r>
      <w:r w:rsidR="0051306A">
        <w:rPr>
          <w:rFonts w:ascii="Tahoma" w:hAnsi="Tahoma" w:cs="Tahoma"/>
        </w:rPr>
        <w:t xml:space="preserve"> </w:t>
      </w:r>
      <w:r>
        <w:rPr>
          <w:rFonts w:ascii="Tahoma" w:hAnsi="Tahoma" w:cs="Tahoma"/>
        </w:rPr>
        <w:t xml:space="preserve">drawn on behalf of the </w:t>
      </w:r>
      <w:r w:rsidR="00E34AC5">
        <w:rPr>
          <w:rFonts w:ascii="Tahoma" w:hAnsi="Tahoma" w:cs="Tahoma"/>
        </w:rPr>
        <w:t>University</w:t>
      </w:r>
      <w:r>
        <w:rPr>
          <w:rFonts w:ascii="Tahoma" w:hAnsi="Tahoma" w:cs="Tahoma"/>
        </w:rPr>
        <w:t xml:space="preserve"> must be signed in</w:t>
      </w:r>
      <w:r w:rsidR="006F7735">
        <w:rPr>
          <w:rFonts w:ascii="Tahoma" w:hAnsi="Tahoma" w:cs="Tahoma"/>
        </w:rPr>
        <w:t xml:space="preserve"> accordance with the approved bank mandate</w:t>
      </w:r>
      <w:r>
        <w:rPr>
          <w:rFonts w:ascii="Tahoma" w:hAnsi="Tahoma" w:cs="Tahoma"/>
        </w:rPr>
        <w:t xml:space="preserve">.  </w:t>
      </w:r>
    </w:p>
    <w:p w14:paraId="3A3A063D" w14:textId="0522E428" w:rsidR="00E1519C" w:rsidRDefault="00E1519C" w:rsidP="0064228F">
      <w:pPr>
        <w:pStyle w:val="BodyTextIndent"/>
        <w:widowControl w:val="0"/>
        <w:ind w:left="720"/>
        <w:rPr>
          <w:rFonts w:ascii="Tahoma" w:hAnsi="Tahoma" w:cs="Tahoma"/>
        </w:rPr>
      </w:pPr>
      <w:r>
        <w:rPr>
          <w:rFonts w:ascii="Tahoma" w:hAnsi="Tahoma" w:cs="Tahoma"/>
        </w:rPr>
        <w:t xml:space="preserve">All automated transfers on behalf of the </w:t>
      </w:r>
      <w:r w:rsidR="00E34AC5">
        <w:rPr>
          <w:rFonts w:ascii="Tahoma" w:hAnsi="Tahoma" w:cs="Tahoma"/>
        </w:rPr>
        <w:t>University</w:t>
      </w:r>
      <w:r>
        <w:rPr>
          <w:rFonts w:ascii="Tahoma" w:hAnsi="Tahoma" w:cs="Tahoma"/>
        </w:rPr>
        <w:t xml:space="preserve">, such as BACS or CHAPS, must be authorised in the appropriate manner and on the basis approved by the </w:t>
      </w:r>
      <w:r w:rsidR="005B4046">
        <w:rPr>
          <w:rFonts w:ascii="Tahoma" w:hAnsi="Tahoma" w:cs="Tahoma"/>
        </w:rPr>
        <w:t>Chief Financial Officer</w:t>
      </w:r>
      <w:r>
        <w:rPr>
          <w:rFonts w:ascii="Tahoma" w:hAnsi="Tahoma" w:cs="Tahoma"/>
        </w:rPr>
        <w:t xml:space="preserve">.  Details of authorised persons and limits </w:t>
      </w:r>
      <w:r w:rsidR="00E825BD">
        <w:rPr>
          <w:rFonts w:ascii="Tahoma" w:hAnsi="Tahoma" w:cs="Tahoma"/>
        </w:rPr>
        <w:t>are detailed below:</w:t>
      </w:r>
    </w:p>
    <w:p w14:paraId="5F0E1286" w14:textId="5F3DA3E9" w:rsidR="004D2712" w:rsidRDefault="004D2712" w:rsidP="0064228F">
      <w:pPr>
        <w:pStyle w:val="BodyTextIndent"/>
        <w:widowControl w:val="0"/>
        <w:rPr>
          <w:rFonts w:ascii="Tahoma" w:hAnsi="Tahoma" w:cs="Tahoma"/>
        </w:rPr>
      </w:pPr>
      <w:r>
        <w:rPr>
          <w:rFonts w:ascii="Tahoma" w:hAnsi="Tahoma" w:cs="Tahoma"/>
        </w:rPr>
        <w:tab/>
      </w:r>
      <w:r>
        <w:rPr>
          <w:rFonts w:ascii="Tahoma" w:hAnsi="Tahoma" w:cs="Tahoma"/>
        </w:rPr>
        <w:tab/>
        <w:t>Value &lt;£</w:t>
      </w:r>
      <w:r w:rsidR="00DF3E2C">
        <w:rPr>
          <w:rFonts w:ascii="Tahoma" w:hAnsi="Tahoma" w:cs="Tahoma"/>
        </w:rPr>
        <w:t>10</w:t>
      </w:r>
      <w:r>
        <w:rPr>
          <w:rFonts w:ascii="Tahoma" w:hAnsi="Tahoma" w:cs="Tahoma"/>
        </w:rPr>
        <w:t>000</w:t>
      </w:r>
      <w:r>
        <w:rPr>
          <w:rFonts w:ascii="Tahoma" w:hAnsi="Tahoma" w:cs="Tahoma"/>
        </w:rPr>
        <w:tab/>
      </w:r>
      <w:r>
        <w:rPr>
          <w:rFonts w:ascii="Tahoma" w:hAnsi="Tahoma" w:cs="Tahoma"/>
        </w:rPr>
        <w:tab/>
        <w:t>One signature only required</w:t>
      </w:r>
    </w:p>
    <w:p w14:paraId="4CEC760C" w14:textId="4DD65E2F" w:rsidR="004D2712" w:rsidRDefault="004D2712" w:rsidP="0064228F">
      <w:pPr>
        <w:pStyle w:val="BodyTextIndent"/>
        <w:widowControl w:val="0"/>
        <w:ind w:left="4320" w:hanging="2883"/>
        <w:rPr>
          <w:rFonts w:ascii="Tahoma" w:hAnsi="Tahoma" w:cs="Tahoma"/>
        </w:rPr>
      </w:pPr>
      <w:r>
        <w:rPr>
          <w:rFonts w:ascii="Tahoma" w:hAnsi="Tahoma" w:cs="Tahoma"/>
        </w:rPr>
        <w:t>Value &gt;£10000</w:t>
      </w:r>
      <w:r>
        <w:rPr>
          <w:rFonts w:ascii="Tahoma" w:hAnsi="Tahoma" w:cs="Tahoma"/>
        </w:rPr>
        <w:tab/>
        <w:t xml:space="preserve">Two signatures required one of which must be a </w:t>
      </w:r>
      <w:r w:rsidR="004B4503">
        <w:rPr>
          <w:rFonts w:ascii="Tahoma" w:hAnsi="Tahoma" w:cs="Tahoma"/>
        </w:rPr>
        <w:t>senior post holder</w:t>
      </w:r>
    </w:p>
    <w:p w14:paraId="267992A9" w14:textId="77777777" w:rsidR="00E1519C" w:rsidRDefault="00E1519C" w:rsidP="0064228F">
      <w:pPr>
        <w:pStyle w:val="BodyTextIndent"/>
        <w:widowControl w:val="0"/>
        <w:ind w:left="720"/>
        <w:rPr>
          <w:rFonts w:ascii="Tahoma" w:hAnsi="Tahoma" w:cs="Tahoma"/>
        </w:rPr>
      </w:pPr>
      <w:r>
        <w:rPr>
          <w:rFonts w:ascii="Tahoma" w:hAnsi="Tahoma" w:cs="Tahoma"/>
        </w:rPr>
        <w:t xml:space="preserve">The </w:t>
      </w:r>
      <w:r w:rsidR="00D35F6D">
        <w:rPr>
          <w:rFonts w:ascii="Tahoma" w:hAnsi="Tahoma" w:cs="Tahoma"/>
        </w:rPr>
        <w:t>Head</w:t>
      </w:r>
      <w:r w:rsidR="00C511B4">
        <w:rPr>
          <w:rFonts w:ascii="Tahoma" w:hAnsi="Tahoma" w:cs="Tahoma"/>
        </w:rPr>
        <w:t xml:space="preserve"> of Finance</w:t>
      </w:r>
      <w:r>
        <w:rPr>
          <w:rFonts w:ascii="Tahoma" w:hAnsi="Tahoma" w:cs="Tahoma"/>
        </w:rPr>
        <w:t xml:space="preserve"> is responsible for ensuring that all bank accounts are subject to regular reconciliation and that large or unusual items are investigated as appropriate.</w:t>
      </w:r>
    </w:p>
    <w:p w14:paraId="20FC313E" w14:textId="77777777" w:rsidR="00E1519C" w:rsidRPr="00473C7D" w:rsidRDefault="00E1519C" w:rsidP="0064228F">
      <w:pPr>
        <w:pStyle w:val="Heading2"/>
        <w:ind w:left="720" w:hanging="720"/>
        <w:rPr>
          <w:rFonts w:ascii="Tahoma" w:hAnsi="Tahoma" w:cs="Tahoma"/>
          <w:sz w:val="24"/>
          <w:szCs w:val="24"/>
        </w:rPr>
      </w:pPr>
      <w:bookmarkStart w:id="122" w:name="_Toc41892273"/>
      <w:bookmarkStart w:id="123" w:name="_Toc41892347"/>
      <w:bookmarkStart w:id="124" w:name="_Toc41964470"/>
      <w:bookmarkStart w:id="125" w:name="_Toc57455739"/>
      <w:r w:rsidRPr="00473C7D">
        <w:rPr>
          <w:rFonts w:ascii="Tahoma" w:hAnsi="Tahoma" w:cs="Tahoma"/>
          <w:sz w:val="24"/>
          <w:szCs w:val="24"/>
        </w:rPr>
        <w:t>1</w:t>
      </w:r>
      <w:r w:rsidR="004801F5" w:rsidRPr="00473C7D">
        <w:rPr>
          <w:rFonts w:ascii="Tahoma" w:hAnsi="Tahoma" w:cs="Tahoma"/>
          <w:sz w:val="24"/>
          <w:szCs w:val="24"/>
        </w:rPr>
        <w:t>5</w:t>
      </w:r>
      <w:r w:rsidRPr="00473C7D">
        <w:rPr>
          <w:rFonts w:ascii="Tahoma" w:hAnsi="Tahoma" w:cs="Tahoma"/>
          <w:sz w:val="24"/>
          <w:szCs w:val="24"/>
        </w:rPr>
        <w:tab/>
        <w:t>Income</w:t>
      </w:r>
      <w:bookmarkEnd w:id="122"/>
      <w:bookmarkEnd w:id="123"/>
      <w:bookmarkEnd w:id="124"/>
      <w:bookmarkEnd w:id="125"/>
    </w:p>
    <w:p w14:paraId="05F9D4D2" w14:textId="77777777" w:rsidR="00E1519C" w:rsidRDefault="00E1519C" w:rsidP="0064228F">
      <w:pPr>
        <w:pStyle w:val="Heading3"/>
        <w:ind w:left="720" w:hanging="720"/>
      </w:pPr>
      <w:bookmarkStart w:id="126" w:name="_Toc41892348"/>
      <w:bookmarkStart w:id="127" w:name="_Toc41964471"/>
      <w:r w:rsidRPr="00BF516A">
        <w:rPr>
          <w:b w:val="0"/>
        </w:rPr>
        <w:t>1</w:t>
      </w:r>
      <w:r w:rsidR="004801F5">
        <w:rPr>
          <w:b w:val="0"/>
        </w:rPr>
        <w:t>5</w:t>
      </w:r>
      <w:r w:rsidRPr="00BF516A">
        <w:rPr>
          <w:b w:val="0"/>
        </w:rPr>
        <w:t>.1</w:t>
      </w:r>
      <w:r>
        <w:tab/>
      </w:r>
      <w:r w:rsidRPr="00473C7D">
        <w:rPr>
          <w:sz w:val="22"/>
          <w:szCs w:val="22"/>
        </w:rPr>
        <w:t>General</w:t>
      </w:r>
      <w:bookmarkEnd w:id="126"/>
      <w:bookmarkEnd w:id="127"/>
    </w:p>
    <w:p w14:paraId="5C661FBB" w14:textId="3FCE946F" w:rsidR="00E1519C" w:rsidRDefault="00E1519C" w:rsidP="0064228F">
      <w:pPr>
        <w:pStyle w:val="BodyTextIndent"/>
        <w:widowControl w:val="0"/>
        <w:ind w:left="720"/>
        <w:rPr>
          <w:rFonts w:ascii="Tahoma" w:hAnsi="Tahoma" w:cs="Tahoma"/>
        </w:rPr>
      </w:pPr>
      <w:r>
        <w:rPr>
          <w:rFonts w:ascii="Tahoma" w:hAnsi="Tahoma" w:cs="Tahoma"/>
        </w:rPr>
        <w:t xml:space="preserve">The </w:t>
      </w:r>
      <w:r w:rsidR="005B4046">
        <w:rPr>
          <w:rFonts w:ascii="Tahoma" w:hAnsi="Tahoma" w:cs="Tahoma"/>
        </w:rPr>
        <w:t>Chief Financial Officer i</w:t>
      </w:r>
      <w:r>
        <w:rPr>
          <w:rFonts w:ascii="Tahoma" w:hAnsi="Tahoma" w:cs="Tahoma"/>
        </w:rPr>
        <w:t>s responsible for ensuring that appropriate procedures are in operation to enable t</w:t>
      </w:r>
      <w:r w:rsidR="00134B8A">
        <w:rPr>
          <w:rFonts w:ascii="Tahoma" w:hAnsi="Tahoma" w:cs="Tahoma"/>
        </w:rPr>
        <w:t xml:space="preserve">he </w:t>
      </w:r>
      <w:r w:rsidR="00E34AC5">
        <w:rPr>
          <w:rFonts w:ascii="Tahoma" w:hAnsi="Tahoma" w:cs="Tahoma"/>
        </w:rPr>
        <w:t>University</w:t>
      </w:r>
      <w:r>
        <w:rPr>
          <w:rFonts w:ascii="Tahoma" w:hAnsi="Tahoma" w:cs="Tahoma"/>
        </w:rPr>
        <w:t xml:space="preserve"> to receive all income to which it is entitled.  All receipts forms, invoices, tickets or other official documents in use and electronic collection systems must have the prior approval of the </w:t>
      </w:r>
      <w:r w:rsidR="005B4046">
        <w:rPr>
          <w:rFonts w:ascii="Tahoma" w:hAnsi="Tahoma" w:cs="Tahoma"/>
        </w:rPr>
        <w:t>Chief Financial Officer</w:t>
      </w:r>
      <w:r>
        <w:rPr>
          <w:rFonts w:ascii="Tahoma" w:hAnsi="Tahoma" w:cs="Tahoma"/>
        </w:rPr>
        <w:t>.</w:t>
      </w:r>
    </w:p>
    <w:p w14:paraId="54DC1F8D" w14:textId="34E58205" w:rsidR="00E1519C" w:rsidRDefault="00E1519C" w:rsidP="0064228F">
      <w:pPr>
        <w:pStyle w:val="BodyTextIndent"/>
        <w:widowControl w:val="0"/>
        <w:ind w:left="720"/>
        <w:rPr>
          <w:rFonts w:ascii="Tahoma" w:hAnsi="Tahoma" w:cs="Tahoma"/>
        </w:rPr>
      </w:pPr>
      <w:r>
        <w:rPr>
          <w:rFonts w:ascii="Tahoma" w:hAnsi="Tahoma" w:cs="Tahoma"/>
        </w:rPr>
        <w:t xml:space="preserve">Levels of charges for contract research, services rendered, goods supplied and rents and lettings </w:t>
      </w:r>
      <w:r w:rsidR="001829FC">
        <w:rPr>
          <w:rFonts w:ascii="Tahoma" w:hAnsi="Tahoma" w:cs="Tahoma"/>
        </w:rPr>
        <w:t xml:space="preserve">are </w:t>
      </w:r>
      <w:r>
        <w:rPr>
          <w:rFonts w:ascii="Tahoma" w:hAnsi="Tahoma" w:cs="Tahoma"/>
        </w:rPr>
        <w:t>determined by procedures approved by the Finance &amp; General Purposes Committee</w:t>
      </w:r>
      <w:r w:rsidR="004A18EF">
        <w:rPr>
          <w:rFonts w:ascii="Tahoma" w:hAnsi="Tahoma" w:cs="Tahoma"/>
        </w:rPr>
        <w:t>.</w:t>
      </w:r>
    </w:p>
    <w:p w14:paraId="1BB33D2A" w14:textId="73EFC432" w:rsidR="00E1519C" w:rsidRDefault="00E1519C" w:rsidP="0064228F">
      <w:pPr>
        <w:pStyle w:val="BodyTextIndent"/>
        <w:widowControl w:val="0"/>
        <w:ind w:left="720"/>
        <w:rPr>
          <w:rFonts w:ascii="Tahoma" w:hAnsi="Tahoma" w:cs="Tahoma"/>
        </w:rPr>
      </w:pPr>
      <w:r>
        <w:rPr>
          <w:rFonts w:ascii="Tahoma" w:hAnsi="Tahoma" w:cs="Tahoma"/>
        </w:rPr>
        <w:t xml:space="preserve">The </w:t>
      </w:r>
      <w:r w:rsidR="005B4046">
        <w:rPr>
          <w:rFonts w:ascii="Tahoma" w:hAnsi="Tahoma" w:cs="Tahoma"/>
        </w:rPr>
        <w:t>Chief Financial Officer i</w:t>
      </w:r>
      <w:r>
        <w:rPr>
          <w:rFonts w:ascii="Tahoma" w:hAnsi="Tahoma" w:cs="Tahoma"/>
        </w:rPr>
        <w:t>s responsible for the prompt collection, security and banking of all income received</w:t>
      </w:r>
      <w:r w:rsidR="00077E2D">
        <w:rPr>
          <w:rFonts w:ascii="Tahoma" w:hAnsi="Tahoma" w:cs="Tahoma"/>
        </w:rPr>
        <w:t xml:space="preserve"> and for ensuring that all grants notified by the funding body and other bodies are received and appropriately recorded in the institution’s accounts.</w:t>
      </w:r>
    </w:p>
    <w:p w14:paraId="463E3F09" w14:textId="08F78E76" w:rsidR="00E1519C" w:rsidRDefault="00E1519C" w:rsidP="0064228F">
      <w:pPr>
        <w:pStyle w:val="BodyTextIndent"/>
        <w:widowControl w:val="0"/>
        <w:ind w:left="720"/>
        <w:rPr>
          <w:rFonts w:ascii="Tahoma" w:hAnsi="Tahoma" w:cs="Tahoma"/>
        </w:rPr>
      </w:pPr>
      <w:r>
        <w:rPr>
          <w:rFonts w:ascii="Tahoma" w:hAnsi="Tahoma" w:cs="Tahoma"/>
        </w:rPr>
        <w:t xml:space="preserve">The </w:t>
      </w:r>
      <w:r w:rsidR="00440533">
        <w:rPr>
          <w:rFonts w:ascii="Tahoma" w:hAnsi="Tahoma" w:cs="Tahoma"/>
        </w:rPr>
        <w:t>Chief Financial Officer</w:t>
      </w:r>
      <w:r>
        <w:rPr>
          <w:rFonts w:ascii="Tahoma" w:hAnsi="Tahoma" w:cs="Tahoma"/>
        </w:rPr>
        <w:t xml:space="preserve"> is responsible for ensuring that all claims for funds, including research grants and contracts, are made by the due date.</w:t>
      </w:r>
    </w:p>
    <w:p w14:paraId="5D0520BF" w14:textId="77777777" w:rsidR="00E1519C" w:rsidRDefault="00E1519C" w:rsidP="0064228F">
      <w:pPr>
        <w:pStyle w:val="Heading3"/>
        <w:ind w:left="720" w:hanging="720"/>
      </w:pPr>
      <w:bookmarkStart w:id="128" w:name="_Toc41892349"/>
      <w:bookmarkStart w:id="129" w:name="_Toc41964472"/>
      <w:r w:rsidRPr="00BF516A">
        <w:rPr>
          <w:b w:val="0"/>
        </w:rPr>
        <w:t>1</w:t>
      </w:r>
      <w:r w:rsidR="004801F5">
        <w:rPr>
          <w:b w:val="0"/>
        </w:rPr>
        <w:t>5</w:t>
      </w:r>
      <w:r w:rsidRPr="00BF516A">
        <w:rPr>
          <w:b w:val="0"/>
        </w:rPr>
        <w:t>.2</w:t>
      </w:r>
      <w:r>
        <w:tab/>
      </w:r>
      <w:r w:rsidRPr="00473C7D">
        <w:rPr>
          <w:sz w:val="22"/>
          <w:szCs w:val="22"/>
        </w:rPr>
        <w:t>Maximisation of income</w:t>
      </w:r>
      <w:bookmarkEnd w:id="128"/>
      <w:bookmarkEnd w:id="129"/>
    </w:p>
    <w:p w14:paraId="28C62F7B" w14:textId="77777777" w:rsidR="00E1519C" w:rsidRDefault="00E1519C" w:rsidP="0064228F">
      <w:pPr>
        <w:pStyle w:val="BodyTextIndent"/>
        <w:widowControl w:val="0"/>
        <w:ind w:left="720"/>
        <w:rPr>
          <w:rFonts w:ascii="Tahoma" w:hAnsi="Tahoma" w:cs="Tahoma"/>
        </w:rPr>
      </w:pPr>
      <w:r>
        <w:rPr>
          <w:rFonts w:ascii="Tahoma" w:hAnsi="Tahoma" w:cs="Tahoma"/>
        </w:rPr>
        <w:t xml:space="preserve">It is the responsibility of all staff to ensure that revenue to the </w:t>
      </w:r>
      <w:r w:rsidR="00E34AC5">
        <w:rPr>
          <w:rFonts w:ascii="Tahoma" w:hAnsi="Tahoma" w:cs="Tahoma"/>
        </w:rPr>
        <w:t>University</w:t>
      </w:r>
      <w:r>
        <w:rPr>
          <w:rFonts w:ascii="Tahoma" w:hAnsi="Tahoma" w:cs="Tahoma"/>
        </w:rPr>
        <w:t xml:space="preserve"> is maximised by the efficient application of agreed procedures for the identification, collection and banking of income.  In particular, this requires the prompt notification to the Head of Finance of sums due so that collection can be initiated.</w:t>
      </w:r>
    </w:p>
    <w:p w14:paraId="56185155" w14:textId="61B0D655" w:rsidR="00E1519C" w:rsidRDefault="00E1519C" w:rsidP="0064228F">
      <w:pPr>
        <w:pStyle w:val="Heading3"/>
        <w:ind w:left="720" w:hanging="720"/>
      </w:pPr>
      <w:bookmarkStart w:id="130" w:name="_Toc41892350"/>
      <w:bookmarkStart w:id="131" w:name="_Toc41964473"/>
      <w:r w:rsidRPr="00BF516A">
        <w:rPr>
          <w:b w:val="0"/>
        </w:rPr>
        <w:t>1</w:t>
      </w:r>
      <w:r w:rsidR="004801F5">
        <w:rPr>
          <w:b w:val="0"/>
        </w:rPr>
        <w:t>5</w:t>
      </w:r>
      <w:r w:rsidRPr="00BF516A">
        <w:rPr>
          <w:b w:val="0"/>
        </w:rPr>
        <w:t>.3</w:t>
      </w:r>
      <w:r>
        <w:tab/>
      </w:r>
      <w:r w:rsidRPr="00473C7D">
        <w:rPr>
          <w:sz w:val="22"/>
          <w:szCs w:val="22"/>
        </w:rPr>
        <w:t>Receipt of cash</w:t>
      </w:r>
      <w:r w:rsidR="00CD3443">
        <w:rPr>
          <w:sz w:val="22"/>
          <w:szCs w:val="22"/>
        </w:rPr>
        <w:t xml:space="preserve">, </w:t>
      </w:r>
      <w:r w:rsidRPr="00473C7D">
        <w:rPr>
          <w:sz w:val="22"/>
          <w:szCs w:val="22"/>
        </w:rPr>
        <w:t>cheques and other negotiable instruments</w:t>
      </w:r>
      <w:bookmarkEnd w:id="130"/>
      <w:bookmarkEnd w:id="131"/>
    </w:p>
    <w:p w14:paraId="7DF506F0" w14:textId="77777777" w:rsidR="009D7154" w:rsidRDefault="009D7154" w:rsidP="0064228F">
      <w:pPr>
        <w:pStyle w:val="BodyTextIndent"/>
        <w:widowControl w:val="0"/>
        <w:ind w:left="720"/>
        <w:rPr>
          <w:rFonts w:ascii="Tahoma" w:hAnsi="Tahoma" w:cs="Tahoma"/>
        </w:rPr>
      </w:pPr>
      <w:r>
        <w:rPr>
          <w:rFonts w:ascii="Tahoma" w:hAnsi="Tahoma" w:cs="Tahoma"/>
        </w:rPr>
        <w:t>The University recommends that departments arrange non cash transactions using the University’s Online Store</w:t>
      </w:r>
      <w:r w:rsidR="00560037">
        <w:rPr>
          <w:rFonts w:ascii="Tahoma" w:hAnsi="Tahoma" w:cs="Tahoma"/>
        </w:rPr>
        <w:t xml:space="preserve">, Online </w:t>
      </w:r>
      <w:r>
        <w:rPr>
          <w:rFonts w:ascii="Tahoma" w:hAnsi="Tahoma" w:cs="Tahoma"/>
        </w:rPr>
        <w:t>Payment system and card machines.</w:t>
      </w:r>
    </w:p>
    <w:p w14:paraId="3C1815F5" w14:textId="77777777" w:rsidR="004167E7" w:rsidRDefault="00E1519C" w:rsidP="0064228F">
      <w:pPr>
        <w:pStyle w:val="BodyTextIndent"/>
        <w:widowControl w:val="0"/>
        <w:ind w:left="720"/>
        <w:rPr>
          <w:rFonts w:ascii="Tahoma" w:hAnsi="Tahoma" w:cs="Tahoma"/>
        </w:rPr>
      </w:pPr>
      <w:r>
        <w:rPr>
          <w:rFonts w:ascii="Tahoma" w:hAnsi="Tahoma" w:cs="Tahoma"/>
        </w:rPr>
        <w:t>All monies received within departments from whatever source must be recorded by the department on a daily basis together with the form in which they were received, for example cash, cheques and other negotiable instruments.</w:t>
      </w:r>
    </w:p>
    <w:p w14:paraId="030F19B8" w14:textId="33E81BB3" w:rsidR="00E1519C" w:rsidRDefault="00E1519C" w:rsidP="0064228F">
      <w:pPr>
        <w:pStyle w:val="BodyTextIndent"/>
        <w:widowControl w:val="0"/>
        <w:ind w:left="720"/>
        <w:rPr>
          <w:rFonts w:ascii="Tahoma" w:hAnsi="Tahoma" w:cs="Tahoma"/>
        </w:rPr>
      </w:pPr>
      <w:r>
        <w:rPr>
          <w:rFonts w:ascii="Tahoma" w:hAnsi="Tahoma" w:cs="Tahoma"/>
        </w:rPr>
        <w:t xml:space="preserve">All monies received must be paid to the </w:t>
      </w:r>
      <w:r w:rsidR="008F1939">
        <w:rPr>
          <w:rFonts w:ascii="Tahoma" w:hAnsi="Tahoma" w:cs="Tahoma"/>
        </w:rPr>
        <w:t xml:space="preserve">Finance Office </w:t>
      </w:r>
      <w:r>
        <w:rPr>
          <w:rFonts w:ascii="Tahoma" w:hAnsi="Tahoma" w:cs="Tahoma"/>
        </w:rPr>
        <w:t xml:space="preserve">promptly, and in accordance with a timetable prescribed by the </w:t>
      </w:r>
      <w:r w:rsidR="00440533">
        <w:rPr>
          <w:rFonts w:ascii="Tahoma" w:hAnsi="Tahoma" w:cs="Tahoma"/>
        </w:rPr>
        <w:t>Chief Financial Officer</w:t>
      </w:r>
      <w:r w:rsidR="00E83262">
        <w:rPr>
          <w:rFonts w:ascii="Tahoma" w:hAnsi="Tahoma" w:cs="Tahoma"/>
        </w:rPr>
        <w:t>.</w:t>
      </w:r>
      <w:r>
        <w:rPr>
          <w:rFonts w:ascii="Tahoma" w:hAnsi="Tahoma" w:cs="Tahoma"/>
        </w:rPr>
        <w:t xml:space="preserve">  The custody and transit of all monies received must comply with the requirements of the </w:t>
      </w:r>
      <w:r w:rsidR="00E34AC5">
        <w:rPr>
          <w:rFonts w:ascii="Tahoma" w:hAnsi="Tahoma" w:cs="Tahoma"/>
        </w:rPr>
        <w:t>University</w:t>
      </w:r>
      <w:r>
        <w:rPr>
          <w:rFonts w:ascii="Tahoma" w:hAnsi="Tahoma" w:cs="Tahoma"/>
        </w:rPr>
        <w:t>’s insurers.</w:t>
      </w:r>
    </w:p>
    <w:p w14:paraId="755A66C8" w14:textId="77777777" w:rsidR="00E1519C" w:rsidRDefault="00E1519C" w:rsidP="0064228F">
      <w:pPr>
        <w:pStyle w:val="BodyTextIndent"/>
        <w:widowControl w:val="0"/>
        <w:ind w:left="720"/>
        <w:rPr>
          <w:rFonts w:ascii="Tahoma" w:hAnsi="Tahoma" w:cs="Tahoma"/>
        </w:rPr>
      </w:pPr>
      <w:r>
        <w:rPr>
          <w:rFonts w:ascii="Tahoma" w:hAnsi="Tahoma" w:cs="Tahoma"/>
        </w:rPr>
        <w:t xml:space="preserve">All sums received must be paid in and accounted for in full, and must not be used to meet miscellaneous departmental expenses or be paid into the departmental petty cash float.  Personal or other cheques must not be cashed out of money received on behalf of the </w:t>
      </w:r>
      <w:r w:rsidR="00E34AC5">
        <w:rPr>
          <w:rFonts w:ascii="Tahoma" w:hAnsi="Tahoma" w:cs="Tahoma"/>
        </w:rPr>
        <w:t>University</w:t>
      </w:r>
      <w:r>
        <w:rPr>
          <w:rFonts w:ascii="Tahoma" w:hAnsi="Tahoma" w:cs="Tahoma"/>
        </w:rPr>
        <w:t>.</w:t>
      </w:r>
    </w:p>
    <w:p w14:paraId="53752A88" w14:textId="589DB934" w:rsidR="00CE683A" w:rsidRDefault="00E1519C" w:rsidP="00440533">
      <w:pPr>
        <w:pStyle w:val="BodyTextIndent"/>
        <w:widowControl w:val="0"/>
        <w:ind w:left="720"/>
        <w:rPr>
          <w:rFonts w:ascii="Tahoma" w:hAnsi="Tahoma" w:cs="Tahoma"/>
        </w:rPr>
      </w:pPr>
      <w:r w:rsidRPr="00473C7D">
        <w:rPr>
          <w:rFonts w:ascii="Tahoma" w:hAnsi="Tahoma" w:cs="Tahoma"/>
          <w:b/>
          <w:bCs/>
          <w:sz w:val="22"/>
          <w:szCs w:val="22"/>
        </w:rPr>
        <w:t>Receipts by credit or debit card:</w:t>
      </w:r>
      <w:r>
        <w:rPr>
          <w:rFonts w:ascii="Tahoma" w:hAnsi="Tahoma" w:cs="Tahoma"/>
        </w:rPr>
        <w:t xml:space="preserve"> the </w:t>
      </w:r>
      <w:r w:rsidR="00E34AC5">
        <w:rPr>
          <w:rFonts w:ascii="Tahoma" w:hAnsi="Tahoma" w:cs="Tahoma"/>
        </w:rPr>
        <w:t>University</w:t>
      </w:r>
      <w:r>
        <w:rPr>
          <w:rFonts w:ascii="Tahoma" w:hAnsi="Tahoma" w:cs="Tahoma"/>
        </w:rPr>
        <w:t xml:space="preserve"> </w:t>
      </w:r>
      <w:r w:rsidR="00077E2D">
        <w:rPr>
          <w:rFonts w:ascii="Tahoma" w:hAnsi="Tahoma" w:cs="Tahoma"/>
        </w:rPr>
        <w:t>can receive payments by debit or credit card over the telephone or cash office counter using merchant terminals provided by the institution’s banker.</w:t>
      </w:r>
      <w:r w:rsidR="002811E2">
        <w:rPr>
          <w:rFonts w:ascii="Tahoma" w:hAnsi="Tahoma" w:cs="Tahoma"/>
        </w:rPr>
        <w:t xml:space="preserve">  These terminals support primary account number (PAN)</w:t>
      </w:r>
      <w:r w:rsidR="00C605EB">
        <w:rPr>
          <w:rFonts w:ascii="Tahoma" w:hAnsi="Tahoma" w:cs="Tahoma"/>
        </w:rPr>
        <w:t xml:space="preserve"> truncation where the card number is partially obscured on the customer receipt. </w:t>
      </w:r>
      <w:r w:rsidR="00C605EB" w:rsidRPr="006F62FA">
        <w:rPr>
          <w:rFonts w:ascii="Tahoma" w:hAnsi="Tahoma" w:cs="Tahoma"/>
          <w:color w:val="FF0000"/>
        </w:rPr>
        <w:t xml:space="preserve"> </w:t>
      </w:r>
    </w:p>
    <w:p w14:paraId="50ED7B85" w14:textId="77777777" w:rsidR="00C605EB" w:rsidRDefault="00C605EB" w:rsidP="0064228F">
      <w:pPr>
        <w:pStyle w:val="BodyTextIndent"/>
        <w:widowControl w:val="0"/>
        <w:ind w:left="720"/>
        <w:rPr>
          <w:rFonts w:ascii="Tahoma" w:hAnsi="Tahoma" w:cs="Tahoma"/>
          <w:bCs/>
          <w:szCs w:val="24"/>
        </w:rPr>
      </w:pPr>
      <w:r w:rsidRPr="00C605EB">
        <w:rPr>
          <w:rFonts w:ascii="Tahoma" w:hAnsi="Tahoma" w:cs="Tahoma"/>
          <w:bCs/>
          <w:szCs w:val="24"/>
        </w:rPr>
        <w:t>In operating this facility</w:t>
      </w:r>
      <w:r>
        <w:rPr>
          <w:rFonts w:ascii="Tahoma" w:hAnsi="Tahoma" w:cs="Tahoma"/>
          <w:bCs/>
          <w:szCs w:val="24"/>
        </w:rPr>
        <w:t>, the institution is bound to the Payment Card Industry Data Security Standard (PCI DSS), which is designed to ensure cardholder information is stored, processed and transmitted securely.</w:t>
      </w:r>
    </w:p>
    <w:p w14:paraId="41A88E89" w14:textId="0FF3855A" w:rsidR="00C605EB" w:rsidRPr="00C605EB" w:rsidRDefault="00C605EB" w:rsidP="0064228F">
      <w:pPr>
        <w:pStyle w:val="BodyTextIndent"/>
        <w:widowControl w:val="0"/>
        <w:ind w:left="720"/>
        <w:rPr>
          <w:rFonts w:ascii="Tahoma" w:hAnsi="Tahoma" w:cs="Tahoma"/>
          <w:bCs/>
          <w:szCs w:val="24"/>
        </w:rPr>
      </w:pPr>
      <w:r>
        <w:rPr>
          <w:rFonts w:ascii="Tahoma" w:hAnsi="Tahoma" w:cs="Tahoma"/>
          <w:bCs/>
          <w:szCs w:val="24"/>
        </w:rPr>
        <w:t xml:space="preserve">The </w:t>
      </w:r>
      <w:r w:rsidR="00440533">
        <w:rPr>
          <w:rFonts w:ascii="Tahoma" w:hAnsi="Tahoma" w:cs="Tahoma"/>
        </w:rPr>
        <w:t>Chief Financial Officer</w:t>
      </w:r>
      <w:r w:rsidR="00440533">
        <w:rPr>
          <w:rFonts w:ascii="Tahoma" w:hAnsi="Tahoma" w:cs="Tahoma"/>
          <w:bCs/>
          <w:szCs w:val="24"/>
        </w:rPr>
        <w:t xml:space="preserve"> i</w:t>
      </w:r>
      <w:r>
        <w:rPr>
          <w:rFonts w:ascii="Tahoma" w:hAnsi="Tahoma" w:cs="Tahoma"/>
          <w:bCs/>
          <w:szCs w:val="24"/>
        </w:rPr>
        <w:t>s responsible</w:t>
      </w:r>
      <w:r w:rsidR="00580964">
        <w:rPr>
          <w:rFonts w:ascii="Tahoma" w:hAnsi="Tahoma" w:cs="Tahoma"/>
          <w:bCs/>
          <w:szCs w:val="24"/>
        </w:rPr>
        <w:t xml:space="preserve"> for ensuring the institution maintains PCI DSS compliance, which is monitored by the bank’s merchant services unit.</w:t>
      </w:r>
    </w:p>
    <w:p w14:paraId="7A70E2DA" w14:textId="77777777" w:rsidR="00580964" w:rsidRDefault="00E1519C" w:rsidP="0064228F">
      <w:pPr>
        <w:pStyle w:val="BodyTextIndent"/>
        <w:widowControl w:val="0"/>
        <w:ind w:left="720"/>
        <w:rPr>
          <w:rFonts w:ascii="Tahoma" w:hAnsi="Tahoma" w:cs="Tahoma"/>
        </w:rPr>
      </w:pPr>
      <w:r w:rsidRPr="00473C7D">
        <w:rPr>
          <w:rFonts w:ascii="Tahoma" w:hAnsi="Tahoma" w:cs="Tahoma"/>
          <w:b/>
          <w:bCs/>
          <w:sz w:val="22"/>
          <w:szCs w:val="22"/>
        </w:rPr>
        <w:t>Internet receipts:</w:t>
      </w:r>
      <w:r>
        <w:rPr>
          <w:rFonts w:ascii="Tahoma" w:hAnsi="Tahoma" w:cs="Tahoma"/>
        </w:rPr>
        <w:t xml:space="preserve"> </w:t>
      </w:r>
      <w:bookmarkStart w:id="132" w:name="_Toc41892351"/>
      <w:bookmarkStart w:id="133" w:name="_Toc41964474"/>
    </w:p>
    <w:p w14:paraId="57BBB12A" w14:textId="77777777" w:rsidR="00580964" w:rsidRDefault="00580964" w:rsidP="0064228F">
      <w:pPr>
        <w:pStyle w:val="BodyTextIndent"/>
        <w:widowControl w:val="0"/>
        <w:ind w:left="720"/>
        <w:rPr>
          <w:rFonts w:ascii="Tahoma" w:hAnsi="Tahoma" w:cs="Tahoma"/>
        </w:rPr>
      </w:pPr>
      <w:r>
        <w:rPr>
          <w:rFonts w:ascii="Tahoma" w:hAnsi="Tahoma" w:cs="Tahoma"/>
        </w:rPr>
        <w:t xml:space="preserve">The University offers an </w:t>
      </w:r>
      <w:r w:rsidR="00AF4C61">
        <w:rPr>
          <w:rFonts w:ascii="Tahoma" w:hAnsi="Tahoma" w:cs="Tahoma"/>
        </w:rPr>
        <w:t>online</w:t>
      </w:r>
      <w:r>
        <w:rPr>
          <w:rFonts w:ascii="Tahoma" w:hAnsi="Tahoma" w:cs="Tahoma"/>
        </w:rPr>
        <w:t xml:space="preserve"> payment facility to students for secure payment of tuition fees/other costs associated with their studies and to the general public for some other types of service.</w:t>
      </w:r>
    </w:p>
    <w:p w14:paraId="56888EB8" w14:textId="77777777" w:rsidR="00580964" w:rsidRDefault="00580964" w:rsidP="0064228F">
      <w:pPr>
        <w:pStyle w:val="BodyTextIndent"/>
        <w:widowControl w:val="0"/>
        <w:ind w:left="720"/>
        <w:rPr>
          <w:rFonts w:ascii="Tahoma" w:hAnsi="Tahoma" w:cs="Tahoma"/>
        </w:rPr>
      </w:pPr>
      <w:r>
        <w:rPr>
          <w:rFonts w:ascii="Tahoma" w:hAnsi="Tahoma" w:cs="Tahoma"/>
        </w:rPr>
        <w:t>Access is via secure login through the University portal or approved in-house website.  Once a successful payment has been made, a receipt will be generated electronically to the email address specified when lodging the cardholder details.  The receipt should be retained to support evidence of payment.</w:t>
      </w:r>
    </w:p>
    <w:p w14:paraId="4FD8095A" w14:textId="11167B20" w:rsidR="00580964" w:rsidRDefault="00580964" w:rsidP="0064228F">
      <w:pPr>
        <w:pStyle w:val="BodyTextIndent"/>
        <w:widowControl w:val="0"/>
        <w:ind w:left="720"/>
        <w:rPr>
          <w:rFonts w:ascii="Tahoma" w:hAnsi="Tahoma" w:cs="Tahoma"/>
        </w:rPr>
      </w:pPr>
      <w:r>
        <w:rPr>
          <w:rFonts w:ascii="Tahoma" w:hAnsi="Tahoma" w:cs="Tahoma"/>
        </w:rPr>
        <w:t xml:space="preserve">In operating this facility the University is </w:t>
      </w:r>
      <w:r w:rsidR="00AF4C61">
        <w:rPr>
          <w:rFonts w:ascii="Tahoma" w:hAnsi="Tahoma" w:cs="Tahoma"/>
        </w:rPr>
        <w:t>subject</w:t>
      </w:r>
      <w:r>
        <w:rPr>
          <w:rFonts w:ascii="Tahoma" w:hAnsi="Tahoma" w:cs="Tahoma"/>
        </w:rPr>
        <w:t xml:space="preserve"> to continuous risk assessment and annual review by the external service provider.  Where these facilities are used outside the Finance Office, it is the responsibility of the </w:t>
      </w:r>
      <w:r w:rsidR="000C1C3E">
        <w:rPr>
          <w:rFonts w:ascii="Tahoma" w:hAnsi="Tahoma" w:cs="Tahoma"/>
        </w:rPr>
        <w:t>Dean</w:t>
      </w:r>
      <w:r>
        <w:rPr>
          <w:rFonts w:ascii="Tahoma" w:hAnsi="Tahoma" w:cs="Tahoma"/>
        </w:rPr>
        <w:t xml:space="preserve"> of </w:t>
      </w:r>
      <w:r w:rsidR="000C1C3E">
        <w:rPr>
          <w:rFonts w:ascii="Tahoma" w:hAnsi="Tahoma" w:cs="Tahoma"/>
        </w:rPr>
        <w:t>faculty</w:t>
      </w:r>
      <w:r>
        <w:rPr>
          <w:rFonts w:ascii="Tahoma" w:hAnsi="Tahoma" w:cs="Tahoma"/>
        </w:rPr>
        <w:t>/service head to ensure all terms of use are complied with.</w:t>
      </w:r>
    </w:p>
    <w:p w14:paraId="2DEB99BD" w14:textId="77777777" w:rsidR="00E1519C" w:rsidRDefault="00E1519C" w:rsidP="0064228F">
      <w:pPr>
        <w:pStyle w:val="BodyTextIndent"/>
        <w:widowControl w:val="0"/>
        <w:ind w:left="0"/>
      </w:pPr>
      <w:r w:rsidRPr="00CC0D70">
        <w:rPr>
          <w:rFonts w:ascii="Tahoma" w:hAnsi="Tahoma" w:cs="Tahoma"/>
        </w:rPr>
        <w:t>1</w:t>
      </w:r>
      <w:r w:rsidR="004801F5" w:rsidRPr="00CC0D70">
        <w:rPr>
          <w:rFonts w:ascii="Tahoma" w:hAnsi="Tahoma" w:cs="Tahoma"/>
        </w:rPr>
        <w:t>5</w:t>
      </w:r>
      <w:r w:rsidRPr="00CC0D70">
        <w:rPr>
          <w:rFonts w:ascii="Tahoma" w:hAnsi="Tahoma" w:cs="Tahoma"/>
        </w:rPr>
        <w:t>.4</w:t>
      </w:r>
      <w:r w:rsidRPr="00580964">
        <w:rPr>
          <w:b/>
        </w:rPr>
        <w:tab/>
      </w:r>
      <w:r w:rsidRPr="00CC0D70">
        <w:rPr>
          <w:rFonts w:ascii="Tahoma" w:hAnsi="Tahoma" w:cs="Tahoma"/>
          <w:b/>
          <w:sz w:val="22"/>
          <w:szCs w:val="22"/>
        </w:rPr>
        <w:t>Collection of debts</w:t>
      </w:r>
      <w:bookmarkEnd w:id="132"/>
      <w:bookmarkEnd w:id="133"/>
    </w:p>
    <w:p w14:paraId="4275AB8C" w14:textId="77777777" w:rsidR="00E1519C" w:rsidRDefault="00E1519C" w:rsidP="0064228F">
      <w:pPr>
        <w:pStyle w:val="BodyTextIndent"/>
        <w:widowControl w:val="0"/>
        <w:ind w:left="1152" w:hanging="432"/>
        <w:rPr>
          <w:rFonts w:ascii="Tahoma" w:hAnsi="Tahoma" w:cs="Tahoma"/>
        </w:rPr>
      </w:pPr>
      <w:r>
        <w:rPr>
          <w:rFonts w:ascii="Tahoma" w:hAnsi="Tahoma" w:cs="Tahoma"/>
        </w:rPr>
        <w:t xml:space="preserve">The </w:t>
      </w:r>
      <w:r w:rsidR="00D35F6D">
        <w:rPr>
          <w:rFonts w:ascii="Tahoma" w:hAnsi="Tahoma" w:cs="Tahoma"/>
        </w:rPr>
        <w:t>Head</w:t>
      </w:r>
      <w:r w:rsidR="00C511B4">
        <w:rPr>
          <w:rFonts w:ascii="Tahoma" w:hAnsi="Tahoma" w:cs="Tahoma"/>
        </w:rPr>
        <w:t xml:space="preserve"> of Finance</w:t>
      </w:r>
      <w:r>
        <w:rPr>
          <w:rFonts w:ascii="Tahoma" w:hAnsi="Tahoma" w:cs="Tahoma"/>
        </w:rPr>
        <w:t xml:space="preserve"> should ensure that:</w:t>
      </w:r>
    </w:p>
    <w:p w14:paraId="3742E311" w14:textId="1C173BA5" w:rsidR="00E1519C" w:rsidRDefault="00E1519C" w:rsidP="0064228F">
      <w:pPr>
        <w:numPr>
          <w:ilvl w:val="0"/>
          <w:numId w:val="7"/>
        </w:numPr>
        <w:tabs>
          <w:tab w:val="clear" w:pos="785"/>
        </w:tabs>
        <w:ind w:left="1152" w:hanging="432"/>
        <w:rPr>
          <w:rFonts w:ascii="Tahoma" w:hAnsi="Tahoma" w:cs="Tahoma"/>
        </w:rPr>
      </w:pPr>
      <w:r>
        <w:rPr>
          <w:rFonts w:ascii="Tahoma" w:hAnsi="Tahoma" w:cs="Tahoma"/>
        </w:rPr>
        <w:t xml:space="preserve">debtors invoices are raised promptly on official </w:t>
      </w:r>
      <w:r w:rsidR="008F1939">
        <w:rPr>
          <w:rFonts w:ascii="Tahoma" w:hAnsi="Tahoma" w:cs="Tahoma"/>
        </w:rPr>
        <w:t>University letterhead</w:t>
      </w:r>
      <w:r>
        <w:rPr>
          <w:rFonts w:ascii="Tahoma" w:hAnsi="Tahoma" w:cs="Tahoma"/>
        </w:rPr>
        <w:t xml:space="preserve">, in respect of all income due to the </w:t>
      </w:r>
      <w:r w:rsidR="00E34AC5">
        <w:rPr>
          <w:rFonts w:ascii="Tahoma" w:hAnsi="Tahoma" w:cs="Tahoma"/>
        </w:rPr>
        <w:t>University</w:t>
      </w:r>
      <w:r>
        <w:rPr>
          <w:rFonts w:ascii="Tahoma" w:hAnsi="Tahoma" w:cs="Tahoma"/>
        </w:rPr>
        <w:t>;</w:t>
      </w:r>
    </w:p>
    <w:p w14:paraId="1C0DC869" w14:textId="77777777" w:rsidR="00E1519C" w:rsidRDefault="00E1519C" w:rsidP="0064228F">
      <w:pPr>
        <w:numPr>
          <w:ilvl w:val="0"/>
          <w:numId w:val="7"/>
        </w:numPr>
        <w:tabs>
          <w:tab w:val="clear" w:pos="785"/>
        </w:tabs>
        <w:ind w:left="1152" w:hanging="432"/>
        <w:rPr>
          <w:rFonts w:ascii="Tahoma" w:hAnsi="Tahoma" w:cs="Tahoma"/>
        </w:rPr>
      </w:pPr>
      <w:r>
        <w:rPr>
          <w:rFonts w:ascii="Tahoma" w:hAnsi="Tahoma" w:cs="Tahoma"/>
        </w:rPr>
        <w:t>invoices are prepared with care, recorded in the ledger, show the correct amount due and are credited to the appropriate income account;</w:t>
      </w:r>
    </w:p>
    <w:p w14:paraId="57CE37B0" w14:textId="77777777" w:rsidR="00E1519C" w:rsidRDefault="00E1519C" w:rsidP="0064228F">
      <w:pPr>
        <w:numPr>
          <w:ilvl w:val="0"/>
          <w:numId w:val="7"/>
        </w:numPr>
        <w:tabs>
          <w:tab w:val="clear" w:pos="785"/>
        </w:tabs>
        <w:ind w:left="1152" w:hanging="432"/>
        <w:rPr>
          <w:rFonts w:ascii="Tahoma" w:hAnsi="Tahoma" w:cs="Tahoma"/>
        </w:rPr>
      </w:pPr>
      <w:r>
        <w:rPr>
          <w:rFonts w:ascii="Tahoma" w:hAnsi="Tahoma" w:cs="Tahoma"/>
        </w:rPr>
        <w:t xml:space="preserve">any credits granted are valid, properly authorised and completely recorded; </w:t>
      </w:r>
    </w:p>
    <w:p w14:paraId="1D3B4916" w14:textId="77777777" w:rsidR="00E1519C" w:rsidRDefault="00E1519C" w:rsidP="0064228F">
      <w:pPr>
        <w:numPr>
          <w:ilvl w:val="0"/>
          <w:numId w:val="7"/>
        </w:numPr>
        <w:tabs>
          <w:tab w:val="clear" w:pos="785"/>
        </w:tabs>
        <w:ind w:left="1152" w:hanging="432"/>
        <w:rPr>
          <w:rFonts w:ascii="Tahoma" w:hAnsi="Tahoma" w:cs="Tahoma"/>
        </w:rPr>
      </w:pPr>
      <w:r>
        <w:rPr>
          <w:rFonts w:ascii="Tahoma" w:hAnsi="Tahoma" w:cs="Tahoma"/>
        </w:rPr>
        <w:t>VAT is correctly charged where appropriate, and accounted for;</w:t>
      </w:r>
    </w:p>
    <w:p w14:paraId="066F84EC" w14:textId="77777777" w:rsidR="00E1519C" w:rsidRDefault="00E1519C" w:rsidP="0064228F">
      <w:pPr>
        <w:numPr>
          <w:ilvl w:val="0"/>
          <w:numId w:val="7"/>
        </w:numPr>
        <w:tabs>
          <w:tab w:val="clear" w:pos="785"/>
        </w:tabs>
        <w:ind w:left="1152" w:hanging="432"/>
        <w:rPr>
          <w:rFonts w:ascii="Tahoma" w:hAnsi="Tahoma" w:cs="Tahoma"/>
        </w:rPr>
      </w:pPr>
      <w:r>
        <w:rPr>
          <w:rFonts w:ascii="Tahoma" w:hAnsi="Tahoma" w:cs="Tahoma"/>
        </w:rPr>
        <w:t>monies received are posted to the correct debtors account;</w:t>
      </w:r>
    </w:p>
    <w:p w14:paraId="7F4B007C" w14:textId="77777777" w:rsidR="00E1519C" w:rsidRDefault="00E1519C" w:rsidP="0064228F">
      <w:pPr>
        <w:numPr>
          <w:ilvl w:val="0"/>
          <w:numId w:val="7"/>
        </w:numPr>
        <w:tabs>
          <w:tab w:val="clear" w:pos="785"/>
        </w:tabs>
        <w:ind w:left="1152" w:hanging="432"/>
        <w:rPr>
          <w:rFonts w:ascii="Tahoma" w:hAnsi="Tahoma" w:cs="Tahoma"/>
        </w:rPr>
      </w:pPr>
      <w:r>
        <w:rPr>
          <w:rFonts w:ascii="Tahoma" w:hAnsi="Tahoma" w:cs="Tahoma"/>
        </w:rPr>
        <w:t xml:space="preserve">swift and effective action is taken in collecting overdue debts, in accordance with the protocols noted in the </w:t>
      </w:r>
      <w:r w:rsidR="006F461D">
        <w:rPr>
          <w:rFonts w:ascii="Tahoma" w:hAnsi="Tahoma" w:cs="Tahoma"/>
        </w:rPr>
        <w:t>Debt Management Policy</w:t>
      </w:r>
      <w:r>
        <w:rPr>
          <w:rFonts w:ascii="Tahoma" w:hAnsi="Tahoma" w:cs="Tahoma"/>
        </w:rPr>
        <w:t>;</w:t>
      </w:r>
    </w:p>
    <w:p w14:paraId="7B5EA26F" w14:textId="77777777" w:rsidR="00E1519C" w:rsidRDefault="00E1519C" w:rsidP="0064228F">
      <w:pPr>
        <w:numPr>
          <w:ilvl w:val="0"/>
          <w:numId w:val="7"/>
        </w:numPr>
        <w:tabs>
          <w:tab w:val="clear" w:pos="785"/>
        </w:tabs>
        <w:ind w:left="1152" w:hanging="432"/>
        <w:rPr>
          <w:rFonts w:ascii="Tahoma" w:hAnsi="Tahoma" w:cs="Tahoma"/>
        </w:rPr>
      </w:pPr>
      <w:r>
        <w:rPr>
          <w:rFonts w:ascii="Tahoma" w:hAnsi="Tahoma" w:cs="Tahoma"/>
        </w:rPr>
        <w:t>outstanding debts are monitored and reports prepared for management.</w:t>
      </w:r>
    </w:p>
    <w:p w14:paraId="788A733B" w14:textId="4AB8EDF9" w:rsidR="00E1519C" w:rsidRDefault="00E1519C" w:rsidP="0064228F">
      <w:pPr>
        <w:tabs>
          <w:tab w:val="clear" w:pos="927"/>
        </w:tabs>
        <w:ind w:left="720"/>
        <w:rPr>
          <w:rFonts w:ascii="Tahoma" w:hAnsi="Tahoma" w:cs="Tahoma"/>
        </w:rPr>
      </w:pPr>
      <w:r>
        <w:rPr>
          <w:rFonts w:ascii="Tahoma" w:hAnsi="Tahoma" w:cs="Tahoma"/>
        </w:rPr>
        <w:t xml:space="preserve">Only the </w:t>
      </w:r>
      <w:r w:rsidR="00440533">
        <w:rPr>
          <w:rFonts w:ascii="Tahoma" w:hAnsi="Tahoma" w:cs="Tahoma"/>
        </w:rPr>
        <w:t>Chief Financial Officer c</w:t>
      </w:r>
      <w:r>
        <w:rPr>
          <w:rFonts w:ascii="Tahoma" w:hAnsi="Tahoma" w:cs="Tahoma"/>
        </w:rPr>
        <w:t xml:space="preserve">an implement credit arrangements and indicate the periods in which different types of invoice must be paid.  </w:t>
      </w:r>
    </w:p>
    <w:p w14:paraId="7273A8D3" w14:textId="7BA7A42A" w:rsidR="00D35F6D" w:rsidRDefault="00E1519C" w:rsidP="0064228F">
      <w:pPr>
        <w:pStyle w:val="BodyTextIndent"/>
        <w:widowControl w:val="0"/>
        <w:ind w:left="720"/>
        <w:rPr>
          <w:rFonts w:ascii="Tahoma" w:hAnsi="Tahoma" w:cs="Tahoma"/>
        </w:rPr>
      </w:pPr>
      <w:r>
        <w:rPr>
          <w:rFonts w:ascii="Tahoma" w:hAnsi="Tahoma" w:cs="Tahoma"/>
        </w:rPr>
        <w:t xml:space="preserve">Requests to write off debts in excess of £10,000 must be referred in writing to the </w:t>
      </w:r>
      <w:r w:rsidR="00440533">
        <w:rPr>
          <w:rFonts w:ascii="Tahoma" w:hAnsi="Tahoma" w:cs="Tahoma"/>
        </w:rPr>
        <w:t>Chief Financial Officer f</w:t>
      </w:r>
      <w:r>
        <w:rPr>
          <w:rFonts w:ascii="Tahoma" w:hAnsi="Tahoma" w:cs="Tahoma"/>
        </w:rPr>
        <w:t xml:space="preserve">or submission to the Finance &amp; General Purposes Committee for consideration.  </w:t>
      </w:r>
    </w:p>
    <w:p w14:paraId="5A20935F" w14:textId="784FD02A" w:rsidR="00D35F6D" w:rsidRDefault="00E1519C" w:rsidP="0064228F">
      <w:pPr>
        <w:pStyle w:val="BodyTextIndent"/>
        <w:widowControl w:val="0"/>
        <w:ind w:left="720"/>
        <w:rPr>
          <w:rFonts w:ascii="Tahoma" w:hAnsi="Tahoma" w:cs="Tahoma"/>
        </w:rPr>
      </w:pPr>
      <w:r>
        <w:rPr>
          <w:rFonts w:ascii="Tahoma" w:hAnsi="Tahoma" w:cs="Tahoma"/>
        </w:rPr>
        <w:t xml:space="preserve">Debts </w:t>
      </w:r>
      <w:r w:rsidR="00D35F6D">
        <w:rPr>
          <w:rFonts w:ascii="Tahoma" w:hAnsi="Tahoma" w:cs="Tahoma"/>
        </w:rPr>
        <w:t>of £1</w:t>
      </w:r>
      <w:r w:rsidR="006C1FEC">
        <w:rPr>
          <w:rFonts w:ascii="Tahoma" w:hAnsi="Tahoma" w:cs="Tahoma"/>
        </w:rPr>
        <w:t>,</w:t>
      </w:r>
      <w:r w:rsidR="00D35F6D">
        <w:rPr>
          <w:rFonts w:ascii="Tahoma" w:hAnsi="Tahoma" w:cs="Tahoma"/>
        </w:rPr>
        <w:t>000 - £9</w:t>
      </w:r>
      <w:r w:rsidR="006C1FEC">
        <w:rPr>
          <w:rFonts w:ascii="Tahoma" w:hAnsi="Tahoma" w:cs="Tahoma"/>
        </w:rPr>
        <w:t>,</w:t>
      </w:r>
      <w:r w:rsidR="00D35F6D">
        <w:rPr>
          <w:rFonts w:ascii="Tahoma" w:hAnsi="Tahoma" w:cs="Tahoma"/>
        </w:rPr>
        <w:t>999</w:t>
      </w:r>
      <w:r>
        <w:rPr>
          <w:rFonts w:ascii="Tahoma" w:hAnsi="Tahoma" w:cs="Tahoma"/>
        </w:rPr>
        <w:t xml:space="preserve"> may be written off with the permission of the</w:t>
      </w:r>
      <w:r w:rsidR="00440533">
        <w:rPr>
          <w:rFonts w:ascii="Tahoma" w:hAnsi="Tahoma" w:cs="Tahoma"/>
        </w:rPr>
        <w:t xml:space="preserve"> Chief Financial Officer </w:t>
      </w:r>
      <w:r>
        <w:rPr>
          <w:rFonts w:ascii="Tahoma" w:hAnsi="Tahoma" w:cs="Tahoma"/>
        </w:rPr>
        <w:t>after all appropriate routes to recover the money have been exhausted.</w:t>
      </w:r>
      <w:r w:rsidR="00D35F6D">
        <w:rPr>
          <w:rFonts w:ascii="Tahoma" w:hAnsi="Tahoma" w:cs="Tahoma"/>
        </w:rPr>
        <w:t xml:space="preserve">  </w:t>
      </w:r>
    </w:p>
    <w:p w14:paraId="2EC292EE" w14:textId="4064F566" w:rsidR="00D56FA9" w:rsidRDefault="00D35F6D" w:rsidP="0064228F">
      <w:pPr>
        <w:pStyle w:val="BodyTextIndent"/>
        <w:widowControl w:val="0"/>
        <w:ind w:left="720"/>
        <w:rPr>
          <w:rFonts w:ascii="Tahoma" w:hAnsi="Tahoma" w:cs="Tahoma"/>
        </w:rPr>
      </w:pPr>
      <w:r>
        <w:rPr>
          <w:rFonts w:ascii="Tahoma" w:hAnsi="Tahoma" w:cs="Tahoma"/>
        </w:rPr>
        <w:t xml:space="preserve">Debts below </w:t>
      </w:r>
      <w:r w:rsidR="00340A39">
        <w:rPr>
          <w:rFonts w:ascii="Tahoma" w:hAnsi="Tahoma" w:cs="Tahoma"/>
        </w:rPr>
        <w:t>£1,000</w:t>
      </w:r>
      <w:r>
        <w:rPr>
          <w:rFonts w:ascii="Tahoma" w:hAnsi="Tahoma" w:cs="Tahoma"/>
        </w:rPr>
        <w:t xml:space="preserve"> may be written off with the permission of the Head of Finance after all appropriate routes to recover the money have been exhausted.</w:t>
      </w:r>
    </w:p>
    <w:p w14:paraId="798B921E" w14:textId="77777777" w:rsidR="00E1519C" w:rsidRDefault="00E1519C" w:rsidP="0064228F">
      <w:pPr>
        <w:pStyle w:val="Heading3"/>
        <w:ind w:left="720" w:hanging="720"/>
      </w:pPr>
      <w:bookmarkStart w:id="134" w:name="_Toc41892352"/>
      <w:bookmarkStart w:id="135" w:name="_Toc41964475"/>
      <w:r w:rsidRPr="00BF516A">
        <w:rPr>
          <w:b w:val="0"/>
        </w:rPr>
        <w:t>1</w:t>
      </w:r>
      <w:r w:rsidR="004801F5">
        <w:rPr>
          <w:b w:val="0"/>
        </w:rPr>
        <w:t>5</w:t>
      </w:r>
      <w:r w:rsidRPr="00BF516A">
        <w:rPr>
          <w:b w:val="0"/>
        </w:rPr>
        <w:t>.5</w:t>
      </w:r>
      <w:r>
        <w:tab/>
      </w:r>
      <w:r w:rsidRPr="000A3620">
        <w:rPr>
          <w:sz w:val="22"/>
          <w:szCs w:val="22"/>
        </w:rPr>
        <w:t>Student fees</w:t>
      </w:r>
      <w:bookmarkEnd w:id="134"/>
      <w:bookmarkEnd w:id="135"/>
    </w:p>
    <w:p w14:paraId="7A718B0C" w14:textId="2CC09613" w:rsidR="00E1519C" w:rsidRDefault="00E1519C" w:rsidP="0064228F">
      <w:pPr>
        <w:pStyle w:val="BodyTextIndent"/>
        <w:widowControl w:val="0"/>
        <w:ind w:left="720"/>
        <w:rPr>
          <w:rFonts w:ascii="Tahoma" w:hAnsi="Tahoma" w:cs="Tahoma"/>
        </w:rPr>
      </w:pPr>
      <w:r>
        <w:rPr>
          <w:rFonts w:ascii="Tahoma" w:hAnsi="Tahoma" w:cs="Tahoma"/>
        </w:rPr>
        <w:t xml:space="preserve">The procedure for collecting tuition and residence fees must be approved by the </w:t>
      </w:r>
      <w:r w:rsidR="00440533">
        <w:rPr>
          <w:rFonts w:ascii="Tahoma" w:hAnsi="Tahoma" w:cs="Tahoma"/>
        </w:rPr>
        <w:t>Chief Financial Officer</w:t>
      </w:r>
      <w:r>
        <w:rPr>
          <w:rFonts w:ascii="Tahoma" w:hAnsi="Tahoma" w:cs="Tahoma"/>
        </w:rPr>
        <w:t xml:space="preserve">.  </w:t>
      </w:r>
      <w:r w:rsidR="005D31CA">
        <w:rPr>
          <w:rFonts w:ascii="Tahoma" w:hAnsi="Tahoma" w:cs="Tahoma"/>
        </w:rPr>
        <w:t>They are</w:t>
      </w:r>
      <w:r>
        <w:rPr>
          <w:rFonts w:ascii="Tahoma" w:hAnsi="Tahoma" w:cs="Tahoma"/>
        </w:rPr>
        <w:t xml:space="preserve"> responsible for ensuring that all student fees due to the </w:t>
      </w:r>
      <w:r w:rsidR="00E34AC5">
        <w:rPr>
          <w:rFonts w:ascii="Tahoma" w:hAnsi="Tahoma" w:cs="Tahoma"/>
        </w:rPr>
        <w:t>University</w:t>
      </w:r>
      <w:r>
        <w:rPr>
          <w:rFonts w:ascii="Tahoma" w:hAnsi="Tahoma" w:cs="Tahoma"/>
        </w:rPr>
        <w:t xml:space="preserve"> are received.</w:t>
      </w:r>
    </w:p>
    <w:p w14:paraId="70F038D4" w14:textId="6F64471C" w:rsidR="00512B27" w:rsidRDefault="00E1519C" w:rsidP="0064228F">
      <w:pPr>
        <w:pStyle w:val="BodyTextIndent"/>
        <w:widowControl w:val="0"/>
        <w:ind w:left="720"/>
        <w:rPr>
          <w:rFonts w:ascii="Tahoma" w:hAnsi="Tahoma" w:cs="Tahoma"/>
        </w:rPr>
      </w:pPr>
      <w:r>
        <w:rPr>
          <w:rFonts w:ascii="Tahoma" w:hAnsi="Tahoma" w:cs="Tahoma"/>
        </w:rPr>
        <w:t xml:space="preserve">Any student who has not paid an account for fees or any other item owing to the </w:t>
      </w:r>
      <w:r w:rsidR="00E34AC5">
        <w:rPr>
          <w:rFonts w:ascii="Tahoma" w:hAnsi="Tahoma" w:cs="Tahoma"/>
        </w:rPr>
        <w:t>University</w:t>
      </w:r>
      <w:r w:rsidR="008F1939">
        <w:rPr>
          <w:rFonts w:ascii="Tahoma" w:hAnsi="Tahoma" w:cs="Tahoma"/>
        </w:rPr>
        <w:t xml:space="preserve"> shall be subject to appropriate sanctions as detailed within the Debt Management Policy</w:t>
      </w:r>
      <w:r w:rsidR="00512B27">
        <w:rPr>
          <w:rFonts w:ascii="Tahoma" w:hAnsi="Tahoma" w:cs="Tahoma"/>
        </w:rPr>
        <w:t xml:space="preserve">.  </w:t>
      </w:r>
    </w:p>
    <w:p w14:paraId="4AC10564" w14:textId="77777777" w:rsidR="00580964" w:rsidRDefault="00580964" w:rsidP="0064228F">
      <w:pPr>
        <w:pStyle w:val="BodyTextIndent"/>
        <w:widowControl w:val="0"/>
        <w:ind w:left="0"/>
        <w:rPr>
          <w:rFonts w:ascii="Tahoma" w:hAnsi="Tahoma" w:cs="Tahoma"/>
          <w:b/>
          <w:sz w:val="22"/>
          <w:szCs w:val="22"/>
        </w:rPr>
      </w:pPr>
      <w:r>
        <w:rPr>
          <w:rFonts w:ascii="Tahoma" w:hAnsi="Tahoma" w:cs="Tahoma"/>
        </w:rPr>
        <w:t>15.6</w:t>
      </w:r>
      <w:r>
        <w:rPr>
          <w:rFonts w:ascii="Tahoma" w:hAnsi="Tahoma" w:cs="Tahoma"/>
        </w:rPr>
        <w:tab/>
      </w:r>
      <w:r>
        <w:rPr>
          <w:rFonts w:ascii="Tahoma" w:hAnsi="Tahoma" w:cs="Tahoma"/>
          <w:b/>
          <w:sz w:val="22"/>
          <w:szCs w:val="22"/>
        </w:rPr>
        <w:t>Refunds</w:t>
      </w:r>
    </w:p>
    <w:p w14:paraId="69F8A837" w14:textId="70527C2D" w:rsidR="00580964" w:rsidRPr="00580964" w:rsidRDefault="00580964" w:rsidP="0064228F">
      <w:pPr>
        <w:pStyle w:val="BodyTextIndent"/>
        <w:widowControl w:val="0"/>
        <w:ind w:left="720" w:hanging="720"/>
        <w:rPr>
          <w:rFonts w:ascii="Tahoma" w:hAnsi="Tahoma" w:cs="Tahoma"/>
          <w:szCs w:val="24"/>
        </w:rPr>
      </w:pPr>
      <w:r>
        <w:rPr>
          <w:rFonts w:ascii="Tahoma" w:hAnsi="Tahoma" w:cs="Tahoma"/>
          <w:b/>
          <w:sz w:val="22"/>
          <w:szCs w:val="22"/>
        </w:rPr>
        <w:tab/>
      </w:r>
      <w:r w:rsidR="00440533">
        <w:rPr>
          <w:rFonts w:ascii="Tahoma" w:hAnsi="Tahoma" w:cs="Tahoma"/>
          <w:szCs w:val="24"/>
        </w:rPr>
        <w:t>The U</w:t>
      </w:r>
      <w:r>
        <w:rPr>
          <w:rFonts w:ascii="Tahoma" w:hAnsi="Tahoma" w:cs="Tahoma"/>
          <w:szCs w:val="24"/>
        </w:rPr>
        <w:t xml:space="preserve">niversity seeks to minimise the opportunities for money laundering in </w:t>
      </w:r>
      <w:r w:rsidR="00AF4C61">
        <w:rPr>
          <w:rFonts w:ascii="Tahoma" w:hAnsi="Tahoma" w:cs="Tahoma"/>
          <w:szCs w:val="24"/>
        </w:rPr>
        <w:t>accordance</w:t>
      </w:r>
      <w:r>
        <w:rPr>
          <w:rFonts w:ascii="Tahoma" w:hAnsi="Tahoma" w:cs="Tahoma"/>
          <w:szCs w:val="24"/>
        </w:rPr>
        <w:t xml:space="preserve"> with the Money Laundering Regulations </w:t>
      </w:r>
      <w:r w:rsidR="00D37C69">
        <w:rPr>
          <w:rFonts w:ascii="Tahoma" w:hAnsi="Tahoma" w:cs="Tahoma"/>
          <w:szCs w:val="24"/>
        </w:rPr>
        <w:t>2022</w:t>
      </w:r>
      <w:r>
        <w:rPr>
          <w:rFonts w:ascii="Tahoma" w:hAnsi="Tahoma" w:cs="Tahoma"/>
          <w:szCs w:val="24"/>
        </w:rPr>
        <w:t>.  Where refunds are required, they should be made to the original payer and follow the method by which the money was received.  For further information see the University’s policy on bribery and money laundering.</w:t>
      </w:r>
    </w:p>
    <w:p w14:paraId="035A2C7D" w14:textId="77777777" w:rsidR="00E1519C" w:rsidRDefault="00E1519C" w:rsidP="0064228F">
      <w:pPr>
        <w:pStyle w:val="Heading3"/>
        <w:ind w:left="720" w:hanging="720"/>
      </w:pPr>
      <w:bookmarkStart w:id="136" w:name="_Toc41892353"/>
      <w:bookmarkStart w:id="137" w:name="_Toc41964476"/>
      <w:r w:rsidRPr="00BF516A">
        <w:rPr>
          <w:b w:val="0"/>
        </w:rPr>
        <w:t>1</w:t>
      </w:r>
      <w:r w:rsidR="004801F5">
        <w:rPr>
          <w:b w:val="0"/>
        </w:rPr>
        <w:t>5</w:t>
      </w:r>
      <w:r w:rsidRPr="00BF516A">
        <w:rPr>
          <w:b w:val="0"/>
        </w:rPr>
        <w:t>.</w:t>
      </w:r>
      <w:r w:rsidR="00580964">
        <w:rPr>
          <w:b w:val="0"/>
        </w:rPr>
        <w:t>7</w:t>
      </w:r>
      <w:r>
        <w:tab/>
      </w:r>
      <w:r w:rsidRPr="000A3620">
        <w:rPr>
          <w:sz w:val="22"/>
          <w:szCs w:val="22"/>
        </w:rPr>
        <w:t>Student loans</w:t>
      </w:r>
      <w:bookmarkEnd w:id="136"/>
      <w:bookmarkEnd w:id="137"/>
    </w:p>
    <w:p w14:paraId="3569571B" w14:textId="77777777" w:rsidR="00E1519C" w:rsidRDefault="00E1519C" w:rsidP="0064228F">
      <w:pPr>
        <w:pStyle w:val="BodyTextIndent"/>
        <w:widowControl w:val="0"/>
        <w:ind w:left="720"/>
        <w:rPr>
          <w:rFonts w:ascii="Tahoma" w:hAnsi="Tahoma" w:cs="Tahoma"/>
        </w:rPr>
      </w:pPr>
      <w:r>
        <w:rPr>
          <w:rFonts w:ascii="Tahoma" w:hAnsi="Tahoma" w:cs="Tahoma"/>
        </w:rPr>
        <w:t>Appropriate records will be maintained to support all transactions involving student loans.</w:t>
      </w:r>
    </w:p>
    <w:p w14:paraId="253F7A48" w14:textId="7508E89E" w:rsidR="00E1519C" w:rsidRDefault="00E1519C" w:rsidP="0064228F">
      <w:pPr>
        <w:pStyle w:val="Heading3"/>
        <w:ind w:left="720" w:hanging="720"/>
      </w:pPr>
      <w:bookmarkStart w:id="138" w:name="_Toc41892354"/>
      <w:bookmarkStart w:id="139" w:name="_Toc41964477"/>
      <w:r w:rsidRPr="00BF516A">
        <w:rPr>
          <w:b w:val="0"/>
        </w:rPr>
        <w:t>1</w:t>
      </w:r>
      <w:r w:rsidR="004801F5">
        <w:rPr>
          <w:b w:val="0"/>
        </w:rPr>
        <w:t>5</w:t>
      </w:r>
      <w:r w:rsidRPr="00BF516A">
        <w:rPr>
          <w:b w:val="0"/>
        </w:rPr>
        <w:t>.</w:t>
      </w:r>
      <w:r w:rsidR="00580964">
        <w:rPr>
          <w:b w:val="0"/>
        </w:rPr>
        <w:t>8</w:t>
      </w:r>
      <w:r>
        <w:tab/>
      </w:r>
      <w:bookmarkEnd w:id="138"/>
      <w:bookmarkEnd w:id="139"/>
      <w:r w:rsidR="008F1939">
        <w:rPr>
          <w:sz w:val="22"/>
          <w:szCs w:val="22"/>
        </w:rPr>
        <w:t xml:space="preserve"> S</w:t>
      </w:r>
      <w:r w:rsidR="00934453">
        <w:rPr>
          <w:sz w:val="22"/>
          <w:szCs w:val="22"/>
        </w:rPr>
        <w:t>upport Fund Awards and Short Te</w:t>
      </w:r>
      <w:r w:rsidR="008F1939">
        <w:rPr>
          <w:sz w:val="22"/>
          <w:szCs w:val="22"/>
        </w:rPr>
        <w:t>rm Loans</w:t>
      </w:r>
    </w:p>
    <w:p w14:paraId="0F42DCF9" w14:textId="59CD8B55" w:rsidR="00E1519C" w:rsidRDefault="00E1519C" w:rsidP="0064228F">
      <w:pPr>
        <w:pStyle w:val="BodyTextIndent"/>
        <w:widowControl w:val="0"/>
        <w:ind w:left="720"/>
        <w:rPr>
          <w:rFonts w:ascii="Tahoma" w:hAnsi="Tahoma" w:cs="Tahoma"/>
        </w:rPr>
      </w:pPr>
      <w:r>
        <w:rPr>
          <w:rFonts w:ascii="Tahoma" w:hAnsi="Tahoma" w:cs="Tahoma"/>
        </w:rPr>
        <w:t xml:space="preserve">The </w:t>
      </w:r>
      <w:r w:rsidR="00E34AC5">
        <w:rPr>
          <w:rFonts w:ascii="Tahoma" w:hAnsi="Tahoma" w:cs="Tahoma"/>
        </w:rPr>
        <w:t>University</w:t>
      </w:r>
      <w:r>
        <w:rPr>
          <w:rFonts w:ascii="Tahoma" w:hAnsi="Tahoma" w:cs="Tahoma"/>
        </w:rPr>
        <w:t>’s scheme for</w:t>
      </w:r>
      <w:r w:rsidR="00FA1B8D">
        <w:rPr>
          <w:rFonts w:ascii="Tahoma" w:hAnsi="Tahoma" w:cs="Tahoma"/>
        </w:rPr>
        <w:t xml:space="preserve"> Support Fund Award and Short Term</w:t>
      </w:r>
      <w:r w:rsidR="004B4503">
        <w:rPr>
          <w:rFonts w:ascii="Tahoma" w:hAnsi="Tahoma" w:cs="Tahoma"/>
        </w:rPr>
        <w:t xml:space="preserve"> </w:t>
      </w:r>
      <w:r>
        <w:rPr>
          <w:rFonts w:ascii="Tahoma" w:hAnsi="Tahoma" w:cs="Tahoma"/>
        </w:rPr>
        <w:t xml:space="preserve"> loans must be approved by the </w:t>
      </w:r>
      <w:r w:rsidR="00440533">
        <w:rPr>
          <w:rFonts w:ascii="Tahoma" w:hAnsi="Tahoma" w:cs="Tahoma"/>
        </w:rPr>
        <w:t>Chief Financial Officer</w:t>
      </w:r>
      <w:r w:rsidR="00580964">
        <w:rPr>
          <w:rFonts w:ascii="Tahoma" w:hAnsi="Tahoma" w:cs="Tahoma"/>
        </w:rPr>
        <w:t>.</w:t>
      </w:r>
      <w:r w:rsidR="004A18EF">
        <w:rPr>
          <w:rFonts w:ascii="Tahoma" w:hAnsi="Tahoma" w:cs="Tahoma"/>
        </w:rPr>
        <w:t xml:space="preserve"> </w:t>
      </w:r>
      <w:r>
        <w:rPr>
          <w:rFonts w:ascii="Tahoma" w:hAnsi="Tahoma" w:cs="Tahoma"/>
        </w:rPr>
        <w:t>This will include the maximum assistance that can be given in any individual case.  Under no circumstances should payments be made other than in accordance with an approved scheme.</w:t>
      </w:r>
    </w:p>
    <w:p w14:paraId="1323F482" w14:textId="2E1CC897" w:rsidR="00E1519C" w:rsidRDefault="00E1519C" w:rsidP="0064228F">
      <w:pPr>
        <w:pStyle w:val="BodyTextIndent"/>
        <w:keepNext/>
        <w:widowControl w:val="0"/>
        <w:ind w:left="720"/>
        <w:rPr>
          <w:rFonts w:ascii="Tahoma" w:hAnsi="Tahoma" w:cs="Tahoma"/>
        </w:rPr>
      </w:pPr>
      <w:r>
        <w:rPr>
          <w:rFonts w:ascii="Tahoma" w:hAnsi="Tahoma" w:cs="Tahoma"/>
        </w:rPr>
        <w:t xml:space="preserve">The </w:t>
      </w:r>
      <w:r w:rsidR="00440533">
        <w:rPr>
          <w:rFonts w:ascii="Tahoma" w:hAnsi="Tahoma" w:cs="Tahoma"/>
        </w:rPr>
        <w:t>Chief Financial Officer i</w:t>
      </w:r>
      <w:r>
        <w:rPr>
          <w:rFonts w:ascii="Tahoma" w:hAnsi="Tahoma" w:cs="Tahoma"/>
        </w:rPr>
        <w:t>s responsible for ensuring the adequacy of the systems in place for:</w:t>
      </w:r>
    </w:p>
    <w:p w14:paraId="6567CD9B" w14:textId="77777777" w:rsidR="00E1519C" w:rsidRDefault="00E1519C" w:rsidP="0064228F">
      <w:pPr>
        <w:numPr>
          <w:ilvl w:val="0"/>
          <w:numId w:val="7"/>
        </w:numPr>
        <w:tabs>
          <w:tab w:val="clear" w:pos="785"/>
        </w:tabs>
        <w:ind w:left="1152" w:hanging="432"/>
        <w:rPr>
          <w:rFonts w:ascii="Tahoma" w:hAnsi="Tahoma" w:cs="Tahoma"/>
        </w:rPr>
      </w:pPr>
      <w:r>
        <w:rPr>
          <w:rFonts w:ascii="Tahoma" w:hAnsi="Tahoma" w:cs="Tahoma"/>
        </w:rPr>
        <w:t>approving loans in accordance with the scheme;</w:t>
      </w:r>
    </w:p>
    <w:p w14:paraId="5A479DDB" w14:textId="77777777" w:rsidR="00E1519C" w:rsidRDefault="00E1519C" w:rsidP="0064228F">
      <w:pPr>
        <w:numPr>
          <w:ilvl w:val="0"/>
          <w:numId w:val="7"/>
        </w:numPr>
        <w:tabs>
          <w:tab w:val="clear" w:pos="785"/>
        </w:tabs>
        <w:ind w:left="1152" w:hanging="432"/>
        <w:rPr>
          <w:rFonts w:ascii="Tahoma" w:hAnsi="Tahoma" w:cs="Tahoma"/>
        </w:rPr>
      </w:pPr>
      <w:r>
        <w:rPr>
          <w:rFonts w:ascii="Tahoma" w:hAnsi="Tahoma" w:cs="Tahoma"/>
        </w:rPr>
        <w:t>paying loans that have been approved;</w:t>
      </w:r>
    </w:p>
    <w:p w14:paraId="087FBFA4" w14:textId="77777777" w:rsidR="00E1519C" w:rsidRDefault="00E1519C" w:rsidP="0064228F">
      <w:pPr>
        <w:numPr>
          <w:ilvl w:val="0"/>
          <w:numId w:val="7"/>
        </w:numPr>
        <w:tabs>
          <w:tab w:val="clear" w:pos="785"/>
        </w:tabs>
        <w:ind w:left="1152" w:hanging="432"/>
        <w:rPr>
          <w:rFonts w:ascii="Tahoma" w:hAnsi="Tahoma" w:cs="Tahoma"/>
        </w:rPr>
      </w:pPr>
      <w:r>
        <w:rPr>
          <w:rFonts w:ascii="Tahoma" w:hAnsi="Tahoma" w:cs="Tahoma"/>
        </w:rPr>
        <w:t>recovering loans that have been paid.</w:t>
      </w:r>
    </w:p>
    <w:p w14:paraId="27E7AB54" w14:textId="77777777" w:rsidR="00E1519C" w:rsidRPr="000A3620" w:rsidRDefault="00E1519C" w:rsidP="0064228F">
      <w:pPr>
        <w:pStyle w:val="Heading2"/>
        <w:ind w:left="720" w:hanging="720"/>
        <w:rPr>
          <w:rFonts w:ascii="Tahoma" w:hAnsi="Tahoma" w:cs="Tahoma"/>
          <w:sz w:val="24"/>
          <w:szCs w:val="24"/>
        </w:rPr>
      </w:pPr>
      <w:bookmarkStart w:id="140" w:name="_Toc41892274"/>
      <w:bookmarkStart w:id="141" w:name="_Toc41892355"/>
      <w:bookmarkStart w:id="142" w:name="_Toc41964478"/>
      <w:bookmarkStart w:id="143" w:name="_Toc57455740"/>
      <w:r w:rsidRPr="000A3620">
        <w:rPr>
          <w:rFonts w:ascii="Tahoma" w:hAnsi="Tahoma" w:cs="Tahoma"/>
          <w:sz w:val="24"/>
          <w:szCs w:val="24"/>
        </w:rPr>
        <w:t>1</w:t>
      </w:r>
      <w:r w:rsidR="004801F5" w:rsidRPr="000A3620">
        <w:rPr>
          <w:rFonts w:ascii="Tahoma" w:hAnsi="Tahoma" w:cs="Tahoma"/>
          <w:sz w:val="24"/>
          <w:szCs w:val="24"/>
        </w:rPr>
        <w:t>6</w:t>
      </w:r>
      <w:r w:rsidRPr="000A3620">
        <w:rPr>
          <w:rFonts w:ascii="Tahoma" w:hAnsi="Tahoma" w:cs="Tahoma"/>
          <w:sz w:val="24"/>
          <w:szCs w:val="24"/>
        </w:rPr>
        <w:tab/>
        <w:t>Research grants and contracts</w:t>
      </w:r>
      <w:bookmarkEnd w:id="140"/>
      <w:bookmarkEnd w:id="141"/>
      <w:bookmarkEnd w:id="142"/>
      <w:bookmarkEnd w:id="143"/>
    </w:p>
    <w:p w14:paraId="7DA48A8E" w14:textId="77777777" w:rsidR="00E1519C" w:rsidRDefault="00E1519C" w:rsidP="0064228F">
      <w:pPr>
        <w:pStyle w:val="Heading3"/>
        <w:ind w:left="720" w:hanging="720"/>
      </w:pPr>
      <w:bookmarkStart w:id="144" w:name="_Toc41892356"/>
      <w:bookmarkStart w:id="145" w:name="_Toc41964479"/>
      <w:r w:rsidRPr="00BF516A">
        <w:rPr>
          <w:b w:val="0"/>
        </w:rPr>
        <w:t>1</w:t>
      </w:r>
      <w:r w:rsidR="004801F5">
        <w:rPr>
          <w:b w:val="0"/>
        </w:rPr>
        <w:t>6</w:t>
      </w:r>
      <w:r w:rsidRPr="00BF516A">
        <w:rPr>
          <w:b w:val="0"/>
        </w:rPr>
        <w:t>.1</w:t>
      </w:r>
      <w:r>
        <w:tab/>
      </w:r>
      <w:r w:rsidRPr="000A3620">
        <w:rPr>
          <w:sz w:val="22"/>
          <w:szCs w:val="22"/>
        </w:rPr>
        <w:t>General</w:t>
      </w:r>
      <w:bookmarkEnd w:id="144"/>
      <w:bookmarkEnd w:id="145"/>
    </w:p>
    <w:p w14:paraId="2C647002" w14:textId="6B27E257" w:rsidR="00AC6A49" w:rsidRPr="00AC6A49" w:rsidRDefault="00440533" w:rsidP="0064228F">
      <w:pPr>
        <w:ind w:left="720"/>
      </w:pPr>
      <w:r>
        <w:t xml:space="preserve">The Deputy </w:t>
      </w:r>
      <w:r w:rsidR="00AC6A49">
        <w:t xml:space="preserve">Vice-Chancellor is the member of the </w:t>
      </w:r>
      <w:r>
        <w:t>University</w:t>
      </w:r>
      <w:r w:rsidR="00AC6A49">
        <w:t xml:space="preserve"> </w:t>
      </w:r>
      <w:r w:rsidR="008F1939">
        <w:t xml:space="preserve">Leadership </w:t>
      </w:r>
      <w:r w:rsidR="00AC6A49">
        <w:t>Team with overall oversight for research and enterprise.</w:t>
      </w:r>
    </w:p>
    <w:p w14:paraId="2429D179" w14:textId="77777777" w:rsidR="00E1519C" w:rsidRDefault="00E1519C" w:rsidP="0064228F">
      <w:pPr>
        <w:pStyle w:val="BodyTextIndent"/>
        <w:widowControl w:val="0"/>
        <w:ind w:left="720"/>
        <w:rPr>
          <w:rFonts w:ascii="Tahoma" w:hAnsi="Tahoma" w:cs="Tahoma"/>
        </w:rPr>
      </w:pPr>
      <w:r>
        <w:rPr>
          <w:rFonts w:ascii="Tahoma" w:hAnsi="Tahoma" w:cs="Tahoma"/>
        </w:rPr>
        <w:t xml:space="preserve">Research can be defined as original investigation, undertaken to gain new knowledge and understanding, which may be directed towards a specific aim or objective.  </w:t>
      </w:r>
      <w:r w:rsidR="00FE4C1C">
        <w:rPr>
          <w:rFonts w:ascii="Tahoma" w:hAnsi="Tahoma" w:cs="Tahoma"/>
        </w:rPr>
        <w:t>There are many different funders of research projects including Re</w:t>
      </w:r>
      <w:r w:rsidR="00D9098D">
        <w:rPr>
          <w:rFonts w:ascii="Tahoma" w:hAnsi="Tahoma" w:cs="Tahoma"/>
        </w:rPr>
        <w:t>search Councils UK</w:t>
      </w:r>
      <w:r w:rsidR="00FE4C1C">
        <w:rPr>
          <w:rFonts w:ascii="Tahoma" w:hAnsi="Tahoma" w:cs="Tahoma"/>
        </w:rPr>
        <w:t>, the NHS, the European Com</w:t>
      </w:r>
      <w:r w:rsidR="004A6908">
        <w:rPr>
          <w:rFonts w:ascii="Tahoma" w:hAnsi="Tahoma" w:cs="Tahoma"/>
        </w:rPr>
        <w:t>mission, the higher educati</w:t>
      </w:r>
      <w:r w:rsidR="00FE4C1C">
        <w:rPr>
          <w:rFonts w:ascii="Tahoma" w:hAnsi="Tahoma" w:cs="Tahoma"/>
        </w:rPr>
        <w:t>on councils and industry.</w:t>
      </w:r>
    </w:p>
    <w:p w14:paraId="7355D324" w14:textId="77777777" w:rsidR="00E1519C" w:rsidRDefault="00E1519C" w:rsidP="0064228F">
      <w:pPr>
        <w:pStyle w:val="BodyTextIndent"/>
        <w:widowControl w:val="0"/>
        <w:ind w:left="720"/>
        <w:rPr>
          <w:rFonts w:ascii="Tahoma" w:hAnsi="Tahoma" w:cs="Tahoma"/>
        </w:rPr>
      </w:pPr>
      <w:r>
        <w:rPr>
          <w:rFonts w:ascii="Tahoma" w:hAnsi="Tahoma" w:cs="Tahoma"/>
        </w:rPr>
        <w:t xml:space="preserve">The term ‘research grant’ is restricted to research projects funded by </w:t>
      </w:r>
      <w:r w:rsidR="00FE4C1C">
        <w:rPr>
          <w:rFonts w:ascii="Tahoma" w:hAnsi="Tahoma" w:cs="Tahoma"/>
        </w:rPr>
        <w:t>Research</w:t>
      </w:r>
      <w:r>
        <w:rPr>
          <w:rFonts w:ascii="Tahoma" w:hAnsi="Tahoma" w:cs="Tahoma"/>
        </w:rPr>
        <w:t xml:space="preserve"> </w:t>
      </w:r>
      <w:r w:rsidR="007C786A">
        <w:rPr>
          <w:rFonts w:ascii="Tahoma" w:hAnsi="Tahoma" w:cs="Tahoma"/>
        </w:rPr>
        <w:t>Council</w:t>
      </w:r>
      <w:r>
        <w:rPr>
          <w:rFonts w:ascii="Tahoma" w:hAnsi="Tahoma" w:cs="Tahoma"/>
        </w:rPr>
        <w:t>s, charities and the higher education funding bodies.</w:t>
      </w:r>
      <w:r w:rsidR="00FE4C1C">
        <w:rPr>
          <w:rFonts w:ascii="Tahoma" w:hAnsi="Tahoma" w:cs="Tahoma"/>
        </w:rPr>
        <w:t xml:space="preserve"> </w:t>
      </w:r>
      <w:r>
        <w:rPr>
          <w:rFonts w:ascii="Tahoma" w:hAnsi="Tahoma" w:cs="Tahoma"/>
        </w:rPr>
        <w:t>All other externally financed research projects are classified as ‘research contracts’.</w:t>
      </w:r>
    </w:p>
    <w:p w14:paraId="3E91F128" w14:textId="77777777" w:rsidR="00FE4C1C" w:rsidRDefault="00FE4C1C" w:rsidP="0064228F">
      <w:pPr>
        <w:pStyle w:val="BodyTextIndent"/>
        <w:widowControl w:val="0"/>
        <w:ind w:left="0"/>
        <w:rPr>
          <w:rFonts w:ascii="Tahoma" w:hAnsi="Tahoma" w:cs="Tahoma"/>
          <w:b/>
          <w:sz w:val="22"/>
          <w:szCs w:val="22"/>
        </w:rPr>
      </w:pPr>
      <w:r>
        <w:rPr>
          <w:rFonts w:ascii="Tahoma" w:hAnsi="Tahoma" w:cs="Tahoma"/>
        </w:rPr>
        <w:t>16.2</w:t>
      </w:r>
      <w:r>
        <w:rPr>
          <w:rFonts w:ascii="Tahoma" w:hAnsi="Tahoma" w:cs="Tahoma"/>
        </w:rPr>
        <w:tab/>
      </w:r>
      <w:r>
        <w:rPr>
          <w:rFonts w:ascii="Tahoma" w:hAnsi="Tahoma" w:cs="Tahoma"/>
          <w:b/>
          <w:sz w:val="22"/>
          <w:szCs w:val="22"/>
        </w:rPr>
        <w:t>Applications</w:t>
      </w:r>
    </w:p>
    <w:p w14:paraId="7FDD66B7" w14:textId="555391E4" w:rsidR="00FE4C1C" w:rsidRDefault="00FE4C1C" w:rsidP="0064228F">
      <w:pPr>
        <w:pStyle w:val="BodyTextIndent"/>
        <w:widowControl w:val="0"/>
        <w:ind w:left="720"/>
        <w:rPr>
          <w:rFonts w:ascii="Tahoma" w:hAnsi="Tahoma" w:cs="Tahoma"/>
        </w:rPr>
      </w:pPr>
      <w:r>
        <w:rPr>
          <w:rFonts w:ascii="Tahoma" w:hAnsi="Tahoma" w:cs="Tahoma"/>
        </w:rPr>
        <w:t xml:space="preserve">All applications for research projects must be forwarded by the principal investigator to the Dean of </w:t>
      </w:r>
      <w:r w:rsidR="00440533">
        <w:rPr>
          <w:rFonts w:ascii="Tahoma" w:hAnsi="Tahoma" w:cs="Tahoma"/>
        </w:rPr>
        <w:t>Faculty</w:t>
      </w:r>
      <w:r>
        <w:rPr>
          <w:rFonts w:ascii="Tahoma" w:hAnsi="Tahoma" w:cs="Tahoma"/>
        </w:rPr>
        <w:t xml:space="preserve"> for submission by the institution to the funder.  All applications will be on behalf of, and in the name of the University.</w:t>
      </w:r>
    </w:p>
    <w:p w14:paraId="6BBA7CDA" w14:textId="77777777" w:rsidR="00963238" w:rsidRDefault="00963238" w:rsidP="0064228F">
      <w:pPr>
        <w:pStyle w:val="BodyTextIndent"/>
        <w:widowControl w:val="0"/>
        <w:ind w:left="0"/>
        <w:rPr>
          <w:rFonts w:ascii="Tahoma" w:hAnsi="Tahoma" w:cs="Tahoma"/>
          <w:b/>
          <w:sz w:val="22"/>
          <w:szCs w:val="22"/>
        </w:rPr>
      </w:pPr>
      <w:r>
        <w:rPr>
          <w:rFonts w:ascii="Tahoma" w:hAnsi="Tahoma" w:cs="Tahoma"/>
        </w:rPr>
        <w:t>16.3</w:t>
      </w:r>
      <w:r>
        <w:rPr>
          <w:rFonts w:ascii="Tahoma" w:hAnsi="Tahoma" w:cs="Tahoma"/>
        </w:rPr>
        <w:tab/>
      </w:r>
      <w:r w:rsidRPr="00963238">
        <w:rPr>
          <w:rFonts w:ascii="Tahoma" w:hAnsi="Tahoma" w:cs="Tahoma"/>
          <w:b/>
          <w:sz w:val="22"/>
          <w:szCs w:val="22"/>
        </w:rPr>
        <w:t>Costing and pricing</w:t>
      </w:r>
    </w:p>
    <w:p w14:paraId="6C54B97E" w14:textId="7777D55F" w:rsidR="00963238" w:rsidRDefault="00963238" w:rsidP="0064228F">
      <w:pPr>
        <w:pStyle w:val="BodyTextIndent"/>
        <w:widowControl w:val="0"/>
        <w:ind w:left="720" w:hanging="720"/>
        <w:rPr>
          <w:rFonts w:ascii="Tahoma" w:hAnsi="Tahoma" w:cs="Tahoma"/>
          <w:szCs w:val="24"/>
        </w:rPr>
      </w:pPr>
      <w:r>
        <w:rPr>
          <w:rFonts w:ascii="Tahoma" w:hAnsi="Tahoma" w:cs="Tahoma"/>
          <w:b/>
          <w:sz w:val="22"/>
          <w:szCs w:val="22"/>
        </w:rPr>
        <w:tab/>
      </w:r>
      <w:r>
        <w:rPr>
          <w:rFonts w:ascii="Tahoma" w:hAnsi="Tahoma" w:cs="Tahoma"/>
          <w:szCs w:val="24"/>
        </w:rPr>
        <w:t xml:space="preserve">The </w:t>
      </w:r>
      <w:r w:rsidR="00CC0D70">
        <w:rPr>
          <w:rFonts w:ascii="Tahoma" w:hAnsi="Tahoma" w:cs="Tahoma"/>
          <w:szCs w:val="24"/>
        </w:rPr>
        <w:t>Finance</w:t>
      </w:r>
      <w:r>
        <w:rPr>
          <w:rFonts w:ascii="Tahoma" w:hAnsi="Tahoma" w:cs="Tahoma"/>
          <w:szCs w:val="24"/>
        </w:rPr>
        <w:t xml:space="preserve"> </w:t>
      </w:r>
      <w:r w:rsidR="005D31CA">
        <w:rPr>
          <w:rFonts w:ascii="Tahoma" w:hAnsi="Tahoma" w:cs="Tahoma"/>
          <w:szCs w:val="24"/>
        </w:rPr>
        <w:t>O</w:t>
      </w:r>
      <w:r>
        <w:rPr>
          <w:rFonts w:ascii="Tahoma" w:hAnsi="Tahoma" w:cs="Tahoma"/>
          <w:szCs w:val="24"/>
        </w:rPr>
        <w:t xml:space="preserve">ffice is </w:t>
      </w:r>
      <w:r w:rsidR="00E277BB">
        <w:rPr>
          <w:rFonts w:ascii="Tahoma" w:hAnsi="Tahoma" w:cs="Tahoma"/>
          <w:szCs w:val="24"/>
        </w:rPr>
        <w:t>responsible for providing appropriate</w:t>
      </w:r>
      <w:r>
        <w:rPr>
          <w:rFonts w:ascii="Tahoma" w:hAnsi="Tahoma" w:cs="Tahoma"/>
          <w:szCs w:val="24"/>
        </w:rPr>
        <w:t xml:space="preserve"> costing and pricing advice.</w:t>
      </w:r>
    </w:p>
    <w:p w14:paraId="095D122F" w14:textId="351E7FDC" w:rsidR="00E277BB" w:rsidRDefault="00E277BB" w:rsidP="0064228F">
      <w:pPr>
        <w:pStyle w:val="BodyTextIndent"/>
        <w:widowControl w:val="0"/>
        <w:ind w:left="720" w:hanging="720"/>
        <w:rPr>
          <w:rFonts w:ascii="Tahoma" w:hAnsi="Tahoma" w:cs="Tahoma"/>
          <w:szCs w:val="24"/>
        </w:rPr>
      </w:pPr>
      <w:r>
        <w:rPr>
          <w:rFonts w:ascii="Tahoma" w:hAnsi="Tahoma" w:cs="Tahoma"/>
          <w:szCs w:val="24"/>
        </w:rPr>
        <w:tab/>
        <w:t xml:space="preserve">In order to price a research project appropriately, the full cost of the research and other financial implications needs to be identified by the principal investigator and discussed and appraised by the </w:t>
      </w:r>
      <w:r w:rsidR="00CC0D70">
        <w:rPr>
          <w:rFonts w:ascii="Tahoma" w:hAnsi="Tahoma" w:cs="Tahoma"/>
          <w:szCs w:val="24"/>
        </w:rPr>
        <w:t>Finance</w:t>
      </w:r>
      <w:r>
        <w:rPr>
          <w:rFonts w:ascii="Tahoma" w:hAnsi="Tahoma" w:cs="Tahoma"/>
          <w:szCs w:val="24"/>
        </w:rPr>
        <w:t xml:space="preserve"> </w:t>
      </w:r>
      <w:r w:rsidR="00340A39">
        <w:rPr>
          <w:rFonts w:ascii="Tahoma" w:hAnsi="Tahoma" w:cs="Tahoma"/>
          <w:szCs w:val="24"/>
        </w:rPr>
        <w:t>O</w:t>
      </w:r>
      <w:r>
        <w:rPr>
          <w:rFonts w:ascii="Tahoma" w:hAnsi="Tahoma" w:cs="Tahoma"/>
          <w:szCs w:val="24"/>
        </w:rPr>
        <w:t>ffice</w:t>
      </w:r>
      <w:r w:rsidR="00CC0D70">
        <w:rPr>
          <w:rFonts w:ascii="Tahoma" w:hAnsi="Tahoma" w:cs="Tahoma"/>
          <w:szCs w:val="24"/>
        </w:rPr>
        <w:t xml:space="preserve"> (normally with the Management Accountant)</w:t>
      </w:r>
      <w:r>
        <w:rPr>
          <w:rFonts w:ascii="Tahoma" w:hAnsi="Tahoma" w:cs="Tahoma"/>
          <w:szCs w:val="24"/>
        </w:rPr>
        <w:t>.</w:t>
      </w:r>
    </w:p>
    <w:p w14:paraId="528F4ED8" w14:textId="29EAF685" w:rsidR="00E277BB" w:rsidRDefault="00E277BB" w:rsidP="0064228F">
      <w:pPr>
        <w:pStyle w:val="BodyTextIndent"/>
        <w:widowControl w:val="0"/>
        <w:ind w:left="720" w:hanging="720"/>
        <w:rPr>
          <w:rFonts w:ascii="Tahoma" w:hAnsi="Tahoma" w:cs="Tahoma"/>
          <w:szCs w:val="24"/>
        </w:rPr>
      </w:pPr>
      <w:r>
        <w:rPr>
          <w:rFonts w:ascii="Tahoma" w:hAnsi="Tahoma" w:cs="Tahoma"/>
          <w:szCs w:val="24"/>
        </w:rPr>
        <w:tab/>
        <w:t xml:space="preserve">It is </w:t>
      </w:r>
      <w:r w:rsidR="00340A39">
        <w:rPr>
          <w:rFonts w:ascii="Tahoma" w:hAnsi="Tahoma" w:cs="Tahoma"/>
          <w:szCs w:val="24"/>
        </w:rPr>
        <w:t>U</w:t>
      </w:r>
      <w:r>
        <w:rPr>
          <w:rFonts w:ascii="Tahoma" w:hAnsi="Tahoma" w:cs="Tahoma"/>
          <w:szCs w:val="24"/>
        </w:rPr>
        <w:t>niversity policy that all external funded research projects will be costed in accordance with</w:t>
      </w:r>
      <w:r w:rsidR="001829FC">
        <w:rPr>
          <w:rFonts w:ascii="Tahoma" w:hAnsi="Tahoma" w:cs="Tahoma"/>
          <w:szCs w:val="24"/>
        </w:rPr>
        <w:t xml:space="preserve"> Transparent Approach to Costing</w:t>
      </w:r>
      <w:r>
        <w:rPr>
          <w:rFonts w:ascii="Tahoma" w:hAnsi="Tahoma" w:cs="Tahoma"/>
          <w:szCs w:val="24"/>
        </w:rPr>
        <w:t xml:space="preserve"> </w:t>
      </w:r>
      <w:r w:rsidR="001829FC">
        <w:rPr>
          <w:rFonts w:ascii="Tahoma" w:hAnsi="Tahoma" w:cs="Tahoma"/>
          <w:szCs w:val="24"/>
        </w:rPr>
        <w:t>(</w:t>
      </w:r>
      <w:r>
        <w:rPr>
          <w:rFonts w:ascii="Tahoma" w:hAnsi="Tahoma" w:cs="Tahoma"/>
          <w:szCs w:val="24"/>
        </w:rPr>
        <w:t>TRAC</w:t>
      </w:r>
      <w:r w:rsidR="001829FC">
        <w:rPr>
          <w:rFonts w:ascii="Tahoma" w:hAnsi="Tahoma" w:cs="Tahoma"/>
          <w:szCs w:val="24"/>
        </w:rPr>
        <w:t>)</w:t>
      </w:r>
      <w:r>
        <w:rPr>
          <w:rFonts w:ascii="Tahoma" w:hAnsi="Tahoma" w:cs="Tahoma"/>
          <w:szCs w:val="24"/>
        </w:rPr>
        <w:t xml:space="preserve"> principles and the </w:t>
      </w:r>
      <w:r w:rsidR="005D31CA">
        <w:rPr>
          <w:rFonts w:ascii="Tahoma" w:hAnsi="Tahoma" w:cs="Tahoma"/>
          <w:szCs w:val="24"/>
        </w:rPr>
        <w:t xml:space="preserve">University </w:t>
      </w:r>
      <w:r>
        <w:rPr>
          <w:rFonts w:ascii="Tahoma" w:hAnsi="Tahoma" w:cs="Tahoma"/>
          <w:szCs w:val="24"/>
        </w:rPr>
        <w:t xml:space="preserve">policy on Full Economic Costing (FEC) and has Dean of </w:t>
      </w:r>
      <w:r w:rsidR="00440533">
        <w:rPr>
          <w:rFonts w:ascii="Tahoma" w:hAnsi="Tahoma" w:cs="Tahoma"/>
          <w:szCs w:val="24"/>
        </w:rPr>
        <w:t>Faculty</w:t>
      </w:r>
      <w:r>
        <w:rPr>
          <w:rFonts w:ascii="Tahoma" w:hAnsi="Tahoma" w:cs="Tahoma"/>
          <w:szCs w:val="24"/>
        </w:rPr>
        <w:t xml:space="preserve"> approval.  In addition the research agreement must be in line with the </w:t>
      </w:r>
      <w:r w:rsidR="00340A39">
        <w:rPr>
          <w:rFonts w:ascii="Tahoma" w:hAnsi="Tahoma" w:cs="Tahoma"/>
          <w:szCs w:val="24"/>
        </w:rPr>
        <w:t>U</w:t>
      </w:r>
      <w:r>
        <w:rPr>
          <w:rFonts w:ascii="Tahoma" w:hAnsi="Tahoma" w:cs="Tahoma"/>
          <w:szCs w:val="24"/>
        </w:rPr>
        <w:t>niversity’s policy with regard to indirect costs and other expenses.</w:t>
      </w:r>
    </w:p>
    <w:p w14:paraId="5ED09008" w14:textId="77777777" w:rsidR="00E277BB" w:rsidRDefault="00E277BB" w:rsidP="0064228F">
      <w:pPr>
        <w:pStyle w:val="BodyTextIndent"/>
        <w:widowControl w:val="0"/>
        <w:ind w:left="720" w:hanging="720"/>
        <w:rPr>
          <w:rFonts w:ascii="Tahoma" w:hAnsi="Tahoma" w:cs="Tahoma"/>
          <w:szCs w:val="24"/>
        </w:rPr>
      </w:pPr>
      <w:r>
        <w:rPr>
          <w:rFonts w:ascii="Tahoma" w:hAnsi="Tahoma" w:cs="Tahoma"/>
          <w:szCs w:val="24"/>
        </w:rPr>
        <w:t>16.4</w:t>
      </w:r>
      <w:r>
        <w:rPr>
          <w:rFonts w:ascii="Tahoma" w:hAnsi="Tahoma" w:cs="Tahoma"/>
          <w:szCs w:val="24"/>
        </w:rPr>
        <w:tab/>
      </w:r>
      <w:r>
        <w:rPr>
          <w:rFonts w:ascii="Tahoma" w:hAnsi="Tahoma" w:cs="Tahoma"/>
          <w:b/>
          <w:sz w:val="22"/>
          <w:szCs w:val="22"/>
        </w:rPr>
        <w:t>Grant and Contract conditions</w:t>
      </w:r>
    </w:p>
    <w:p w14:paraId="60E91F62" w14:textId="5C3CEC70" w:rsidR="00CE683A" w:rsidRDefault="00E277BB" w:rsidP="00440533">
      <w:pPr>
        <w:pStyle w:val="BodyTextIndent"/>
        <w:widowControl w:val="0"/>
        <w:ind w:left="720" w:hanging="720"/>
        <w:rPr>
          <w:rFonts w:ascii="Tahoma" w:hAnsi="Tahoma" w:cs="Tahoma"/>
          <w:szCs w:val="24"/>
        </w:rPr>
      </w:pPr>
      <w:r>
        <w:rPr>
          <w:rFonts w:ascii="Tahoma" w:hAnsi="Tahoma" w:cs="Tahoma"/>
          <w:szCs w:val="24"/>
        </w:rPr>
        <w:tab/>
        <w:t xml:space="preserve">Many funding bodies stipulate conditions under which funding is awarded.  There are often procedures to be followed regarding the submission of interim or final reports or the provision of other relevant information. It is the responsibility of the principal investigator to obtain a full set of terms and conditions from each funding body to enable appropriate monitoring of compliance.  Failure to respond to these conditions often means that the </w:t>
      </w:r>
      <w:r w:rsidR="00340A39">
        <w:rPr>
          <w:rFonts w:ascii="Tahoma" w:hAnsi="Tahoma" w:cs="Tahoma"/>
          <w:szCs w:val="24"/>
        </w:rPr>
        <w:t>U</w:t>
      </w:r>
      <w:r>
        <w:rPr>
          <w:rFonts w:ascii="Tahoma" w:hAnsi="Tahoma" w:cs="Tahoma"/>
          <w:szCs w:val="24"/>
        </w:rPr>
        <w:t>niversity will suffer a significant financial penalty.</w:t>
      </w:r>
    </w:p>
    <w:p w14:paraId="6A65EFCF" w14:textId="77777777" w:rsidR="00E277BB" w:rsidRDefault="00E277BB" w:rsidP="0064228F">
      <w:pPr>
        <w:pStyle w:val="BodyTextIndent"/>
        <w:widowControl w:val="0"/>
        <w:ind w:left="720" w:hanging="720"/>
        <w:rPr>
          <w:rFonts w:ascii="Tahoma" w:hAnsi="Tahoma" w:cs="Tahoma"/>
          <w:szCs w:val="24"/>
        </w:rPr>
      </w:pPr>
      <w:r>
        <w:rPr>
          <w:rFonts w:ascii="Tahoma" w:hAnsi="Tahoma" w:cs="Tahoma"/>
          <w:szCs w:val="24"/>
        </w:rPr>
        <w:t>16.5</w:t>
      </w:r>
      <w:r>
        <w:rPr>
          <w:rFonts w:ascii="Tahoma" w:hAnsi="Tahoma" w:cs="Tahoma"/>
          <w:szCs w:val="24"/>
        </w:rPr>
        <w:tab/>
      </w:r>
      <w:r>
        <w:rPr>
          <w:rFonts w:ascii="Tahoma" w:hAnsi="Tahoma" w:cs="Tahoma"/>
          <w:b/>
          <w:sz w:val="22"/>
          <w:szCs w:val="22"/>
        </w:rPr>
        <w:t>Acceptance of a research project</w:t>
      </w:r>
    </w:p>
    <w:p w14:paraId="63ADB6AF" w14:textId="77777777" w:rsidR="00E277BB" w:rsidRDefault="00E277BB" w:rsidP="0064228F">
      <w:pPr>
        <w:pStyle w:val="BodyTextIndent"/>
        <w:widowControl w:val="0"/>
        <w:ind w:left="720" w:hanging="720"/>
        <w:rPr>
          <w:rFonts w:ascii="Tahoma" w:hAnsi="Tahoma" w:cs="Tahoma"/>
          <w:szCs w:val="24"/>
        </w:rPr>
      </w:pPr>
      <w:r>
        <w:rPr>
          <w:rFonts w:ascii="Tahoma" w:hAnsi="Tahoma" w:cs="Tahoma"/>
          <w:szCs w:val="24"/>
        </w:rPr>
        <w:tab/>
        <w:t xml:space="preserve">Once proposals have been successful, it is the responsibility of the </w:t>
      </w:r>
      <w:r w:rsidR="00CC0D70">
        <w:rPr>
          <w:rFonts w:ascii="Tahoma" w:hAnsi="Tahoma" w:cs="Tahoma"/>
          <w:szCs w:val="24"/>
        </w:rPr>
        <w:t>Registrar</w:t>
      </w:r>
      <w:r>
        <w:rPr>
          <w:rFonts w:ascii="Tahoma" w:hAnsi="Tahoma" w:cs="Tahoma"/>
          <w:szCs w:val="24"/>
        </w:rPr>
        <w:t xml:space="preserve"> to accept awards and negotiate contracts on behalf of the university.</w:t>
      </w:r>
    </w:p>
    <w:p w14:paraId="1A46334A" w14:textId="77777777" w:rsidR="00E277BB" w:rsidRDefault="00E277BB" w:rsidP="0064228F">
      <w:pPr>
        <w:pStyle w:val="BodyTextIndent"/>
        <w:widowControl w:val="0"/>
        <w:ind w:left="720" w:hanging="720"/>
        <w:rPr>
          <w:rFonts w:ascii="Tahoma" w:hAnsi="Tahoma" w:cs="Tahoma"/>
          <w:szCs w:val="24"/>
        </w:rPr>
      </w:pPr>
      <w:r>
        <w:rPr>
          <w:rFonts w:ascii="Tahoma" w:hAnsi="Tahoma" w:cs="Tahoma"/>
          <w:szCs w:val="24"/>
        </w:rPr>
        <w:t>16.6</w:t>
      </w:r>
      <w:r>
        <w:rPr>
          <w:rFonts w:ascii="Tahoma" w:hAnsi="Tahoma" w:cs="Tahoma"/>
          <w:szCs w:val="24"/>
        </w:rPr>
        <w:tab/>
      </w:r>
      <w:r>
        <w:rPr>
          <w:rFonts w:ascii="Tahoma" w:hAnsi="Tahoma" w:cs="Tahoma"/>
          <w:b/>
          <w:sz w:val="22"/>
          <w:szCs w:val="22"/>
        </w:rPr>
        <w:t>Financial management</w:t>
      </w:r>
    </w:p>
    <w:p w14:paraId="122A5DF3" w14:textId="77777777" w:rsidR="00E277BB" w:rsidRDefault="00E277BB" w:rsidP="0064228F">
      <w:pPr>
        <w:pStyle w:val="BodyTextIndent"/>
        <w:widowControl w:val="0"/>
        <w:ind w:left="720" w:hanging="720"/>
        <w:rPr>
          <w:rFonts w:ascii="Tahoma" w:hAnsi="Tahoma" w:cs="Tahoma"/>
          <w:szCs w:val="24"/>
        </w:rPr>
      </w:pPr>
      <w:r>
        <w:rPr>
          <w:rFonts w:ascii="Tahoma" w:hAnsi="Tahoma" w:cs="Tahoma"/>
          <w:szCs w:val="24"/>
        </w:rPr>
        <w:tab/>
        <w:t>Each research project will be allocated a specific project code and budget and will have a named principal investigator.</w:t>
      </w:r>
    </w:p>
    <w:p w14:paraId="7E62F25D" w14:textId="28476B0B" w:rsidR="00E277BB" w:rsidRDefault="00CC0D70" w:rsidP="0064228F">
      <w:pPr>
        <w:pStyle w:val="BodyTextIndent"/>
        <w:widowControl w:val="0"/>
        <w:ind w:left="720" w:hanging="720"/>
        <w:rPr>
          <w:rFonts w:ascii="Tahoma" w:hAnsi="Tahoma" w:cs="Tahoma"/>
          <w:szCs w:val="24"/>
        </w:rPr>
      </w:pPr>
      <w:r>
        <w:rPr>
          <w:rFonts w:ascii="Tahoma" w:hAnsi="Tahoma" w:cs="Tahoma"/>
          <w:szCs w:val="24"/>
        </w:rPr>
        <w:tab/>
        <w:t>The F</w:t>
      </w:r>
      <w:r w:rsidR="00E277BB">
        <w:rPr>
          <w:rFonts w:ascii="Tahoma" w:hAnsi="Tahoma" w:cs="Tahoma"/>
          <w:szCs w:val="24"/>
        </w:rPr>
        <w:t xml:space="preserve">inance </w:t>
      </w:r>
      <w:r w:rsidR="00340A39">
        <w:rPr>
          <w:rFonts w:ascii="Tahoma" w:hAnsi="Tahoma" w:cs="Tahoma"/>
          <w:szCs w:val="24"/>
        </w:rPr>
        <w:t>O</w:t>
      </w:r>
      <w:r w:rsidR="00E277BB">
        <w:rPr>
          <w:rFonts w:ascii="Tahoma" w:hAnsi="Tahoma" w:cs="Tahoma"/>
          <w:szCs w:val="24"/>
        </w:rPr>
        <w:t xml:space="preserve">ffice will maintain all financial records relating to research projects and shall initiate all claims for </w:t>
      </w:r>
      <w:r w:rsidR="00CB0EB4">
        <w:rPr>
          <w:rFonts w:ascii="Tahoma" w:hAnsi="Tahoma" w:cs="Tahoma"/>
          <w:szCs w:val="24"/>
        </w:rPr>
        <w:t>reimbursement</w:t>
      </w:r>
      <w:r w:rsidR="00E277BB">
        <w:rPr>
          <w:rFonts w:ascii="Tahoma" w:hAnsi="Tahoma" w:cs="Tahoma"/>
          <w:szCs w:val="24"/>
        </w:rPr>
        <w:t xml:space="preserve"> from funding bodies on the due date.</w:t>
      </w:r>
    </w:p>
    <w:p w14:paraId="34F8D7BE" w14:textId="10CF1B0F" w:rsidR="00E277BB" w:rsidRPr="00E277BB" w:rsidRDefault="00E277BB" w:rsidP="0064228F">
      <w:pPr>
        <w:pStyle w:val="BodyTextIndent"/>
        <w:widowControl w:val="0"/>
        <w:ind w:left="720" w:hanging="720"/>
        <w:rPr>
          <w:rFonts w:ascii="Tahoma" w:hAnsi="Tahoma" w:cs="Tahoma"/>
          <w:szCs w:val="24"/>
        </w:rPr>
      </w:pPr>
      <w:r>
        <w:rPr>
          <w:rFonts w:ascii="Tahoma" w:hAnsi="Tahoma" w:cs="Tahoma"/>
          <w:szCs w:val="24"/>
        </w:rPr>
        <w:tab/>
        <w:t xml:space="preserve">Control of staff and non-staff expenditure shall be the responsibility of the Dean of </w:t>
      </w:r>
      <w:r w:rsidR="00440533">
        <w:rPr>
          <w:rFonts w:ascii="Tahoma" w:hAnsi="Tahoma" w:cs="Tahoma"/>
          <w:szCs w:val="24"/>
        </w:rPr>
        <w:t>Faculty</w:t>
      </w:r>
      <w:r w:rsidR="00CC0D70">
        <w:rPr>
          <w:rFonts w:ascii="Tahoma" w:hAnsi="Tahoma" w:cs="Tahoma"/>
          <w:szCs w:val="24"/>
        </w:rPr>
        <w:t xml:space="preserve"> or equivalent </w:t>
      </w:r>
      <w:r w:rsidR="00440533">
        <w:rPr>
          <w:rFonts w:ascii="Tahoma" w:hAnsi="Tahoma" w:cs="Tahoma"/>
          <w:szCs w:val="24"/>
        </w:rPr>
        <w:t>UOT/ULT</w:t>
      </w:r>
      <w:r w:rsidR="00CC0D70">
        <w:rPr>
          <w:rFonts w:ascii="Tahoma" w:hAnsi="Tahoma" w:cs="Tahoma"/>
          <w:szCs w:val="24"/>
        </w:rPr>
        <w:t xml:space="preserve"> manager</w:t>
      </w:r>
      <w:r>
        <w:rPr>
          <w:rFonts w:ascii="Tahoma" w:hAnsi="Tahoma" w:cs="Tahoma"/>
          <w:szCs w:val="24"/>
        </w:rPr>
        <w:t xml:space="preserve">.  The Dean of </w:t>
      </w:r>
      <w:r w:rsidR="000C1C3E">
        <w:rPr>
          <w:rFonts w:ascii="Tahoma" w:hAnsi="Tahoma" w:cs="Tahoma"/>
          <w:szCs w:val="24"/>
        </w:rPr>
        <w:t>Faculty</w:t>
      </w:r>
      <w:r>
        <w:rPr>
          <w:rFonts w:ascii="Tahoma" w:hAnsi="Tahoma" w:cs="Tahoma"/>
          <w:szCs w:val="24"/>
        </w:rPr>
        <w:t xml:space="preserve"> </w:t>
      </w:r>
      <w:r w:rsidR="00CC0D70">
        <w:rPr>
          <w:rFonts w:ascii="Tahoma" w:hAnsi="Tahoma" w:cs="Tahoma"/>
          <w:szCs w:val="24"/>
        </w:rPr>
        <w:t xml:space="preserve">or equivalent </w:t>
      </w:r>
      <w:r w:rsidR="00440533">
        <w:rPr>
          <w:rFonts w:ascii="Tahoma" w:hAnsi="Tahoma" w:cs="Tahoma"/>
          <w:szCs w:val="24"/>
        </w:rPr>
        <w:t>UOT/ULT</w:t>
      </w:r>
      <w:r w:rsidR="00CC0D70">
        <w:rPr>
          <w:rFonts w:ascii="Tahoma" w:hAnsi="Tahoma" w:cs="Tahoma"/>
          <w:szCs w:val="24"/>
        </w:rPr>
        <w:t xml:space="preserve"> manager </w:t>
      </w:r>
      <w:r>
        <w:rPr>
          <w:rFonts w:ascii="Tahoma" w:hAnsi="Tahoma" w:cs="Tahoma"/>
          <w:szCs w:val="24"/>
        </w:rPr>
        <w:t xml:space="preserve">may delegate day-to-day control of a budget to a grant holder or project manager but each Dean of </w:t>
      </w:r>
      <w:r w:rsidR="00440533">
        <w:rPr>
          <w:rFonts w:ascii="Tahoma" w:hAnsi="Tahoma" w:cs="Tahoma"/>
          <w:szCs w:val="24"/>
        </w:rPr>
        <w:t>Faculty</w:t>
      </w:r>
      <w:r>
        <w:rPr>
          <w:rFonts w:ascii="Tahoma" w:hAnsi="Tahoma" w:cs="Tahoma"/>
          <w:szCs w:val="24"/>
        </w:rPr>
        <w:t xml:space="preserve"> will be responsible for any overspend or under-recovery of overheads, with any loss being charged on </w:t>
      </w:r>
      <w:r w:rsidR="000C1C3E">
        <w:rPr>
          <w:rFonts w:ascii="Tahoma" w:hAnsi="Tahoma" w:cs="Tahoma"/>
          <w:szCs w:val="24"/>
        </w:rPr>
        <w:t>faculty</w:t>
      </w:r>
      <w:r>
        <w:rPr>
          <w:rFonts w:ascii="Tahoma" w:hAnsi="Tahoma" w:cs="Tahoma"/>
          <w:szCs w:val="24"/>
        </w:rPr>
        <w:t xml:space="preserve"> funds.</w:t>
      </w:r>
    </w:p>
    <w:p w14:paraId="49795489" w14:textId="77777777" w:rsidR="00E1519C" w:rsidRPr="000A3620" w:rsidRDefault="00E1519C" w:rsidP="0064228F">
      <w:pPr>
        <w:pStyle w:val="Heading2"/>
        <w:ind w:left="720" w:hanging="720"/>
        <w:rPr>
          <w:rFonts w:ascii="Tahoma" w:hAnsi="Tahoma" w:cs="Tahoma"/>
          <w:sz w:val="24"/>
          <w:szCs w:val="24"/>
        </w:rPr>
      </w:pPr>
      <w:bookmarkStart w:id="146" w:name="_Toc41892275"/>
      <w:bookmarkStart w:id="147" w:name="_Toc41892360"/>
      <w:bookmarkStart w:id="148" w:name="_Toc41964483"/>
      <w:bookmarkStart w:id="149" w:name="_Toc57455741"/>
      <w:r w:rsidRPr="000A3620">
        <w:rPr>
          <w:rFonts w:ascii="Tahoma" w:hAnsi="Tahoma" w:cs="Tahoma"/>
          <w:sz w:val="24"/>
          <w:szCs w:val="24"/>
        </w:rPr>
        <w:t>1</w:t>
      </w:r>
      <w:r w:rsidR="004801F5" w:rsidRPr="000A3620">
        <w:rPr>
          <w:rFonts w:ascii="Tahoma" w:hAnsi="Tahoma" w:cs="Tahoma"/>
          <w:sz w:val="24"/>
          <w:szCs w:val="24"/>
        </w:rPr>
        <w:t>7</w:t>
      </w:r>
      <w:r w:rsidRPr="000A3620">
        <w:rPr>
          <w:rFonts w:ascii="Tahoma" w:hAnsi="Tahoma" w:cs="Tahoma"/>
          <w:sz w:val="24"/>
          <w:szCs w:val="24"/>
        </w:rPr>
        <w:tab/>
        <w:t>Other income-generating activity</w:t>
      </w:r>
      <w:bookmarkEnd w:id="146"/>
      <w:bookmarkEnd w:id="147"/>
      <w:bookmarkEnd w:id="148"/>
      <w:bookmarkEnd w:id="149"/>
    </w:p>
    <w:p w14:paraId="4EACF4AB" w14:textId="77777777" w:rsidR="00E1519C" w:rsidRDefault="00E1519C" w:rsidP="0064228F">
      <w:pPr>
        <w:pStyle w:val="Heading3"/>
        <w:ind w:left="720" w:hanging="720"/>
      </w:pPr>
      <w:bookmarkStart w:id="150" w:name="_Toc41892361"/>
      <w:bookmarkStart w:id="151" w:name="_Toc41964484"/>
      <w:r w:rsidRPr="00BF516A">
        <w:rPr>
          <w:b w:val="0"/>
        </w:rPr>
        <w:t>1</w:t>
      </w:r>
      <w:r w:rsidR="004801F5">
        <w:rPr>
          <w:b w:val="0"/>
        </w:rPr>
        <w:t>7</w:t>
      </w:r>
      <w:r w:rsidRPr="00BF516A">
        <w:rPr>
          <w:b w:val="0"/>
        </w:rPr>
        <w:t>.1</w:t>
      </w:r>
      <w:r>
        <w:tab/>
      </w:r>
      <w:r w:rsidRPr="000A3620">
        <w:rPr>
          <w:sz w:val="22"/>
          <w:szCs w:val="22"/>
        </w:rPr>
        <w:t>Private consultancies and other paid work</w:t>
      </w:r>
      <w:bookmarkEnd w:id="150"/>
      <w:bookmarkEnd w:id="151"/>
    </w:p>
    <w:p w14:paraId="5C332959" w14:textId="77777777" w:rsidR="00E1519C" w:rsidRDefault="00E1519C" w:rsidP="0064228F">
      <w:pPr>
        <w:pStyle w:val="BodyTextIndent"/>
        <w:widowControl w:val="0"/>
        <w:ind w:left="720"/>
        <w:rPr>
          <w:rFonts w:ascii="Tahoma" w:hAnsi="Tahoma" w:cs="Tahoma"/>
        </w:rPr>
      </w:pPr>
      <w:r>
        <w:rPr>
          <w:rFonts w:ascii="Tahoma" w:hAnsi="Tahoma" w:cs="Tahoma"/>
        </w:rPr>
        <w:t>Unless otherwise stated in a member of staff’s contract:</w:t>
      </w:r>
    </w:p>
    <w:p w14:paraId="31C62462" w14:textId="77777777" w:rsidR="00E1519C" w:rsidRDefault="00E1519C" w:rsidP="0064228F">
      <w:pPr>
        <w:numPr>
          <w:ilvl w:val="0"/>
          <w:numId w:val="7"/>
        </w:numPr>
        <w:tabs>
          <w:tab w:val="clear" w:pos="785"/>
        </w:tabs>
        <w:ind w:left="1152" w:hanging="432"/>
        <w:rPr>
          <w:rFonts w:ascii="Tahoma" w:hAnsi="Tahoma" w:cs="Tahoma"/>
        </w:rPr>
      </w:pPr>
      <w:r>
        <w:rPr>
          <w:rFonts w:ascii="Tahoma" w:hAnsi="Tahoma" w:cs="Tahoma"/>
        </w:rPr>
        <w:t xml:space="preserve">outside consultancies or other paid work may not be accepted without the consent of the </w:t>
      </w:r>
      <w:r w:rsidR="00FB1E8E">
        <w:rPr>
          <w:rFonts w:ascii="Tahoma" w:hAnsi="Tahoma" w:cs="Tahoma"/>
        </w:rPr>
        <w:t>Line</w:t>
      </w:r>
      <w:r w:rsidR="007F72BA">
        <w:rPr>
          <w:rFonts w:ascii="Tahoma" w:hAnsi="Tahoma" w:cs="Tahoma"/>
        </w:rPr>
        <w:t xml:space="preserve"> Manager</w:t>
      </w:r>
      <w:r>
        <w:rPr>
          <w:rFonts w:ascii="Tahoma" w:hAnsi="Tahoma" w:cs="Tahoma"/>
        </w:rPr>
        <w:t>;</w:t>
      </w:r>
    </w:p>
    <w:p w14:paraId="196E9068" w14:textId="77777777" w:rsidR="00E1519C" w:rsidRDefault="00E1519C" w:rsidP="0064228F">
      <w:pPr>
        <w:numPr>
          <w:ilvl w:val="0"/>
          <w:numId w:val="7"/>
        </w:numPr>
        <w:tabs>
          <w:tab w:val="clear" w:pos="785"/>
        </w:tabs>
        <w:ind w:left="1152" w:hanging="432"/>
        <w:rPr>
          <w:rFonts w:ascii="Tahoma" w:hAnsi="Tahoma" w:cs="Tahoma"/>
        </w:rPr>
      </w:pPr>
      <w:r>
        <w:rPr>
          <w:rFonts w:ascii="Tahoma" w:hAnsi="Tahoma" w:cs="Tahoma"/>
        </w:rPr>
        <w:t xml:space="preserve">applications for permission to undertake work as purely private activity must be submitted to the </w:t>
      </w:r>
      <w:r w:rsidR="00FB1E8E">
        <w:rPr>
          <w:rFonts w:ascii="Tahoma" w:hAnsi="Tahoma" w:cs="Tahoma"/>
        </w:rPr>
        <w:t>Line Manager</w:t>
      </w:r>
      <w:r>
        <w:rPr>
          <w:rFonts w:ascii="Tahoma" w:hAnsi="Tahoma" w:cs="Tahoma"/>
        </w:rPr>
        <w:t xml:space="preserve"> and include the following information:</w:t>
      </w:r>
    </w:p>
    <w:p w14:paraId="41A6A03A" w14:textId="77777777" w:rsidR="00E1519C" w:rsidRDefault="00E1519C" w:rsidP="0064228F">
      <w:pPr>
        <w:numPr>
          <w:ilvl w:val="0"/>
          <w:numId w:val="2"/>
        </w:numPr>
        <w:tabs>
          <w:tab w:val="clear" w:pos="785"/>
        </w:tabs>
        <w:ind w:left="1440" w:hanging="288"/>
        <w:rPr>
          <w:rFonts w:ascii="Tahoma" w:hAnsi="Tahoma" w:cs="Tahoma"/>
        </w:rPr>
      </w:pPr>
      <w:r>
        <w:rPr>
          <w:rFonts w:ascii="Tahoma" w:hAnsi="Tahoma" w:cs="Tahoma"/>
        </w:rPr>
        <w:t>the name of the member(s) of staff concerned;</w:t>
      </w:r>
    </w:p>
    <w:p w14:paraId="305D9E9F" w14:textId="77777777" w:rsidR="00E1519C" w:rsidRDefault="00E1519C" w:rsidP="0064228F">
      <w:pPr>
        <w:numPr>
          <w:ilvl w:val="0"/>
          <w:numId w:val="2"/>
        </w:numPr>
        <w:tabs>
          <w:tab w:val="clear" w:pos="785"/>
        </w:tabs>
        <w:ind w:left="1440" w:hanging="288"/>
        <w:rPr>
          <w:rFonts w:ascii="Tahoma" w:hAnsi="Tahoma" w:cs="Tahoma"/>
        </w:rPr>
      </w:pPr>
      <w:r>
        <w:rPr>
          <w:rFonts w:ascii="Tahoma" w:hAnsi="Tahoma" w:cs="Tahoma"/>
        </w:rPr>
        <w:t>the title of the project and a brief description of the work involved;</w:t>
      </w:r>
    </w:p>
    <w:p w14:paraId="129B1387" w14:textId="77777777" w:rsidR="00E1519C" w:rsidRDefault="00E1519C" w:rsidP="0064228F">
      <w:pPr>
        <w:numPr>
          <w:ilvl w:val="0"/>
          <w:numId w:val="2"/>
        </w:numPr>
        <w:tabs>
          <w:tab w:val="clear" w:pos="785"/>
        </w:tabs>
        <w:ind w:left="1440" w:hanging="288"/>
        <w:rPr>
          <w:rFonts w:ascii="Tahoma" w:hAnsi="Tahoma" w:cs="Tahoma"/>
        </w:rPr>
      </w:pPr>
      <w:r>
        <w:rPr>
          <w:rFonts w:ascii="Tahoma" w:hAnsi="Tahoma" w:cs="Tahoma"/>
        </w:rPr>
        <w:t>the proposed start date and duration of the work;</w:t>
      </w:r>
    </w:p>
    <w:p w14:paraId="6248ECBF" w14:textId="77777777" w:rsidR="00E1519C" w:rsidRDefault="00E1519C" w:rsidP="0064228F">
      <w:pPr>
        <w:numPr>
          <w:ilvl w:val="0"/>
          <w:numId w:val="2"/>
        </w:numPr>
        <w:tabs>
          <w:tab w:val="clear" w:pos="785"/>
        </w:tabs>
        <w:ind w:left="1440" w:hanging="288"/>
        <w:rPr>
          <w:rFonts w:ascii="Tahoma" w:hAnsi="Tahoma" w:cs="Tahoma"/>
        </w:rPr>
      </w:pPr>
      <w:r>
        <w:rPr>
          <w:rFonts w:ascii="Tahoma" w:hAnsi="Tahoma" w:cs="Tahoma"/>
        </w:rPr>
        <w:t xml:space="preserve">full details of any </w:t>
      </w:r>
      <w:r w:rsidR="00E34AC5">
        <w:rPr>
          <w:rFonts w:ascii="Tahoma" w:hAnsi="Tahoma" w:cs="Tahoma"/>
        </w:rPr>
        <w:t>University</w:t>
      </w:r>
      <w:r>
        <w:rPr>
          <w:rFonts w:ascii="Tahoma" w:hAnsi="Tahoma" w:cs="Tahoma"/>
        </w:rPr>
        <w:t xml:space="preserve"> resources required (for the calculation of the full economic cost);</w:t>
      </w:r>
    </w:p>
    <w:p w14:paraId="22AF38E6" w14:textId="77777777" w:rsidR="00E1519C" w:rsidRDefault="00E1519C" w:rsidP="0064228F">
      <w:pPr>
        <w:numPr>
          <w:ilvl w:val="0"/>
          <w:numId w:val="2"/>
        </w:numPr>
        <w:tabs>
          <w:tab w:val="clear" w:pos="785"/>
        </w:tabs>
        <w:ind w:left="1440" w:hanging="288"/>
        <w:rPr>
          <w:rFonts w:ascii="Tahoma" w:hAnsi="Tahoma" w:cs="Tahoma"/>
        </w:rPr>
      </w:pPr>
      <w:r>
        <w:rPr>
          <w:rFonts w:ascii="Tahoma" w:hAnsi="Tahoma" w:cs="Tahoma"/>
        </w:rPr>
        <w:t xml:space="preserve">an undertaking that the work will not interfere with the teaching and normal </w:t>
      </w:r>
      <w:r w:rsidR="0046423A">
        <w:rPr>
          <w:rFonts w:ascii="Tahoma" w:hAnsi="Tahoma" w:cs="Tahoma"/>
        </w:rPr>
        <w:t>University</w:t>
      </w:r>
      <w:r>
        <w:rPr>
          <w:rFonts w:ascii="Tahoma" w:hAnsi="Tahoma" w:cs="Tahoma"/>
        </w:rPr>
        <w:t xml:space="preserve"> duties of the member(s) of staff concerned.</w:t>
      </w:r>
    </w:p>
    <w:p w14:paraId="37269D68" w14:textId="77777777" w:rsidR="00E1519C" w:rsidRDefault="00E1519C" w:rsidP="0064228F">
      <w:pPr>
        <w:pStyle w:val="Heading3"/>
        <w:ind w:left="720" w:hanging="720"/>
      </w:pPr>
      <w:bookmarkStart w:id="152" w:name="_Toc41892362"/>
      <w:bookmarkStart w:id="153" w:name="_Toc41964485"/>
      <w:r w:rsidRPr="00BF516A">
        <w:rPr>
          <w:b w:val="0"/>
        </w:rPr>
        <w:t>1</w:t>
      </w:r>
      <w:r w:rsidR="004801F5">
        <w:rPr>
          <w:b w:val="0"/>
        </w:rPr>
        <w:t>7</w:t>
      </w:r>
      <w:r w:rsidRPr="00BF516A">
        <w:rPr>
          <w:b w:val="0"/>
        </w:rPr>
        <w:t>.2</w:t>
      </w:r>
      <w:r>
        <w:tab/>
      </w:r>
      <w:r w:rsidRPr="000A3620">
        <w:rPr>
          <w:sz w:val="22"/>
          <w:szCs w:val="22"/>
        </w:rPr>
        <w:t>Short courses and services rendered</w:t>
      </w:r>
      <w:bookmarkEnd w:id="152"/>
      <w:bookmarkEnd w:id="153"/>
    </w:p>
    <w:p w14:paraId="5F716E0E" w14:textId="77777777" w:rsidR="00E1519C" w:rsidRDefault="00E1519C" w:rsidP="0064228F">
      <w:pPr>
        <w:pStyle w:val="BodyTextIndent"/>
        <w:widowControl w:val="0"/>
        <w:ind w:left="720"/>
        <w:rPr>
          <w:rFonts w:ascii="Tahoma" w:hAnsi="Tahoma" w:cs="Tahoma"/>
        </w:rPr>
      </w:pPr>
      <w:r>
        <w:rPr>
          <w:rFonts w:ascii="Tahoma" w:hAnsi="Tahoma" w:cs="Tahoma"/>
        </w:rPr>
        <w:t>In this context a short course is any course which does not form part of the award-bearing teaching load of the department.</w:t>
      </w:r>
    </w:p>
    <w:p w14:paraId="1D97EFAC" w14:textId="7FD3C75A" w:rsidR="00E1519C" w:rsidRDefault="00E1519C" w:rsidP="0064228F">
      <w:pPr>
        <w:pStyle w:val="BodyTextIndent"/>
        <w:widowControl w:val="0"/>
        <w:ind w:left="720"/>
        <w:rPr>
          <w:rFonts w:ascii="Tahoma" w:hAnsi="Tahoma" w:cs="Tahoma"/>
        </w:rPr>
      </w:pPr>
      <w:r>
        <w:rPr>
          <w:rFonts w:ascii="Tahoma" w:hAnsi="Tahoma" w:cs="Tahoma"/>
        </w:rPr>
        <w:t xml:space="preserve">Any staff wishing to run a short course must have the permission of their </w:t>
      </w:r>
      <w:r w:rsidR="00E32630">
        <w:rPr>
          <w:rFonts w:ascii="Tahoma" w:hAnsi="Tahoma" w:cs="Tahoma"/>
        </w:rPr>
        <w:t xml:space="preserve">Dean of </w:t>
      </w:r>
      <w:r w:rsidR="00440533">
        <w:rPr>
          <w:rFonts w:ascii="Tahoma" w:hAnsi="Tahoma" w:cs="Tahoma"/>
        </w:rPr>
        <w:t>Faculty</w:t>
      </w:r>
      <w:r>
        <w:rPr>
          <w:rFonts w:ascii="Tahoma" w:hAnsi="Tahoma" w:cs="Tahoma"/>
        </w:rPr>
        <w:t xml:space="preserve">. The course organiser will be responsible to the </w:t>
      </w:r>
      <w:r w:rsidR="00E32630">
        <w:rPr>
          <w:rFonts w:ascii="Tahoma" w:hAnsi="Tahoma" w:cs="Tahoma"/>
        </w:rPr>
        <w:t xml:space="preserve">Dean of </w:t>
      </w:r>
      <w:r w:rsidR="00440533">
        <w:rPr>
          <w:rFonts w:ascii="Tahoma" w:hAnsi="Tahoma" w:cs="Tahoma"/>
        </w:rPr>
        <w:t>Faculty</w:t>
      </w:r>
      <w:r>
        <w:rPr>
          <w:rFonts w:ascii="Tahoma" w:hAnsi="Tahoma" w:cs="Tahoma"/>
        </w:rPr>
        <w:t xml:space="preserve"> for day-to-day management of the course.</w:t>
      </w:r>
    </w:p>
    <w:p w14:paraId="68D25221" w14:textId="77777777" w:rsidR="00E1519C" w:rsidRDefault="00E1519C" w:rsidP="0064228F">
      <w:pPr>
        <w:pStyle w:val="BodyTextIndent"/>
        <w:widowControl w:val="0"/>
        <w:ind w:left="720"/>
        <w:rPr>
          <w:rFonts w:ascii="Tahoma" w:hAnsi="Tahoma" w:cs="Tahoma"/>
        </w:rPr>
      </w:pPr>
      <w:r>
        <w:rPr>
          <w:rFonts w:ascii="Tahoma" w:hAnsi="Tahoma" w:cs="Tahoma"/>
        </w:rPr>
        <w:t>The term ‘services rendered’ includes testing and analysis of materials, components, processes and other laboratory services or the use of existing facilities in order to gain additional information.</w:t>
      </w:r>
    </w:p>
    <w:p w14:paraId="67A5A21D" w14:textId="77777777" w:rsidR="00E1519C" w:rsidRDefault="00E1519C" w:rsidP="0064228F">
      <w:pPr>
        <w:pStyle w:val="Heading3"/>
        <w:ind w:left="720" w:hanging="720"/>
      </w:pPr>
      <w:bookmarkStart w:id="154" w:name="_Toc41892363"/>
      <w:bookmarkStart w:id="155" w:name="_Toc41964486"/>
      <w:r w:rsidRPr="0076155F">
        <w:rPr>
          <w:b w:val="0"/>
        </w:rPr>
        <w:t>1</w:t>
      </w:r>
      <w:r w:rsidR="004801F5">
        <w:rPr>
          <w:b w:val="0"/>
        </w:rPr>
        <w:t>7</w:t>
      </w:r>
      <w:r w:rsidRPr="0076155F">
        <w:rPr>
          <w:b w:val="0"/>
        </w:rPr>
        <w:t>.3</w:t>
      </w:r>
      <w:r>
        <w:tab/>
      </w:r>
      <w:r w:rsidR="00CB07E0">
        <w:rPr>
          <w:sz w:val="22"/>
          <w:szCs w:val="22"/>
        </w:rPr>
        <w:t>C</w:t>
      </w:r>
      <w:r w:rsidRPr="000A3620">
        <w:rPr>
          <w:sz w:val="22"/>
          <w:szCs w:val="22"/>
        </w:rPr>
        <w:t>ollaborative provision</w:t>
      </w:r>
      <w:bookmarkEnd w:id="154"/>
      <w:bookmarkEnd w:id="155"/>
      <w:r w:rsidR="00CB07E0">
        <w:rPr>
          <w:sz w:val="22"/>
          <w:szCs w:val="22"/>
        </w:rPr>
        <w:t xml:space="preserve"> including franchising</w:t>
      </w:r>
    </w:p>
    <w:p w14:paraId="5849227A" w14:textId="2219C7AB" w:rsidR="00E1519C" w:rsidRDefault="00E1519C" w:rsidP="0064228F">
      <w:pPr>
        <w:pStyle w:val="BodyTextIndent"/>
        <w:widowControl w:val="0"/>
        <w:ind w:left="720"/>
        <w:rPr>
          <w:rFonts w:ascii="Tahoma" w:hAnsi="Tahoma" w:cs="Tahoma"/>
        </w:rPr>
      </w:pPr>
      <w:r>
        <w:rPr>
          <w:rFonts w:ascii="Tahoma" w:hAnsi="Tahoma" w:cs="Tahoma"/>
        </w:rPr>
        <w:t xml:space="preserve">Any contract or arrangement whereby the </w:t>
      </w:r>
      <w:r w:rsidR="00E34AC5">
        <w:rPr>
          <w:rFonts w:ascii="Tahoma" w:hAnsi="Tahoma" w:cs="Tahoma"/>
        </w:rPr>
        <w:t>University</w:t>
      </w:r>
      <w:r>
        <w:rPr>
          <w:rFonts w:ascii="Tahoma" w:hAnsi="Tahoma" w:cs="Tahoma"/>
        </w:rPr>
        <w:t xml:space="preserve"> provides education to students away from </w:t>
      </w:r>
      <w:r w:rsidR="00E34AC5">
        <w:rPr>
          <w:rFonts w:ascii="Tahoma" w:hAnsi="Tahoma" w:cs="Tahoma"/>
        </w:rPr>
        <w:t>University</w:t>
      </w:r>
      <w:r>
        <w:rPr>
          <w:rFonts w:ascii="Tahoma" w:hAnsi="Tahoma" w:cs="Tahoma"/>
        </w:rPr>
        <w:t xml:space="preserve"> premises, or with the assistance of persons other than the </w:t>
      </w:r>
      <w:r w:rsidR="00E34AC5">
        <w:rPr>
          <w:rFonts w:ascii="Tahoma" w:hAnsi="Tahoma" w:cs="Tahoma"/>
        </w:rPr>
        <w:t>University</w:t>
      </w:r>
      <w:r>
        <w:rPr>
          <w:rFonts w:ascii="Tahoma" w:hAnsi="Tahoma" w:cs="Tahoma"/>
        </w:rPr>
        <w:t>’s own staff or with independent contractors (partner organisations) must be subject to the procedure</w:t>
      </w:r>
      <w:r w:rsidR="004A18EF">
        <w:rPr>
          <w:rFonts w:ascii="Tahoma" w:hAnsi="Tahoma" w:cs="Tahoma"/>
        </w:rPr>
        <w:t xml:space="preserve">s approved by the </w:t>
      </w:r>
      <w:r w:rsidR="0046423A">
        <w:rPr>
          <w:rFonts w:ascii="Tahoma" w:hAnsi="Tahoma" w:cs="Tahoma"/>
        </w:rPr>
        <w:t>Vice</w:t>
      </w:r>
      <w:r w:rsidR="006936B3">
        <w:rPr>
          <w:rFonts w:ascii="Tahoma" w:hAnsi="Tahoma" w:cs="Tahoma"/>
        </w:rPr>
        <w:t>-</w:t>
      </w:r>
      <w:r w:rsidR="0046423A">
        <w:rPr>
          <w:rFonts w:ascii="Tahoma" w:hAnsi="Tahoma" w:cs="Tahoma"/>
        </w:rPr>
        <w:t xml:space="preserve">Chancellor </w:t>
      </w:r>
      <w:r w:rsidR="004A18EF">
        <w:rPr>
          <w:rFonts w:ascii="Tahoma" w:hAnsi="Tahoma" w:cs="Tahoma"/>
        </w:rPr>
        <w:t xml:space="preserve">or a relevant committee of </w:t>
      </w:r>
      <w:r w:rsidR="00DA0CFE">
        <w:rPr>
          <w:rFonts w:ascii="Tahoma" w:hAnsi="Tahoma" w:cs="Tahoma"/>
        </w:rPr>
        <w:t>Senate.</w:t>
      </w:r>
    </w:p>
    <w:p w14:paraId="08BC8A66" w14:textId="77777777" w:rsidR="00E1519C" w:rsidRDefault="00E1519C" w:rsidP="0064228F">
      <w:pPr>
        <w:pStyle w:val="BodyTextIndent"/>
        <w:widowControl w:val="0"/>
        <w:ind w:left="720"/>
        <w:rPr>
          <w:rFonts w:ascii="Tahoma" w:hAnsi="Tahoma" w:cs="Tahoma"/>
        </w:rPr>
      </w:pPr>
      <w:r>
        <w:rPr>
          <w:rFonts w:ascii="Tahoma" w:hAnsi="Tahoma" w:cs="Tahoma"/>
        </w:rPr>
        <w:t xml:space="preserve">Where the partnership would represent a significant departure from the </w:t>
      </w:r>
      <w:r w:rsidR="00E34AC5">
        <w:rPr>
          <w:rFonts w:ascii="Tahoma" w:hAnsi="Tahoma" w:cs="Tahoma"/>
        </w:rPr>
        <w:t>University</w:t>
      </w:r>
      <w:r>
        <w:rPr>
          <w:rFonts w:ascii="Tahoma" w:hAnsi="Tahoma" w:cs="Tahoma"/>
        </w:rPr>
        <w:t xml:space="preserve">’s strategic plan, the </w:t>
      </w:r>
      <w:r w:rsidR="007C786A">
        <w:rPr>
          <w:rFonts w:ascii="Tahoma" w:hAnsi="Tahoma" w:cs="Tahoma"/>
        </w:rPr>
        <w:t>University Council</w:t>
      </w:r>
      <w:r>
        <w:rPr>
          <w:rFonts w:ascii="Tahoma" w:hAnsi="Tahoma" w:cs="Tahoma"/>
        </w:rPr>
        <w:t xml:space="preserve"> shall approve the departure</w:t>
      </w:r>
      <w:r w:rsidR="004A18EF">
        <w:rPr>
          <w:rFonts w:ascii="Tahoma" w:hAnsi="Tahoma" w:cs="Tahoma"/>
        </w:rPr>
        <w:t xml:space="preserve">. </w:t>
      </w:r>
    </w:p>
    <w:p w14:paraId="441629FF" w14:textId="2772B127" w:rsidR="00E1519C" w:rsidRDefault="00E1519C" w:rsidP="0064228F">
      <w:pPr>
        <w:pStyle w:val="Heading3"/>
        <w:ind w:left="720" w:hanging="720"/>
      </w:pPr>
      <w:bookmarkStart w:id="156" w:name="_Toc41892364"/>
      <w:bookmarkStart w:id="157" w:name="_Toc41964487"/>
      <w:r w:rsidRPr="0076155F">
        <w:rPr>
          <w:b w:val="0"/>
        </w:rPr>
        <w:t>1</w:t>
      </w:r>
      <w:r w:rsidR="004801F5">
        <w:rPr>
          <w:b w:val="0"/>
        </w:rPr>
        <w:t>7</w:t>
      </w:r>
      <w:r w:rsidRPr="0076155F">
        <w:rPr>
          <w:b w:val="0"/>
        </w:rPr>
        <w:t>.4</w:t>
      </w:r>
      <w:r>
        <w:tab/>
      </w:r>
      <w:r w:rsidR="00A809FD">
        <w:rPr>
          <w:sz w:val="22"/>
          <w:szCs w:val="22"/>
        </w:rPr>
        <w:t>M</w:t>
      </w:r>
      <w:r w:rsidRPr="000A3620">
        <w:rPr>
          <w:sz w:val="22"/>
          <w:szCs w:val="22"/>
        </w:rPr>
        <w:t>atched funding</w:t>
      </w:r>
      <w:bookmarkEnd w:id="156"/>
      <w:bookmarkEnd w:id="157"/>
    </w:p>
    <w:p w14:paraId="2155E54B" w14:textId="56E23D1E" w:rsidR="00CB0EB4" w:rsidRDefault="00E1519C" w:rsidP="0064228F">
      <w:pPr>
        <w:tabs>
          <w:tab w:val="clear" w:pos="927"/>
        </w:tabs>
        <w:ind w:left="720"/>
        <w:rPr>
          <w:rFonts w:ascii="Tahoma" w:hAnsi="Tahoma" w:cs="Tahoma"/>
        </w:rPr>
      </w:pPr>
      <w:r>
        <w:rPr>
          <w:rFonts w:ascii="Tahoma" w:hAnsi="Tahoma" w:cs="Tahoma"/>
        </w:rPr>
        <w:t xml:space="preserve">Any such project requires the approval of the appropriate officer prior to any commitment being entered into.  Such approval shall be dependent upon the relevant </w:t>
      </w:r>
      <w:r w:rsidR="00E32630">
        <w:rPr>
          <w:rFonts w:ascii="Tahoma" w:hAnsi="Tahoma" w:cs="Tahoma"/>
        </w:rPr>
        <w:t xml:space="preserve">Dean of </w:t>
      </w:r>
      <w:r w:rsidR="001C2E7F">
        <w:rPr>
          <w:rFonts w:ascii="Tahoma" w:hAnsi="Tahoma" w:cs="Tahoma"/>
        </w:rPr>
        <w:t>Faculty</w:t>
      </w:r>
      <w:r>
        <w:rPr>
          <w:rFonts w:ascii="Tahoma" w:hAnsi="Tahoma" w:cs="Tahoma"/>
        </w:rPr>
        <w:t xml:space="preserve"> being able to demonstrate that eligible matching funds are available and that the project is financially viable</w:t>
      </w:r>
      <w:r w:rsidR="00CB07E0">
        <w:rPr>
          <w:rFonts w:ascii="Tahoma" w:hAnsi="Tahoma" w:cs="Tahoma"/>
        </w:rPr>
        <w:t xml:space="preserve"> by the application of the </w:t>
      </w:r>
      <w:r w:rsidR="001829FC">
        <w:rPr>
          <w:rFonts w:ascii="Tahoma" w:hAnsi="Tahoma" w:cs="Tahoma"/>
        </w:rPr>
        <w:t xml:space="preserve">University’s </w:t>
      </w:r>
      <w:r w:rsidR="00CB07E0">
        <w:rPr>
          <w:rFonts w:ascii="Tahoma" w:hAnsi="Tahoma" w:cs="Tahoma"/>
        </w:rPr>
        <w:t>Costing and Pricing Policy.</w:t>
      </w:r>
    </w:p>
    <w:p w14:paraId="774A36EC" w14:textId="25594031" w:rsidR="00E1519C" w:rsidRDefault="00CB0EB4" w:rsidP="0064228F">
      <w:pPr>
        <w:tabs>
          <w:tab w:val="clear" w:pos="927"/>
        </w:tabs>
        <w:ind w:left="720"/>
        <w:rPr>
          <w:rFonts w:ascii="Tahoma" w:hAnsi="Tahoma" w:cs="Tahoma"/>
        </w:rPr>
      </w:pPr>
      <w:r>
        <w:rPr>
          <w:rFonts w:ascii="Tahoma" w:hAnsi="Tahoma" w:cs="Tahoma"/>
        </w:rPr>
        <w:t>Individual applications for funds in excess of £</w:t>
      </w:r>
      <w:r w:rsidR="001C46F0">
        <w:rPr>
          <w:rFonts w:ascii="Tahoma" w:hAnsi="Tahoma" w:cs="Tahoma"/>
        </w:rPr>
        <w:t>2</w:t>
      </w:r>
      <w:r>
        <w:rPr>
          <w:rFonts w:ascii="Tahoma" w:hAnsi="Tahoma" w:cs="Tahoma"/>
        </w:rPr>
        <w:t xml:space="preserve">00,000 shall be the subject of a report by the </w:t>
      </w:r>
      <w:r w:rsidR="001C2E7F">
        <w:rPr>
          <w:rFonts w:ascii="Tahoma" w:hAnsi="Tahoma" w:cs="Tahoma"/>
        </w:rPr>
        <w:t>Chief Financial Officer t</w:t>
      </w:r>
      <w:r>
        <w:rPr>
          <w:rFonts w:ascii="Tahoma" w:hAnsi="Tahoma" w:cs="Tahoma"/>
        </w:rPr>
        <w:t xml:space="preserve">o the </w:t>
      </w:r>
      <w:r w:rsidR="00AF4C61">
        <w:rPr>
          <w:rFonts w:ascii="Tahoma" w:hAnsi="Tahoma" w:cs="Tahoma"/>
        </w:rPr>
        <w:t>University</w:t>
      </w:r>
      <w:r>
        <w:rPr>
          <w:rFonts w:ascii="Tahoma" w:hAnsi="Tahoma" w:cs="Tahoma"/>
        </w:rPr>
        <w:t xml:space="preserve"> Council, or appropriate sub-committee, which will set out, among other things, the potential risks generated by the project</w:t>
      </w:r>
      <w:r w:rsidR="0038798A">
        <w:rPr>
          <w:rFonts w:ascii="Tahoma" w:hAnsi="Tahoma" w:cs="Tahoma"/>
        </w:rPr>
        <w:t xml:space="preserve">. </w:t>
      </w:r>
    </w:p>
    <w:p w14:paraId="752A0347" w14:textId="484A90F2" w:rsidR="00E1519C" w:rsidRDefault="00E1519C" w:rsidP="0064228F">
      <w:pPr>
        <w:pStyle w:val="BodyTextIndent"/>
        <w:widowControl w:val="0"/>
        <w:ind w:left="720"/>
        <w:rPr>
          <w:rFonts w:ascii="Tahoma" w:hAnsi="Tahoma" w:cs="Tahoma"/>
        </w:rPr>
      </w:pPr>
      <w:r>
        <w:rPr>
          <w:rFonts w:ascii="Tahoma" w:hAnsi="Tahoma" w:cs="Tahoma"/>
        </w:rPr>
        <w:t xml:space="preserve">If the </w:t>
      </w:r>
      <w:r w:rsidR="00E34AC5">
        <w:rPr>
          <w:rFonts w:ascii="Tahoma" w:hAnsi="Tahoma" w:cs="Tahoma"/>
        </w:rPr>
        <w:t>University</w:t>
      </w:r>
      <w:r>
        <w:rPr>
          <w:rFonts w:ascii="Tahoma" w:hAnsi="Tahoma" w:cs="Tahoma"/>
        </w:rPr>
        <w:t xml:space="preserve"> sub-contracts such work to external providers</w:t>
      </w:r>
      <w:r w:rsidR="004A18EF">
        <w:rPr>
          <w:rFonts w:ascii="Tahoma" w:hAnsi="Tahoma" w:cs="Tahoma"/>
        </w:rPr>
        <w:t xml:space="preserve"> or partners</w:t>
      </w:r>
      <w:r>
        <w:rPr>
          <w:rFonts w:ascii="Tahoma" w:hAnsi="Tahoma" w:cs="Tahoma"/>
        </w:rPr>
        <w:t xml:space="preserve">, the relevant </w:t>
      </w:r>
      <w:r w:rsidR="00E32630">
        <w:rPr>
          <w:rFonts w:ascii="Tahoma" w:hAnsi="Tahoma" w:cs="Tahoma"/>
        </w:rPr>
        <w:t xml:space="preserve">Dean of </w:t>
      </w:r>
      <w:r w:rsidR="001C2E7F">
        <w:rPr>
          <w:rFonts w:ascii="Tahoma" w:hAnsi="Tahoma" w:cs="Tahoma"/>
        </w:rPr>
        <w:t>Faculty</w:t>
      </w:r>
      <w:r>
        <w:rPr>
          <w:rFonts w:ascii="Tahoma" w:hAnsi="Tahoma" w:cs="Tahoma"/>
        </w:rPr>
        <w:t xml:space="preserve"> shall ensure that:</w:t>
      </w:r>
    </w:p>
    <w:p w14:paraId="67CCAB42" w14:textId="77777777" w:rsidR="00E1519C" w:rsidRDefault="00E1519C" w:rsidP="0064228F">
      <w:pPr>
        <w:numPr>
          <w:ilvl w:val="0"/>
          <w:numId w:val="7"/>
        </w:numPr>
        <w:tabs>
          <w:tab w:val="clear" w:pos="785"/>
        </w:tabs>
        <w:ind w:left="1152" w:hanging="432"/>
        <w:rPr>
          <w:rFonts w:ascii="Tahoma" w:hAnsi="Tahoma" w:cs="Tahoma"/>
        </w:rPr>
      </w:pPr>
      <w:r>
        <w:rPr>
          <w:rFonts w:ascii="Tahoma" w:hAnsi="Tahoma" w:cs="Tahoma"/>
        </w:rPr>
        <w:t>this is on the basis of a written contract which allows for full audit access to detailed records;</w:t>
      </w:r>
    </w:p>
    <w:p w14:paraId="31D2F58B" w14:textId="77777777" w:rsidR="00E1519C" w:rsidRDefault="00E1519C" w:rsidP="0064228F">
      <w:pPr>
        <w:numPr>
          <w:ilvl w:val="0"/>
          <w:numId w:val="7"/>
        </w:numPr>
        <w:tabs>
          <w:tab w:val="clear" w:pos="785"/>
        </w:tabs>
        <w:ind w:left="1152" w:hanging="432"/>
        <w:rPr>
          <w:rFonts w:ascii="Tahoma" w:hAnsi="Tahoma" w:cs="Tahoma"/>
        </w:rPr>
      </w:pPr>
      <w:r>
        <w:rPr>
          <w:rFonts w:ascii="Tahoma" w:hAnsi="Tahoma" w:cs="Tahoma"/>
        </w:rPr>
        <w:t>appropriate monitoring procedures are in place to ensure that the outputs are achieved</w:t>
      </w:r>
      <w:r w:rsidR="00DC31AF">
        <w:rPr>
          <w:rFonts w:ascii="Tahoma" w:hAnsi="Tahoma" w:cs="Tahoma"/>
        </w:rPr>
        <w:t>,</w:t>
      </w:r>
      <w:r>
        <w:rPr>
          <w:rFonts w:ascii="Tahoma" w:hAnsi="Tahoma" w:cs="Tahoma"/>
        </w:rPr>
        <w:t xml:space="preserve"> and the provision is of suitable quality;</w:t>
      </w:r>
    </w:p>
    <w:p w14:paraId="0522A4ED" w14:textId="77777777" w:rsidR="00E1519C" w:rsidRDefault="00E1519C" w:rsidP="0064228F">
      <w:pPr>
        <w:numPr>
          <w:ilvl w:val="0"/>
          <w:numId w:val="7"/>
        </w:numPr>
        <w:tabs>
          <w:tab w:val="clear" w:pos="785"/>
        </w:tabs>
        <w:ind w:left="1152" w:hanging="432"/>
        <w:rPr>
          <w:rFonts w:ascii="Tahoma" w:hAnsi="Tahoma" w:cs="Tahoma"/>
        </w:rPr>
      </w:pPr>
      <w:r>
        <w:rPr>
          <w:rFonts w:ascii="Tahoma" w:hAnsi="Tahoma" w:cs="Tahoma"/>
        </w:rPr>
        <w:t>payments are only made against detailed invoices</w:t>
      </w:r>
      <w:r w:rsidR="00DC31AF">
        <w:rPr>
          <w:rFonts w:ascii="Tahoma" w:hAnsi="Tahoma" w:cs="Tahoma"/>
        </w:rPr>
        <w:t>, and suitable claw-back arrangements exist for reimbursement.</w:t>
      </w:r>
    </w:p>
    <w:p w14:paraId="1D1DB9E5" w14:textId="77777777" w:rsidR="00E1519C" w:rsidRDefault="004801F5" w:rsidP="0064228F">
      <w:pPr>
        <w:pStyle w:val="Heading3"/>
        <w:ind w:left="720" w:hanging="720"/>
      </w:pPr>
      <w:bookmarkStart w:id="158" w:name="_Toc41892365"/>
      <w:bookmarkStart w:id="159" w:name="_Toc41964488"/>
      <w:r>
        <w:rPr>
          <w:b w:val="0"/>
        </w:rPr>
        <w:t>17</w:t>
      </w:r>
      <w:r w:rsidR="00E1519C" w:rsidRPr="0076155F">
        <w:rPr>
          <w:b w:val="0"/>
        </w:rPr>
        <w:t>.5</w:t>
      </w:r>
      <w:r w:rsidR="00E1519C">
        <w:tab/>
      </w:r>
      <w:r w:rsidR="00E1519C" w:rsidRPr="000A3620">
        <w:rPr>
          <w:sz w:val="22"/>
          <w:szCs w:val="22"/>
        </w:rPr>
        <w:t>Profitability and recovery of overheads</w:t>
      </w:r>
      <w:bookmarkEnd w:id="158"/>
      <w:bookmarkEnd w:id="159"/>
    </w:p>
    <w:p w14:paraId="18713699" w14:textId="6C004BCC" w:rsidR="00E1519C" w:rsidRDefault="00E1519C" w:rsidP="0064228F">
      <w:pPr>
        <w:pStyle w:val="BodyTextIndent"/>
        <w:widowControl w:val="0"/>
        <w:ind w:left="720"/>
        <w:rPr>
          <w:rFonts w:ascii="Tahoma" w:hAnsi="Tahoma" w:cs="Tahoma"/>
        </w:rPr>
      </w:pPr>
      <w:r>
        <w:rPr>
          <w:rFonts w:ascii="Tahoma" w:hAnsi="Tahoma" w:cs="Tahoma"/>
        </w:rPr>
        <w:t xml:space="preserve">All other income-generating activities </w:t>
      </w:r>
      <w:r w:rsidR="001C46F0">
        <w:rPr>
          <w:rFonts w:ascii="Tahoma" w:hAnsi="Tahoma" w:cs="Tahoma"/>
        </w:rPr>
        <w:t xml:space="preserve">should </w:t>
      </w:r>
      <w:r>
        <w:rPr>
          <w:rFonts w:ascii="Tahoma" w:hAnsi="Tahoma" w:cs="Tahoma"/>
        </w:rPr>
        <w:t xml:space="preserve"> be self-financing or surplus-generating unless it is intended that a new </w:t>
      </w:r>
      <w:r w:rsidR="007F72BA">
        <w:rPr>
          <w:rFonts w:ascii="Tahoma" w:hAnsi="Tahoma" w:cs="Tahoma"/>
        </w:rPr>
        <w:t xml:space="preserve">short </w:t>
      </w:r>
      <w:r>
        <w:rPr>
          <w:rFonts w:ascii="Tahoma" w:hAnsi="Tahoma" w:cs="Tahoma"/>
        </w:rPr>
        <w:t xml:space="preserve">course is to be launched as a loss leader.  If that is the case, the reason for it must be specified and agreed by the </w:t>
      </w:r>
      <w:r w:rsidR="00E32630">
        <w:rPr>
          <w:rFonts w:ascii="Tahoma" w:hAnsi="Tahoma" w:cs="Tahoma"/>
        </w:rPr>
        <w:t xml:space="preserve">Dean of </w:t>
      </w:r>
      <w:r w:rsidR="001C2E7F">
        <w:rPr>
          <w:rFonts w:ascii="Tahoma" w:hAnsi="Tahoma" w:cs="Tahoma"/>
        </w:rPr>
        <w:t>Faculty</w:t>
      </w:r>
      <w:r>
        <w:rPr>
          <w:rFonts w:ascii="Tahoma" w:hAnsi="Tahoma" w:cs="Tahoma"/>
        </w:rPr>
        <w:t xml:space="preserve"> and the </w:t>
      </w:r>
      <w:r w:rsidR="001C2E7F">
        <w:rPr>
          <w:rFonts w:ascii="Tahoma" w:hAnsi="Tahoma" w:cs="Tahoma"/>
        </w:rPr>
        <w:t>Chief Financial Officer</w:t>
      </w:r>
      <w:r>
        <w:rPr>
          <w:rFonts w:ascii="Tahoma" w:hAnsi="Tahoma" w:cs="Tahoma"/>
        </w:rPr>
        <w:t>.</w:t>
      </w:r>
    </w:p>
    <w:p w14:paraId="4A484C18" w14:textId="4E85294C" w:rsidR="00E1519C" w:rsidRDefault="00E1519C" w:rsidP="0064228F">
      <w:pPr>
        <w:pStyle w:val="BodyTextIndent"/>
        <w:widowControl w:val="0"/>
        <w:ind w:left="720"/>
        <w:rPr>
          <w:rFonts w:ascii="Tahoma" w:hAnsi="Tahoma" w:cs="Tahoma"/>
        </w:rPr>
      </w:pPr>
      <w:r>
        <w:rPr>
          <w:rFonts w:ascii="Tahoma" w:hAnsi="Tahoma" w:cs="Tahoma"/>
        </w:rPr>
        <w:t xml:space="preserve">Other income-generating activities organised by members of staff must be costed and agreed with the </w:t>
      </w:r>
      <w:r w:rsidR="001C46F0">
        <w:rPr>
          <w:rFonts w:ascii="Tahoma" w:hAnsi="Tahoma" w:cs="Tahoma"/>
        </w:rPr>
        <w:t xml:space="preserve">Deanery Senior Manager or </w:t>
      </w:r>
      <w:r w:rsidR="001C2E7F">
        <w:rPr>
          <w:rFonts w:ascii="Tahoma" w:hAnsi="Tahoma" w:cs="Tahoma"/>
        </w:rPr>
        <w:t>Chief Financial Officer b</w:t>
      </w:r>
      <w:r>
        <w:rPr>
          <w:rFonts w:ascii="Tahoma" w:hAnsi="Tahoma" w:cs="Tahoma"/>
        </w:rPr>
        <w:t xml:space="preserve">efore any commitments are made.  Provision must be made for charging both direct and indirect costs in accordance with the </w:t>
      </w:r>
      <w:r w:rsidR="00E34AC5">
        <w:rPr>
          <w:rFonts w:ascii="Tahoma" w:hAnsi="Tahoma" w:cs="Tahoma"/>
        </w:rPr>
        <w:t>University</w:t>
      </w:r>
      <w:r>
        <w:rPr>
          <w:rFonts w:ascii="Tahoma" w:hAnsi="Tahoma" w:cs="Tahoma"/>
        </w:rPr>
        <w:t>’s costing and pricing policy, in particular for the recovery of overheads.</w:t>
      </w:r>
    </w:p>
    <w:p w14:paraId="529C1D9E" w14:textId="77777777" w:rsidR="00E1519C" w:rsidRDefault="00E1519C" w:rsidP="0064228F">
      <w:pPr>
        <w:pStyle w:val="Heading3"/>
        <w:ind w:left="720" w:hanging="720"/>
      </w:pPr>
      <w:bookmarkStart w:id="160" w:name="_Toc41892366"/>
      <w:bookmarkStart w:id="161" w:name="_Toc41964489"/>
      <w:r w:rsidRPr="0076155F">
        <w:rPr>
          <w:b w:val="0"/>
        </w:rPr>
        <w:t>1</w:t>
      </w:r>
      <w:r w:rsidR="004801F5">
        <w:rPr>
          <w:b w:val="0"/>
        </w:rPr>
        <w:t>7</w:t>
      </w:r>
      <w:r w:rsidRPr="0076155F">
        <w:rPr>
          <w:b w:val="0"/>
        </w:rPr>
        <w:t>.6</w:t>
      </w:r>
      <w:r>
        <w:tab/>
      </w:r>
      <w:r w:rsidRPr="000A3620">
        <w:rPr>
          <w:sz w:val="22"/>
          <w:szCs w:val="22"/>
        </w:rPr>
        <w:t>Deficits</w:t>
      </w:r>
      <w:bookmarkEnd w:id="160"/>
      <w:bookmarkEnd w:id="161"/>
    </w:p>
    <w:p w14:paraId="4A291BA0" w14:textId="77777777" w:rsidR="00E1519C" w:rsidRDefault="00E1519C" w:rsidP="0064228F">
      <w:pPr>
        <w:pStyle w:val="BodyTextIndent"/>
        <w:widowControl w:val="0"/>
        <w:ind w:left="720"/>
        <w:rPr>
          <w:rFonts w:ascii="Tahoma" w:hAnsi="Tahoma" w:cs="Tahoma"/>
        </w:rPr>
      </w:pPr>
      <w:r>
        <w:rPr>
          <w:rFonts w:ascii="Tahoma" w:hAnsi="Tahoma" w:cs="Tahoma"/>
        </w:rPr>
        <w:t>Any unplanned deficits incurred on other income-generating activities will be charged to subject or service area funds.</w:t>
      </w:r>
    </w:p>
    <w:p w14:paraId="2615B22D" w14:textId="77777777" w:rsidR="00E1519C" w:rsidRDefault="004801F5" w:rsidP="0064228F">
      <w:pPr>
        <w:pStyle w:val="Heading3"/>
        <w:ind w:left="720" w:hanging="720"/>
      </w:pPr>
      <w:bookmarkStart w:id="162" w:name="_Toc41892367"/>
      <w:bookmarkStart w:id="163" w:name="_Toc41964490"/>
      <w:r>
        <w:rPr>
          <w:b w:val="0"/>
        </w:rPr>
        <w:t>17</w:t>
      </w:r>
      <w:r w:rsidR="00E1519C" w:rsidRPr="0076155F">
        <w:rPr>
          <w:b w:val="0"/>
        </w:rPr>
        <w:t>.7</w:t>
      </w:r>
      <w:r w:rsidR="00E1519C">
        <w:tab/>
      </w:r>
      <w:r w:rsidR="00E1519C" w:rsidRPr="000A3620">
        <w:rPr>
          <w:sz w:val="22"/>
          <w:szCs w:val="22"/>
        </w:rPr>
        <w:t>Additional contributions to subject or service areas</w:t>
      </w:r>
      <w:bookmarkEnd w:id="162"/>
      <w:bookmarkEnd w:id="163"/>
    </w:p>
    <w:p w14:paraId="29613527" w14:textId="51D3FD30" w:rsidR="00E1519C" w:rsidRDefault="00E1519C" w:rsidP="0064228F">
      <w:pPr>
        <w:pStyle w:val="BodyTextIndent"/>
        <w:widowControl w:val="0"/>
        <w:ind w:left="720"/>
        <w:rPr>
          <w:rFonts w:ascii="Tahoma" w:hAnsi="Tahoma" w:cs="Tahoma"/>
        </w:rPr>
      </w:pPr>
      <w:r>
        <w:rPr>
          <w:rFonts w:ascii="Tahoma" w:hAnsi="Tahoma" w:cs="Tahoma"/>
        </w:rPr>
        <w:t xml:space="preserve">Distribution of profits on other income-generating activity between central funds of the </w:t>
      </w:r>
      <w:r w:rsidR="00E34AC5">
        <w:rPr>
          <w:rFonts w:ascii="Tahoma" w:hAnsi="Tahoma" w:cs="Tahoma"/>
        </w:rPr>
        <w:t>University</w:t>
      </w:r>
      <w:r>
        <w:rPr>
          <w:rFonts w:ascii="Tahoma" w:hAnsi="Tahoma" w:cs="Tahoma"/>
        </w:rPr>
        <w:t xml:space="preserve"> and individual departments will be in accordance with the policy approved by the </w:t>
      </w:r>
      <w:r w:rsidR="0046423A">
        <w:rPr>
          <w:rFonts w:ascii="Tahoma" w:hAnsi="Tahoma" w:cs="Tahoma"/>
        </w:rPr>
        <w:t>Vice</w:t>
      </w:r>
      <w:r w:rsidR="006936B3">
        <w:rPr>
          <w:rFonts w:ascii="Tahoma" w:hAnsi="Tahoma" w:cs="Tahoma"/>
        </w:rPr>
        <w:t>-</w:t>
      </w:r>
      <w:r w:rsidR="0046423A">
        <w:rPr>
          <w:rFonts w:ascii="Tahoma" w:hAnsi="Tahoma" w:cs="Tahoma"/>
        </w:rPr>
        <w:t>Chancellor</w:t>
      </w:r>
      <w:r w:rsidR="00E64AF6">
        <w:rPr>
          <w:rFonts w:ascii="Tahoma" w:hAnsi="Tahoma" w:cs="Tahoma"/>
        </w:rPr>
        <w:t xml:space="preserve">. </w:t>
      </w:r>
    </w:p>
    <w:p w14:paraId="1140D39D" w14:textId="77777777" w:rsidR="00E1519C" w:rsidRDefault="004801F5" w:rsidP="0064228F">
      <w:pPr>
        <w:pStyle w:val="Heading3"/>
        <w:ind w:left="720" w:hanging="720"/>
      </w:pPr>
      <w:bookmarkStart w:id="164" w:name="_Toc41892368"/>
      <w:bookmarkStart w:id="165" w:name="_Toc41964491"/>
      <w:r>
        <w:rPr>
          <w:b w:val="0"/>
        </w:rPr>
        <w:t>17</w:t>
      </w:r>
      <w:r w:rsidR="00E1519C" w:rsidRPr="0076155F">
        <w:rPr>
          <w:b w:val="0"/>
        </w:rPr>
        <w:t>.8</w:t>
      </w:r>
      <w:r w:rsidR="00E1519C">
        <w:tab/>
      </w:r>
      <w:r w:rsidR="00E1519C" w:rsidRPr="000A3620">
        <w:rPr>
          <w:sz w:val="22"/>
          <w:szCs w:val="22"/>
        </w:rPr>
        <w:t>Additional payments to staff</w:t>
      </w:r>
      <w:bookmarkEnd w:id="164"/>
      <w:bookmarkEnd w:id="165"/>
    </w:p>
    <w:p w14:paraId="7F02FB95" w14:textId="3A43B2CC" w:rsidR="00E1519C" w:rsidRDefault="00E1519C" w:rsidP="0064228F">
      <w:pPr>
        <w:pStyle w:val="BodyTextIndent"/>
        <w:widowControl w:val="0"/>
        <w:ind w:left="720"/>
        <w:rPr>
          <w:rFonts w:ascii="Tahoma" w:hAnsi="Tahoma" w:cs="Tahoma"/>
        </w:rPr>
      </w:pPr>
      <w:r>
        <w:rPr>
          <w:rFonts w:ascii="Tahoma" w:hAnsi="Tahoma" w:cs="Tahoma"/>
        </w:rPr>
        <w:t xml:space="preserve">Any proposal that involves additional payments to members of staff should be supported by a schedule of names and values and must be approved by the </w:t>
      </w:r>
      <w:r w:rsidR="001C2E7F">
        <w:rPr>
          <w:rFonts w:ascii="Tahoma" w:hAnsi="Tahoma" w:cs="Tahoma"/>
        </w:rPr>
        <w:t>UOT</w:t>
      </w:r>
      <w:r w:rsidR="00974FFE">
        <w:rPr>
          <w:rFonts w:ascii="Tahoma" w:hAnsi="Tahoma" w:cs="Tahoma"/>
        </w:rPr>
        <w:t xml:space="preserve"> Line Manager</w:t>
      </w:r>
      <w:r w:rsidR="00E64AF6">
        <w:rPr>
          <w:rFonts w:ascii="Tahoma" w:hAnsi="Tahoma" w:cs="Tahoma"/>
        </w:rPr>
        <w:t xml:space="preserve"> and Director of Human Resources</w:t>
      </w:r>
      <w:r>
        <w:rPr>
          <w:rFonts w:ascii="Tahoma" w:hAnsi="Tahoma" w:cs="Tahoma"/>
        </w:rPr>
        <w:t>, and in the case of a</w:t>
      </w:r>
      <w:r w:rsidR="00974FFE">
        <w:rPr>
          <w:rFonts w:ascii="Tahoma" w:hAnsi="Tahoma" w:cs="Tahoma"/>
        </w:rPr>
        <w:t xml:space="preserve">n </w:t>
      </w:r>
      <w:r w:rsidR="001C2E7F">
        <w:rPr>
          <w:rFonts w:ascii="Tahoma" w:hAnsi="Tahoma" w:cs="Tahoma"/>
        </w:rPr>
        <w:t>UOT</w:t>
      </w:r>
      <w:r w:rsidR="00974FFE">
        <w:rPr>
          <w:rFonts w:ascii="Tahoma" w:hAnsi="Tahoma" w:cs="Tahoma"/>
        </w:rPr>
        <w:t xml:space="preserve"> Line Manager</w:t>
      </w:r>
      <w:r>
        <w:rPr>
          <w:rFonts w:ascii="Tahoma" w:hAnsi="Tahoma" w:cs="Tahoma"/>
        </w:rPr>
        <w:t xml:space="preserve">, the </w:t>
      </w:r>
      <w:r w:rsidR="0046423A">
        <w:rPr>
          <w:rFonts w:ascii="Tahoma" w:hAnsi="Tahoma" w:cs="Tahoma"/>
        </w:rPr>
        <w:t>Vice</w:t>
      </w:r>
      <w:r w:rsidR="006936B3">
        <w:rPr>
          <w:rFonts w:ascii="Tahoma" w:hAnsi="Tahoma" w:cs="Tahoma"/>
        </w:rPr>
        <w:t>-</w:t>
      </w:r>
      <w:r w:rsidR="0046423A">
        <w:rPr>
          <w:rFonts w:ascii="Tahoma" w:hAnsi="Tahoma" w:cs="Tahoma"/>
        </w:rPr>
        <w:t>Chancellor</w:t>
      </w:r>
      <w:r>
        <w:rPr>
          <w:rFonts w:ascii="Tahoma" w:hAnsi="Tahoma" w:cs="Tahoma"/>
        </w:rPr>
        <w:t>.</w:t>
      </w:r>
    </w:p>
    <w:p w14:paraId="307A8342" w14:textId="7211FF4A" w:rsidR="00E1519C" w:rsidRPr="000A3620" w:rsidRDefault="00E1519C" w:rsidP="0064228F">
      <w:pPr>
        <w:pStyle w:val="Heading2"/>
        <w:ind w:left="720" w:hanging="720"/>
        <w:rPr>
          <w:rFonts w:ascii="Tahoma" w:hAnsi="Tahoma" w:cs="Tahoma"/>
          <w:sz w:val="24"/>
          <w:szCs w:val="24"/>
        </w:rPr>
      </w:pPr>
      <w:bookmarkStart w:id="166" w:name="_Toc41892276"/>
      <w:bookmarkStart w:id="167" w:name="_Toc41892369"/>
      <w:bookmarkStart w:id="168" w:name="_Toc41964492"/>
      <w:bookmarkStart w:id="169" w:name="_Toc57455742"/>
      <w:r w:rsidRPr="000A3620">
        <w:rPr>
          <w:rFonts w:ascii="Tahoma" w:hAnsi="Tahoma" w:cs="Tahoma"/>
          <w:sz w:val="24"/>
          <w:szCs w:val="24"/>
        </w:rPr>
        <w:t>1</w:t>
      </w:r>
      <w:r w:rsidR="004801F5" w:rsidRPr="000A3620">
        <w:rPr>
          <w:rFonts w:ascii="Tahoma" w:hAnsi="Tahoma" w:cs="Tahoma"/>
          <w:sz w:val="24"/>
          <w:szCs w:val="24"/>
        </w:rPr>
        <w:t>8</w:t>
      </w:r>
      <w:r w:rsidRPr="000A3620">
        <w:rPr>
          <w:rFonts w:ascii="Tahoma" w:hAnsi="Tahoma" w:cs="Tahoma"/>
          <w:sz w:val="24"/>
          <w:szCs w:val="24"/>
        </w:rPr>
        <w:tab/>
        <w:t>Intellectual property</w:t>
      </w:r>
      <w:r w:rsidR="00CD3443">
        <w:rPr>
          <w:rFonts w:ascii="Tahoma" w:hAnsi="Tahoma" w:cs="Tahoma"/>
          <w:sz w:val="24"/>
          <w:szCs w:val="24"/>
        </w:rPr>
        <w:t xml:space="preserve"> </w:t>
      </w:r>
      <w:r w:rsidRPr="000A3620">
        <w:rPr>
          <w:rFonts w:ascii="Tahoma" w:hAnsi="Tahoma" w:cs="Tahoma"/>
          <w:sz w:val="24"/>
          <w:szCs w:val="24"/>
        </w:rPr>
        <w:t>rights and patents</w:t>
      </w:r>
      <w:bookmarkEnd w:id="166"/>
      <w:bookmarkEnd w:id="167"/>
      <w:bookmarkEnd w:id="168"/>
      <w:bookmarkEnd w:id="169"/>
    </w:p>
    <w:p w14:paraId="670A45D4" w14:textId="77777777" w:rsidR="00E1519C" w:rsidRDefault="00E1519C" w:rsidP="0064228F">
      <w:pPr>
        <w:pStyle w:val="Heading3"/>
        <w:ind w:left="720" w:hanging="720"/>
      </w:pPr>
      <w:bookmarkStart w:id="170" w:name="_Toc41892370"/>
      <w:bookmarkStart w:id="171" w:name="_Toc41964493"/>
      <w:r w:rsidRPr="0076155F">
        <w:rPr>
          <w:b w:val="0"/>
        </w:rPr>
        <w:t>1</w:t>
      </w:r>
      <w:r w:rsidR="004801F5">
        <w:rPr>
          <w:b w:val="0"/>
        </w:rPr>
        <w:t>8</w:t>
      </w:r>
      <w:r w:rsidRPr="0076155F">
        <w:rPr>
          <w:b w:val="0"/>
        </w:rPr>
        <w:t>.1</w:t>
      </w:r>
      <w:r>
        <w:tab/>
      </w:r>
      <w:r w:rsidRPr="000A3620">
        <w:rPr>
          <w:sz w:val="22"/>
          <w:szCs w:val="22"/>
        </w:rPr>
        <w:t>General</w:t>
      </w:r>
      <w:bookmarkEnd w:id="170"/>
      <w:bookmarkEnd w:id="171"/>
    </w:p>
    <w:p w14:paraId="1025C177" w14:textId="77777777" w:rsidR="00E1519C" w:rsidRDefault="00E1519C" w:rsidP="0064228F">
      <w:pPr>
        <w:pStyle w:val="BodyTextIndent"/>
        <w:widowControl w:val="0"/>
        <w:ind w:left="720"/>
        <w:rPr>
          <w:rFonts w:ascii="Tahoma" w:hAnsi="Tahoma" w:cs="Tahoma"/>
        </w:rPr>
      </w:pPr>
      <w:r>
        <w:rPr>
          <w:rFonts w:ascii="Tahoma" w:hAnsi="Tahoma" w:cs="Tahoma"/>
        </w:rPr>
        <w:t xml:space="preserve">Certain activities undertaken within the </w:t>
      </w:r>
      <w:r w:rsidR="00E34AC5">
        <w:rPr>
          <w:rFonts w:ascii="Tahoma" w:hAnsi="Tahoma" w:cs="Tahoma"/>
        </w:rPr>
        <w:t>University</w:t>
      </w:r>
      <w:r>
        <w:rPr>
          <w:rFonts w:ascii="Tahoma" w:hAnsi="Tahoma" w:cs="Tahoma"/>
        </w:rPr>
        <w:t xml:space="preserve"> including research and consultancy may give rise to ideas, designs and inventions which may be patentable.  These are collectively known as intellectual property.</w:t>
      </w:r>
    </w:p>
    <w:p w14:paraId="137BB7D8" w14:textId="77777777" w:rsidR="00E1519C" w:rsidRDefault="00E1519C" w:rsidP="0064228F">
      <w:pPr>
        <w:pStyle w:val="Heading3"/>
        <w:ind w:left="720" w:hanging="720"/>
      </w:pPr>
      <w:bookmarkStart w:id="172" w:name="_Toc41892371"/>
      <w:bookmarkStart w:id="173" w:name="_Toc41964494"/>
      <w:r w:rsidRPr="0076155F">
        <w:rPr>
          <w:b w:val="0"/>
        </w:rPr>
        <w:t>1</w:t>
      </w:r>
      <w:r w:rsidR="004801F5">
        <w:rPr>
          <w:b w:val="0"/>
        </w:rPr>
        <w:t>8</w:t>
      </w:r>
      <w:r w:rsidRPr="0076155F">
        <w:rPr>
          <w:b w:val="0"/>
        </w:rPr>
        <w:t>.2</w:t>
      </w:r>
      <w:r>
        <w:tab/>
      </w:r>
      <w:r w:rsidRPr="000A3620">
        <w:rPr>
          <w:sz w:val="22"/>
          <w:szCs w:val="22"/>
        </w:rPr>
        <w:t>Patents</w:t>
      </w:r>
      <w:bookmarkEnd w:id="172"/>
      <w:bookmarkEnd w:id="173"/>
    </w:p>
    <w:p w14:paraId="0C488322" w14:textId="77777777" w:rsidR="00E1519C" w:rsidRDefault="00E1519C" w:rsidP="0064228F">
      <w:pPr>
        <w:pStyle w:val="BodyTextIndent"/>
        <w:widowControl w:val="0"/>
        <w:ind w:left="720"/>
        <w:rPr>
          <w:rFonts w:ascii="Tahoma" w:hAnsi="Tahoma" w:cs="Tahoma"/>
        </w:rPr>
      </w:pPr>
      <w:r>
        <w:rPr>
          <w:rFonts w:ascii="Tahoma" w:hAnsi="Tahoma" w:cs="Tahoma"/>
        </w:rPr>
        <w:t xml:space="preserve">The Finance &amp; General Purposes Committee is responsible for establishing procedures to deal with any patents accruing to the </w:t>
      </w:r>
      <w:r w:rsidR="00E34AC5">
        <w:rPr>
          <w:rFonts w:ascii="Tahoma" w:hAnsi="Tahoma" w:cs="Tahoma"/>
        </w:rPr>
        <w:t>University</w:t>
      </w:r>
      <w:r>
        <w:rPr>
          <w:rFonts w:ascii="Tahoma" w:hAnsi="Tahoma" w:cs="Tahoma"/>
        </w:rPr>
        <w:t xml:space="preserve"> from inventions and discoveries made by staff in the course of their research.</w:t>
      </w:r>
    </w:p>
    <w:p w14:paraId="54DB6287" w14:textId="77777777" w:rsidR="00E1519C" w:rsidRDefault="00E1519C" w:rsidP="0064228F">
      <w:pPr>
        <w:pStyle w:val="Heading3"/>
        <w:ind w:left="720" w:hanging="720"/>
      </w:pPr>
      <w:bookmarkStart w:id="174" w:name="_Toc41892372"/>
      <w:bookmarkStart w:id="175" w:name="_Toc41964495"/>
      <w:r w:rsidRPr="0076155F">
        <w:rPr>
          <w:b w:val="0"/>
        </w:rPr>
        <w:t>1</w:t>
      </w:r>
      <w:r w:rsidR="004801F5">
        <w:rPr>
          <w:b w:val="0"/>
        </w:rPr>
        <w:t>8</w:t>
      </w:r>
      <w:r w:rsidRPr="0076155F">
        <w:rPr>
          <w:b w:val="0"/>
        </w:rPr>
        <w:t>.3</w:t>
      </w:r>
      <w:r>
        <w:tab/>
      </w:r>
      <w:r w:rsidRPr="000A3620">
        <w:rPr>
          <w:sz w:val="22"/>
          <w:szCs w:val="22"/>
        </w:rPr>
        <w:t>Intellectual property rights</w:t>
      </w:r>
      <w:bookmarkEnd w:id="174"/>
      <w:bookmarkEnd w:id="175"/>
    </w:p>
    <w:p w14:paraId="7F5FB134" w14:textId="77777777" w:rsidR="00E1519C" w:rsidRDefault="00E1519C" w:rsidP="0064228F">
      <w:pPr>
        <w:pStyle w:val="BodyTextIndent"/>
        <w:widowControl w:val="0"/>
        <w:ind w:left="720"/>
        <w:rPr>
          <w:rFonts w:ascii="Tahoma" w:hAnsi="Tahoma" w:cs="Tahoma"/>
        </w:rPr>
      </w:pPr>
      <w:r>
        <w:rPr>
          <w:rFonts w:ascii="Tahoma" w:hAnsi="Tahoma" w:cs="Tahoma"/>
        </w:rPr>
        <w:t xml:space="preserve">In the event of the </w:t>
      </w:r>
      <w:r w:rsidR="00E34AC5">
        <w:rPr>
          <w:rFonts w:ascii="Tahoma" w:hAnsi="Tahoma" w:cs="Tahoma"/>
        </w:rPr>
        <w:t>University</w:t>
      </w:r>
      <w:r>
        <w:rPr>
          <w:rFonts w:ascii="Tahoma" w:hAnsi="Tahoma" w:cs="Tahoma"/>
        </w:rPr>
        <w:t xml:space="preserve"> deciding to become involved in the commercial exploitation of inventions and research, the matter should then proceed in accordance with any intellectual property procedures issued by the </w:t>
      </w:r>
      <w:r w:rsidR="00E34AC5">
        <w:rPr>
          <w:rFonts w:ascii="Tahoma" w:hAnsi="Tahoma" w:cs="Tahoma"/>
        </w:rPr>
        <w:t>University</w:t>
      </w:r>
      <w:r>
        <w:rPr>
          <w:rFonts w:ascii="Tahoma" w:hAnsi="Tahoma" w:cs="Tahoma"/>
        </w:rPr>
        <w:t>.</w:t>
      </w:r>
    </w:p>
    <w:p w14:paraId="151E01C4" w14:textId="77777777" w:rsidR="00E1519C" w:rsidRPr="000A3620" w:rsidRDefault="004801F5" w:rsidP="0064228F">
      <w:pPr>
        <w:pStyle w:val="Heading2"/>
        <w:ind w:left="720" w:hanging="720"/>
        <w:rPr>
          <w:rFonts w:ascii="Tahoma" w:hAnsi="Tahoma" w:cs="Tahoma"/>
          <w:sz w:val="24"/>
          <w:szCs w:val="24"/>
        </w:rPr>
      </w:pPr>
      <w:bookmarkStart w:id="176" w:name="_Toc41892277"/>
      <w:bookmarkStart w:id="177" w:name="_Toc41892373"/>
      <w:bookmarkStart w:id="178" w:name="_Toc41964496"/>
      <w:bookmarkStart w:id="179" w:name="_Toc57455743"/>
      <w:r w:rsidRPr="000A3620">
        <w:rPr>
          <w:rFonts w:ascii="Tahoma" w:hAnsi="Tahoma" w:cs="Tahoma"/>
          <w:sz w:val="24"/>
          <w:szCs w:val="24"/>
        </w:rPr>
        <w:t>19</w:t>
      </w:r>
      <w:r w:rsidR="00E1519C" w:rsidRPr="000A3620">
        <w:rPr>
          <w:rFonts w:ascii="Tahoma" w:hAnsi="Tahoma" w:cs="Tahoma"/>
          <w:sz w:val="24"/>
          <w:szCs w:val="24"/>
        </w:rPr>
        <w:tab/>
        <w:t>Expenditure</w:t>
      </w:r>
      <w:bookmarkEnd w:id="176"/>
      <w:bookmarkEnd w:id="177"/>
      <w:bookmarkEnd w:id="178"/>
      <w:bookmarkEnd w:id="179"/>
    </w:p>
    <w:p w14:paraId="3B368901" w14:textId="77777777" w:rsidR="00E1519C" w:rsidRDefault="004801F5" w:rsidP="0064228F">
      <w:pPr>
        <w:pStyle w:val="Heading3"/>
        <w:ind w:left="720" w:hanging="720"/>
      </w:pPr>
      <w:bookmarkStart w:id="180" w:name="_Toc41892374"/>
      <w:bookmarkStart w:id="181" w:name="_Toc41964497"/>
      <w:r>
        <w:rPr>
          <w:b w:val="0"/>
        </w:rPr>
        <w:t>19</w:t>
      </w:r>
      <w:r w:rsidR="00E1519C" w:rsidRPr="0076155F">
        <w:rPr>
          <w:b w:val="0"/>
        </w:rPr>
        <w:t>.1</w:t>
      </w:r>
      <w:r w:rsidR="00E1519C">
        <w:tab/>
      </w:r>
      <w:r w:rsidR="00E1519C" w:rsidRPr="000A3620">
        <w:rPr>
          <w:sz w:val="22"/>
          <w:szCs w:val="22"/>
        </w:rPr>
        <w:t>General</w:t>
      </w:r>
      <w:bookmarkEnd w:id="180"/>
      <w:bookmarkEnd w:id="181"/>
    </w:p>
    <w:p w14:paraId="3632CC2C" w14:textId="77777777" w:rsidR="00E1519C" w:rsidRDefault="00E1519C" w:rsidP="0064228F">
      <w:pPr>
        <w:pStyle w:val="BodyTextIndent"/>
        <w:widowControl w:val="0"/>
        <w:ind w:left="720"/>
        <w:rPr>
          <w:rFonts w:ascii="Tahoma" w:hAnsi="Tahoma" w:cs="Tahoma"/>
        </w:rPr>
      </w:pPr>
      <w:r>
        <w:rPr>
          <w:rFonts w:ascii="Tahoma" w:hAnsi="Tahoma" w:cs="Tahoma"/>
        </w:rPr>
        <w:t xml:space="preserve">The </w:t>
      </w:r>
      <w:r w:rsidR="00E32630">
        <w:rPr>
          <w:rFonts w:ascii="Tahoma" w:hAnsi="Tahoma" w:cs="Tahoma"/>
        </w:rPr>
        <w:t>Head</w:t>
      </w:r>
      <w:r w:rsidR="00C511B4">
        <w:rPr>
          <w:rFonts w:ascii="Tahoma" w:hAnsi="Tahoma" w:cs="Tahoma"/>
        </w:rPr>
        <w:t xml:space="preserve"> of Finance</w:t>
      </w:r>
      <w:r>
        <w:rPr>
          <w:rFonts w:ascii="Tahoma" w:hAnsi="Tahoma" w:cs="Tahoma"/>
        </w:rPr>
        <w:t xml:space="preserve"> is responsible for making payments to suppliers of goods and services to the </w:t>
      </w:r>
      <w:r w:rsidR="00E34AC5">
        <w:rPr>
          <w:rFonts w:ascii="Tahoma" w:hAnsi="Tahoma" w:cs="Tahoma"/>
        </w:rPr>
        <w:t>University</w:t>
      </w:r>
      <w:r>
        <w:rPr>
          <w:rFonts w:ascii="Tahoma" w:hAnsi="Tahoma" w:cs="Tahoma"/>
        </w:rPr>
        <w:t>.</w:t>
      </w:r>
    </w:p>
    <w:p w14:paraId="55CF8189" w14:textId="61100207" w:rsidR="00E1519C" w:rsidRDefault="004801F5" w:rsidP="0064228F">
      <w:pPr>
        <w:pStyle w:val="Heading3"/>
        <w:ind w:left="720" w:hanging="720"/>
      </w:pPr>
      <w:bookmarkStart w:id="182" w:name="_Toc41892375"/>
      <w:bookmarkStart w:id="183" w:name="_Toc41964498"/>
      <w:r>
        <w:rPr>
          <w:b w:val="0"/>
        </w:rPr>
        <w:t>19</w:t>
      </w:r>
      <w:r w:rsidR="00E1519C" w:rsidRPr="0076155F">
        <w:rPr>
          <w:b w:val="0"/>
        </w:rPr>
        <w:t>.2</w:t>
      </w:r>
      <w:r w:rsidR="00E1519C">
        <w:tab/>
      </w:r>
      <w:r w:rsidR="00E1519C" w:rsidRPr="000A3620">
        <w:rPr>
          <w:sz w:val="22"/>
          <w:szCs w:val="22"/>
        </w:rPr>
        <w:t>Scheme of delegation</w:t>
      </w:r>
      <w:r w:rsidR="002B4122">
        <w:rPr>
          <w:sz w:val="22"/>
          <w:szCs w:val="22"/>
        </w:rPr>
        <w:t>/</w:t>
      </w:r>
      <w:r w:rsidR="00E1519C" w:rsidRPr="000A3620">
        <w:rPr>
          <w:sz w:val="22"/>
          <w:szCs w:val="22"/>
        </w:rPr>
        <w:t>financial authorities</w:t>
      </w:r>
      <w:bookmarkEnd w:id="182"/>
      <w:bookmarkEnd w:id="183"/>
    </w:p>
    <w:p w14:paraId="3BD0D879" w14:textId="31E912E0" w:rsidR="00CE683A" w:rsidRDefault="00E1519C" w:rsidP="001C2E7F">
      <w:pPr>
        <w:pStyle w:val="BodyTextIndent"/>
        <w:widowControl w:val="0"/>
        <w:ind w:left="720"/>
        <w:rPr>
          <w:rFonts w:ascii="Tahoma" w:hAnsi="Tahoma" w:cs="Tahoma"/>
        </w:rPr>
      </w:pPr>
      <w:r>
        <w:rPr>
          <w:rFonts w:ascii="Tahoma" w:hAnsi="Tahoma" w:cs="Tahoma"/>
        </w:rPr>
        <w:t xml:space="preserve">The budget holder is responsible for purchases within </w:t>
      </w:r>
      <w:r w:rsidR="00005673">
        <w:rPr>
          <w:rFonts w:ascii="Tahoma" w:hAnsi="Tahoma" w:cs="Tahoma"/>
        </w:rPr>
        <w:t>their</w:t>
      </w:r>
      <w:r>
        <w:rPr>
          <w:rFonts w:ascii="Tahoma" w:hAnsi="Tahoma" w:cs="Tahoma"/>
        </w:rPr>
        <w:t xml:space="preserve"> department.  Purchasing authority may be delegated to named individuals within the department.  In exercising this delegated authority, budget holders are required to observe the </w:t>
      </w:r>
      <w:r w:rsidR="00027E77">
        <w:rPr>
          <w:rFonts w:ascii="Tahoma" w:hAnsi="Tahoma" w:cs="Tahoma"/>
        </w:rPr>
        <w:t>procurement p</w:t>
      </w:r>
      <w:r>
        <w:rPr>
          <w:rFonts w:ascii="Tahoma" w:hAnsi="Tahoma" w:cs="Tahoma"/>
        </w:rPr>
        <w:t>olic</w:t>
      </w:r>
      <w:r w:rsidR="00027E77">
        <w:rPr>
          <w:rFonts w:ascii="Tahoma" w:hAnsi="Tahoma" w:cs="Tahoma"/>
        </w:rPr>
        <w:t>y</w:t>
      </w:r>
      <w:r w:rsidR="00AF21F0">
        <w:rPr>
          <w:rFonts w:ascii="Tahoma" w:hAnsi="Tahoma" w:cs="Tahoma"/>
        </w:rPr>
        <w:t xml:space="preserve"> (which incorporates value for money)</w:t>
      </w:r>
      <w:r w:rsidR="00271F8C">
        <w:rPr>
          <w:rFonts w:ascii="Tahoma" w:hAnsi="Tahoma" w:cs="Tahoma"/>
        </w:rPr>
        <w:t xml:space="preserve"> see appendix H</w:t>
      </w:r>
      <w:r>
        <w:rPr>
          <w:rFonts w:ascii="Tahoma" w:hAnsi="Tahoma" w:cs="Tahoma"/>
        </w:rPr>
        <w:t>.</w:t>
      </w:r>
    </w:p>
    <w:p w14:paraId="560D7777" w14:textId="4019D0AB" w:rsidR="00E1519C" w:rsidRDefault="00E1519C" w:rsidP="0064228F">
      <w:pPr>
        <w:pStyle w:val="BodyTextIndent"/>
        <w:widowControl w:val="0"/>
        <w:ind w:left="720"/>
        <w:rPr>
          <w:rFonts w:ascii="Tahoma" w:hAnsi="Tahoma" w:cs="Tahoma"/>
        </w:rPr>
      </w:pPr>
      <w:r>
        <w:rPr>
          <w:rFonts w:ascii="Tahoma" w:hAnsi="Tahoma" w:cs="Tahoma"/>
        </w:rPr>
        <w:t xml:space="preserve">The Head of Finance shall maintain a register of authorised signatories and heads of department must supply </w:t>
      </w:r>
      <w:r w:rsidR="00005673">
        <w:rPr>
          <w:rFonts w:ascii="Tahoma" w:hAnsi="Tahoma" w:cs="Tahoma"/>
        </w:rPr>
        <w:t>them</w:t>
      </w:r>
      <w:r>
        <w:rPr>
          <w:rFonts w:ascii="Tahoma" w:hAnsi="Tahoma" w:cs="Tahoma"/>
        </w:rPr>
        <w:t xml:space="preserve"> with specimen signatures of those authorised to certify invoices for payment (for paper-based systems).</w:t>
      </w:r>
    </w:p>
    <w:p w14:paraId="5DAD0471" w14:textId="12DA2292" w:rsidR="00E1519C" w:rsidRDefault="00E1519C" w:rsidP="0064228F">
      <w:pPr>
        <w:pStyle w:val="BodyTextIndent"/>
        <w:widowControl w:val="0"/>
        <w:ind w:left="720"/>
        <w:rPr>
          <w:rFonts w:ascii="Tahoma" w:hAnsi="Tahoma" w:cs="Tahoma"/>
        </w:rPr>
      </w:pPr>
      <w:r>
        <w:rPr>
          <w:rFonts w:ascii="Tahoma" w:hAnsi="Tahoma" w:cs="Tahoma"/>
        </w:rPr>
        <w:t xml:space="preserve">Under the procedures agreed by the </w:t>
      </w:r>
      <w:r w:rsidR="001C2E7F">
        <w:rPr>
          <w:rFonts w:ascii="Tahoma" w:hAnsi="Tahoma" w:cs="Tahoma"/>
        </w:rPr>
        <w:t>Chief Financial Officer</w:t>
      </w:r>
      <w:r>
        <w:rPr>
          <w:rFonts w:ascii="Tahoma" w:hAnsi="Tahoma" w:cs="Tahoma"/>
        </w:rPr>
        <w:t>, central control shall be exercised over the creation of requisitioners and authorisers and their respective financial limits (for electronic systems).</w:t>
      </w:r>
    </w:p>
    <w:p w14:paraId="519058B0" w14:textId="77777777" w:rsidR="00E1519C" w:rsidRDefault="00E1519C" w:rsidP="0064228F">
      <w:pPr>
        <w:pStyle w:val="BodyTextIndent"/>
        <w:widowControl w:val="0"/>
        <w:ind w:left="720"/>
        <w:rPr>
          <w:rFonts w:ascii="Tahoma" w:hAnsi="Tahoma" w:cs="Tahoma"/>
        </w:rPr>
      </w:pPr>
      <w:r>
        <w:rPr>
          <w:rFonts w:ascii="Tahoma" w:hAnsi="Tahoma" w:cs="Tahoma"/>
        </w:rPr>
        <w:t>The Head of Finance must be notified immediately of any changes to the authorities to commit expenditure.</w:t>
      </w:r>
    </w:p>
    <w:p w14:paraId="29A73886" w14:textId="77777777" w:rsidR="00E1519C" w:rsidRDefault="00E1519C" w:rsidP="0064228F">
      <w:pPr>
        <w:pStyle w:val="BodyTextIndent"/>
        <w:widowControl w:val="0"/>
        <w:ind w:left="720"/>
        <w:rPr>
          <w:rFonts w:ascii="Tahoma" w:hAnsi="Tahoma" w:cs="Tahoma"/>
        </w:rPr>
      </w:pPr>
      <w:r>
        <w:rPr>
          <w:rFonts w:ascii="Tahoma" w:hAnsi="Tahoma" w:cs="Tahoma"/>
        </w:rPr>
        <w:t xml:space="preserve">Heads of department and budget holders are not authorised to commit the </w:t>
      </w:r>
      <w:r w:rsidR="00E34AC5">
        <w:rPr>
          <w:rFonts w:ascii="Tahoma" w:hAnsi="Tahoma" w:cs="Tahoma"/>
        </w:rPr>
        <w:t>University</w:t>
      </w:r>
      <w:r>
        <w:rPr>
          <w:rFonts w:ascii="Tahoma" w:hAnsi="Tahoma" w:cs="Tahoma"/>
        </w:rPr>
        <w:t xml:space="preserve"> to expenditure without first reserving sufficient funds to meet the purchase cost.</w:t>
      </w:r>
    </w:p>
    <w:p w14:paraId="0F302554" w14:textId="1A712380" w:rsidR="00E1519C" w:rsidRDefault="00E1519C" w:rsidP="0064228F">
      <w:pPr>
        <w:pStyle w:val="BodyTextIndent"/>
        <w:widowControl w:val="0"/>
        <w:ind w:left="720"/>
        <w:rPr>
          <w:rFonts w:ascii="Tahoma" w:hAnsi="Tahoma" w:cs="Tahoma"/>
        </w:rPr>
      </w:pPr>
      <w:r>
        <w:rPr>
          <w:rFonts w:ascii="Tahoma" w:hAnsi="Tahoma" w:cs="Tahoma"/>
        </w:rPr>
        <w:t xml:space="preserve">The </w:t>
      </w:r>
      <w:r w:rsidR="001C2E7F">
        <w:rPr>
          <w:rFonts w:ascii="Tahoma" w:hAnsi="Tahoma" w:cs="Tahoma"/>
        </w:rPr>
        <w:t xml:space="preserve">Chief Financial Officer </w:t>
      </w:r>
      <w:r>
        <w:rPr>
          <w:rFonts w:ascii="Tahoma" w:hAnsi="Tahoma" w:cs="Tahoma"/>
        </w:rPr>
        <w:t>must ensure adequate separation of duties between those who commit funds and those who check invoices for payment.</w:t>
      </w:r>
    </w:p>
    <w:p w14:paraId="4514C748" w14:textId="70B1C0CA" w:rsidR="00E1519C" w:rsidRDefault="00E1519C" w:rsidP="0064228F">
      <w:pPr>
        <w:pStyle w:val="BodyTextIndent"/>
        <w:widowControl w:val="0"/>
        <w:ind w:left="720"/>
        <w:rPr>
          <w:rFonts w:ascii="Tahoma" w:hAnsi="Tahoma" w:cs="Tahoma"/>
        </w:rPr>
      </w:pPr>
      <w:r>
        <w:rPr>
          <w:rFonts w:ascii="Tahoma" w:hAnsi="Tahoma" w:cs="Tahoma"/>
        </w:rPr>
        <w:t xml:space="preserve">Expenditure on a single item in excess of £1,000 shall require the approval of the </w:t>
      </w:r>
      <w:r w:rsidR="00364700" w:rsidRPr="00E32630">
        <w:rPr>
          <w:rFonts w:ascii="Tahoma" w:hAnsi="Tahoma" w:cs="Tahoma"/>
        </w:rPr>
        <w:t xml:space="preserve">relevant </w:t>
      </w:r>
      <w:r w:rsidR="00E32630" w:rsidRPr="00E32630">
        <w:rPr>
          <w:rFonts w:ascii="Tahoma" w:hAnsi="Tahoma" w:cs="Tahoma"/>
        </w:rPr>
        <w:t>Bu</w:t>
      </w:r>
      <w:r w:rsidR="00655B55" w:rsidRPr="00E32630">
        <w:rPr>
          <w:rFonts w:ascii="Tahoma" w:hAnsi="Tahoma" w:cs="Tahoma"/>
        </w:rPr>
        <w:t xml:space="preserve">dget </w:t>
      </w:r>
      <w:r w:rsidR="00364700" w:rsidRPr="00E32630">
        <w:rPr>
          <w:rFonts w:ascii="Tahoma" w:hAnsi="Tahoma" w:cs="Tahoma"/>
        </w:rPr>
        <w:t>h</w:t>
      </w:r>
      <w:r w:rsidR="00655B55" w:rsidRPr="00E32630">
        <w:rPr>
          <w:rFonts w:ascii="Tahoma" w:hAnsi="Tahoma" w:cs="Tahoma"/>
        </w:rPr>
        <w:t>older</w:t>
      </w:r>
      <w:r w:rsidR="00AF21F0">
        <w:rPr>
          <w:rFonts w:ascii="Tahoma" w:hAnsi="Tahoma" w:cs="Tahoma"/>
        </w:rPr>
        <w:t xml:space="preserve"> </w:t>
      </w:r>
      <w:r w:rsidR="00D56FA9">
        <w:rPr>
          <w:rFonts w:ascii="Tahoma" w:hAnsi="Tahoma" w:cs="Tahoma"/>
        </w:rPr>
        <w:t>and</w:t>
      </w:r>
      <w:r w:rsidR="00D56FA9" w:rsidRPr="00E32630">
        <w:rPr>
          <w:rFonts w:ascii="Tahoma" w:hAnsi="Tahoma" w:cs="Tahoma"/>
        </w:rPr>
        <w:t xml:space="preserve"> Dean</w:t>
      </w:r>
      <w:r w:rsidR="00364700" w:rsidRPr="00E32630">
        <w:rPr>
          <w:rFonts w:ascii="Tahoma" w:hAnsi="Tahoma" w:cs="Tahoma"/>
        </w:rPr>
        <w:t xml:space="preserve"> of </w:t>
      </w:r>
      <w:r w:rsidR="001C2E7F">
        <w:rPr>
          <w:rFonts w:ascii="Tahoma" w:hAnsi="Tahoma" w:cs="Tahoma"/>
        </w:rPr>
        <w:t>Faculty</w:t>
      </w:r>
      <w:r w:rsidR="00AF21F0">
        <w:rPr>
          <w:rFonts w:ascii="Tahoma" w:hAnsi="Tahoma" w:cs="Tahoma"/>
        </w:rPr>
        <w:t>/Head of Service Area</w:t>
      </w:r>
      <w:r>
        <w:rPr>
          <w:rFonts w:ascii="Tahoma" w:hAnsi="Tahoma" w:cs="Tahoma"/>
        </w:rPr>
        <w:t>.</w:t>
      </w:r>
    </w:p>
    <w:p w14:paraId="492DDEBC" w14:textId="3E2AB55D" w:rsidR="00E1519C" w:rsidRDefault="004801F5" w:rsidP="0064228F">
      <w:pPr>
        <w:pStyle w:val="Heading3"/>
        <w:ind w:left="720" w:hanging="720"/>
      </w:pPr>
      <w:bookmarkStart w:id="184" w:name="_Toc41892376"/>
      <w:bookmarkStart w:id="185" w:name="_Toc41964499"/>
      <w:r>
        <w:rPr>
          <w:b w:val="0"/>
        </w:rPr>
        <w:t>19</w:t>
      </w:r>
      <w:r w:rsidR="00E1519C" w:rsidRPr="0076155F">
        <w:rPr>
          <w:b w:val="0"/>
        </w:rPr>
        <w:t>.3</w:t>
      </w:r>
      <w:r w:rsidR="00E1519C">
        <w:tab/>
      </w:r>
      <w:r w:rsidR="00E1519C" w:rsidRPr="000A3620">
        <w:rPr>
          <w:sz w:val="22"/>
          <w:szCs w:val="22"/>
        </w:rPr>
        <w:t>Procurement</w:t>
      </w:r>
      <w:bookmarkEnd w:id="184"/>
      <w:bookmarkEnd w:id="185"/>
    </w:p>
    <w:p w14:paraId="7FC6BA5E" w14:textId="77777777" w:rsidR="00E1519C" w:rsidRDefault="00E1519C" w:rsidP="0064228F">
      <w:pPr>
        <w:pStyle w:val="BodyTextIndent"/>
        <w:widowControl w:val="0"/>
        <w:ind w:left="720"/>
        <w:rPr>
          <w:rFonts w:ascii="Tahoma" w:hAnsi="Tahoma" w:cs="Tahoma"/>
        </w:rPr>
      </w:pPr>
      <w:r>
        <w:rPr>
          <w:rFonts w:ascii="Tahoma" w:hAnsi="Tahoma" w:cs="Tahoma"/>
        </w:rPr>
        <w:t xml:space="preserve">The </w:t>
      </w:r>
      <w:r w:rsidR="00E34AC5">
        <w:rPr>
          <w:rFonts w:ascii="Tahoma" w:hAnsi="Tahoma" w:cs="Tahoma"/>
        </w:rPr>
        <w:t>University</w:t>
      </w:r>
      <w:r>
        <w:rPr>
          <w:rFonts w:ascii="Tahoma" w:hAnsi="Tahoma" w:cs="Tahoma"/>
        </w:rPr>
        <w:t xml:space="preserve"> requires all budget holders, irrespective of the source of funds, to obtain supplies, equipment and services at the lowest possible cost consistent with quality, delivery requirements and sustainability, and in accordance with sound business practice.  Factors to be considered in determining lowest cost are noted in the financial procedures.</w:t>
      </w:r>
    </w:p>
    <w:p w14:paraId="05E8B3D2" w14:textId="5251415C" w:rsidR="00E1519C" w:rsidRDefault="00750253" w:rsidP="0064228F">
      <w:pPr>
        <w:pStyle w:val="BodyTextIndent"/>
        <w:widowControl w:val="0"/>
        <w:ind w:left="720"/>
        <w:rPr>
          <w:rFonts w:ascii="Tahoma" w:hAnsi="Tahoma" w:cs="Tahoma"/>
        </w:rPr>
      </w:pPr>
      <w:r>
        <w:rPr>
          <w:rFonts w:ascii="Tahoma" w:hAnsi="Tahoma" w:cs="Tahoma"/>
        </w:rPr>
        <w:t>T</w:t>
      </w:r>
      <w:r w:rsidR="009D7154">
        <w:rPr>
          <w:rFonts w:ascii="Tahoma" w:hAnsi="Tahoma" w:cs="Tahoma"/>
        </w:rPr>
        <w:t xml:space="preserve">he </w:t>
      </w:r>
      <w:r w:rsidR="00364700">
        <w:rPr>
          <w:rFonts w:ascii="Tahoma" w:hAnsi="Tahoma" w:cs="Tahoma"/>
        </w:rPr>
        <w:t>Head of Finance</w:t>
      </w:r>
      <w:r w:rsidR="00E1519C">
        <w:rPr>
          <w:rFonts w:ascii="Tahoma" w:hAnsi="Tahoma" w:cs="Tahoma"/>
        </w:rPr>
        <w:t xml:space="preserve"> is responsible to the </w:t>
      </w:r>
      <w:r w:rsidR="000C1C3E">
        <w:rPr>
          <w:rFonts w:ascii="Tahoma" w:hAnsi="Tahoma" w:cs="Tahoma"/>
        </w:rPr>
        <w:t xml:space="preserve">Chief Financial Officer </w:t>
      </w:r>
      <w:r w:rsidR="00E1519C">
        <w:rPr>
          <w:rFonts w:ascii="Tahoma" w:hAnsi="Tahoma" w:cs="Tahoma"/>
        </w:rPr>
        <w:t>for:</w:t>
      </w:r>
    </w:p>
    <w:p w14:paraId="4B472294" w14:textId="77777777" w:rsidR="00E1519C" w:rsidRDefault="00E1519C" w:rsidP="0064228F">
      <w:pPr>
        <w:numPr>
          <w:ilvl w:val="0"/>
          <w:numId w:val="7"/>
        </w:numPr>
        <w:tabs>
          <w:tab w:val="clear" w:pos="785"/>
        </w:tabs>
        <w:ind w:left="1152" w:hanging="432"/>
        <w:rPr>
          <w:rFonts w:ascii="Tahoma" w:hAnsi="Tahoma" w:cs="Tahoma"/>
        </w:rPr>
      </w:pPr>
      <w:r>
        <w:rPr>
          <w:rFonts w:ascii="Tahoma" w:hAnsi="Tahoma" w:cs="Tahoma"/>
        </w:rPr>
        <w:t xml:space="preserve">ensuring the </w:t>
      </w:r>
      <w:r w:rsidR="00E34AC5">
        <w:rPr>
          <w:rFonts w:ascii="Tahoma" w:hAnsi="Tahoma" w:cs="Tahoma"/>
        </w:rPr>
        <w:t>University</w:t>
      </w:r>
      <w:r>
        <w:rPr>
          <w:rFonts w:ascii="Tahoma" w:hAnsi="Tahoma" w:cs="Tahoma"/>
        </w:rPr>
        <w:t xml:space="preserve">’s purchasing policy is known and observed by all involved in purchasing for the </w:t>
      </w:r>
      <w:r w:rsidR="00E34AC5">
        <w:rPr>
          <w:rFonts w:ascii="Tahoma" w:hAnsi="Tahoma" w:cs="Tahoma"/>
        </w:rPr>
        <w:t>University</w:t>
      </w:r>
      <w:r>
        <w:rPr>
          <w:rFonts w:ascii="Tahoma" w:hAnsi="Tahoma" w:cs="Tahoma"/>
        </w:rPr>
        <w:t>;</w:t>
      </w:r>
    </w:p>
    <w:p w14:paraId="030676D0" w14:textId="77777777" w:rsidR="00E1519C" w:rsidRDefault="00E1519C" w:rsidP="0064228F">
      <w:pPr>
        <w:numPr>
          <w:ilvl w:val="0"/>
          <w:numId w:val="7"/>
        </w:numPr>
        <w:tabs>
          <w:tab w:val="clear" w:pos="785"/>
        </w:tabs>
        <w:ind w:left="1152" w:hanging="432"/>
        <w:rPr>
          <w:rFonts w:ascii="Tahoma" w:hAnsi="Tahoma" w:cs="Tahoma"/>
        </w:rPr>
      </w:pPr>
      <w:r>
        <w:rPr>
          <w:rFonts w:ascii="Tahoma" w:hAnsi="Tahoma" w:cs="Tahoma"/>
        </w:rPr>
        <w:t xml:space="preserve">advising on matters of </w:t>
      </w:r>
      <w:r w:rsidR="00E34AC5">
        <w:rPr>
          <w:rFonts w:ascii="Tahoma" w:hAnsi="Tahoma" w:cs="Tahoma"/>
        </w:rPr>
        <w:t>University</w:t>
      </w:r>
      <w:r>
        <w:rPr>
          <w:rFonts w:ascii="Tahoma" w:hAnsi="Tahoma" w:cs="Tahoma"/>
        </w:rPr>
        <w:t xml:space="preserve"> purchasing policy and practice;</w:t>
      </w:r>
    </w:p>
    <w:p w14:paraId="2A08C462" w14:textId="77777777" w:rsidR="00E1519C" w:rsidRDefault="00E1519C" w:rsidP="0064228F">
      <w:pPr>
        <w:numPr>
          <w:ilvl w:val="0"/>
          <w:numId w:val="7"/>
        </w:numPr>
        <w:tabs>
          <w:tab w:val="clear" w:pos="785"/>
        </w:tabs>
        <w:ind w:left="1152" w:hanging="432"/>
        <w:rPr>
          <w:rFonts w:ascii="Tahoma" w:hAnsi="Tahoma" w:cs="Tahoma"/>
        </w:rPr>
      </w:pPr>
      <w:r>
        <w:rPr>
          <w:rFonts w:ascii="Tahoma" w:hAnsi="Tahoma" w:cs="Tahoma"/>
        </w:rPr>
        <w:t>advising and assisting departments where required on specific departmental purchases;</w:t>
      </w:r>
    </w:p>
    <w:p w14:paraId="2D62ADA2" w14:textId="77777777" w:rsidR="00E1519C" w:rsidRPr="004B4503" w:rsidRDefault="00E1519C" w:rsidP="0064228F">
      <w:pPr>
        <w:numPr>
          <w:ilvl w:val="0"/>
          <w:numId w:val="7"/>
        </w:numPr>
        <w:tabs>
          <w:tab w:val="clear" w:pos="785"/>
        </w:tabs>
        <w:ind w:left="1152" w:hanging="432"/>
        <w:rPr>
          <w:rFonts w:ascii="Tahoma" w:hAnsi="Tahoma" w:cs="Tahoma"/>
        </w:rPr>
      </w:pPr>
      <w:r w:rsidRPr="004B4503">
        <w:rPr>
          <w:rFonts w:ascii="Tahoma" w:hAnsi="Tahoma" w:cs="Tahoma"/>
        </w:rPr>
        <w:t xml:space="preserve">developing appropriate standing supply arrangements on behalf of the </w:t>
      </w:r>
      <w:r w:rsidR="00E34AC5" w:rsidRPr="004B4503">
        <w:rPr>
          <w:rFonts w:ascii="Tahoma" w:hAnsi="Tahoma" w:cs="Tahoma"/>
        </w:rPr>
        <w:t>University</w:t>
      </w:r>
      <w:r w:rsidRPr="004B4503">
        <w:rPr>
          <w:rFonts w:ascii="Tahoma" w:hAnsi="Tahoma" w:cs="Tahoma"/>
        </w:rPr>
        <w:t xml:space="preserve"> to assist budget holders in meeting their value for money obligations;</w:t>
      </w:r>
    </w:p>
    <w:p w14:paraId="3DABFC04" w14:textId="696E03DC" w:rsidR="00E1519C" w:rsidRPr="004B4503" w:rsidRDefault="004B4503" w:rsidP="0064228F">
      <w:pPr>
        <w:numPr>
          <w:ilvl w:val="0"/>
          <w:numId w:val="7"/>
        </w:numPr>
        <w:tabs>
          <w:tab w:val="clear" w:pos="785"/>
        </w:tabs>
        <w:ind w:left="1152" w:hanging="432"/>
        <w:rPr>
          <w:rFonts w:ascii="Tahoma" w:hAnsi="Tahoma" w:cs="Tahoma"/>
        </w:rPr>
      </w:pPr>
      <w:r>
        <w:rPr>
          <w:rFonts w:ascii="Tahoma" w:hAnsi="Tahoma" w:cs="Tahoma"/>
        </w:rPr>
        <w:t xml:space="preserve">as appropriate, supporting </w:t>
      </w:r>
      <w:r w:rsidR="00E1519C" w:rsidRPr="004B4503">
        <w:rPr>
          <w:rFonts w:ascii="Tahoma" w:hAnsi="Tahoma" w:cs="Tahoma"/>
        </w:rPr>
        <w:t xml:space="preserve">the drafting and negotiations of all large-scale purchase contracts (generally in excess of £20,000) undertaken by the </w:t>
      </w:r>
      <w:r w:rsidR="00E34AC5" w:rsidRPr="004B4503">
        <w:rPr>
          <w:rFonts w:ascii="Tahoma" w:hAnsi="Tahoma" w:cs="Tahoma"/>
        </w:rPr>
        <w:t>University</w:t>
      </w:r>
      <w:r w:rsidR="00E1519C" w:rsidRPr="004B4503">
        <w:rPr>
          <w:rFonts w:ascii="Tahoma" w:hAnsi="Tahoma" w:cs="Tahoma"/>
        </w:rPr>
        <w:t>, in collaboration with the responsible department;</w:t>
      </w:r>
    </w:p>
    <w:p w14:paraId="72846107" w14:textId="6FA58880" w:rsidR="00750253" w:rsidRPr="00FF0B0B" w:rsidRDefault="00F26578" w:rsidP="0064228F">
      <w:pPr>
        <w:numPr>
          <w:ilvl w:val="0"/>
          <w:numId w:val="7"/>
        </w:numPr>
        <w:tabs>
          <w:tab w:val="clear" w:pos="785"/>
        </w:tabs>
        <w:ind w:left="1152" w:hanging="432"/>
        <w:rPr>
          <w:rFonts w:ascii="Tahoma" w:hAnsi="Tahoma" w:cs="Tahoma"/>
        </w:rPr>
      </w:pPr>
      <w:r>
        <w:rPr>
          <w:rFonts w:ascii="Tahoma" w:hAnsi="Tahoma" w:cs="Tahoma"/>
        </w:rPr>
        <w:t>ensuring that a</w:t>
      </w:r>
      <w:r w:rsidR="00750253">
        <w:rPr>
          <w:rFonts w:ascii="Tahoma" w:hAnsi="Tahoma" w:cs="Tahoma"/>
        </w:rPr>
        <w:t xml:space="preserve">ny procurement contract that deviates from the standard terms and conditions of the University </w:t>
      </w:r>
      <w:r>
        <w:rPr>
          <w:rFonts w:ascii="Tahoma" w:hAnsi="Tahoma" w:cs="Tahoma"/>
        </w:rPr>
        <w:t>is</w:t>
      </w:r>
      <w:r w:rsidR="00750253">
        <w:rPr>
          <w:rFonts w:ascii="Tahoma" w:hAnsi="Tahoma" w:cs="Tahoma"/>
        </w:rPr>
        <w:t xml:space="preserve"> authorised by the Chief Financial Officer.</w:t>
      </w:r>
    </w:p>
    <w:p w14:paraId="53C91875" w14:textId="77777777" w:rsidR="00E1519C" w:rsidRDefault="004801F5" w:rsidP="0064228F">
      <w:pPr>
        <w:pStyle w:val="Heading3"/>
        <w:ind w:left="720" w:hanging="720"/>
      </w:pPr>
      <w:bookmarkStart w:id="186" w:name="_Toc41892377"/>
      <w:bookmarkStart w:id="187" w:name="_Toc41964500"/>
      <w:r>
        <w:rPr>
          <w:b w:val="0"/>
        </w:rPr>
        <w:t>19</w:t>
      </w:r>
      <w:r w:rsidR="00E1519C" w:rsidRPr="0076155F">
        <w:rPr>
          <w:b w:val="0"/>
        </w:rPr>
        <w:t>.4</w:t>
      </w:r>
      <w:r w:rsidR="00E1519C">
        <w:tab/>
      </w:r>
      <w:r w:rsidR="00E1519C" w:rsidRPr="000A3620">
        <w:rPr>
          <w:sz w:val="22"/>
          <w:szCs w:val="22"/>
        </w:rPr>
        <w:t>Purchase orders</w:t>
      </w:r>
      <w:bookmarkEnd w:id="186"/>
      <w:bookmarkEnd w:id="187"/>
    </w:p>
    <w:p w14:paraId="64BC1A57" w14:textId="77777777" w:rsidR="00FF673A" w:rsidRDefault="00CB07E0" w:rsidP="0064228F">
      <w:pPr>
        <w:pStyle w:val="BodyTextIndent"/>
        <w:widowControl w:val="0"/>
        <w:ind w:left="720"/>
        <w:rPr>
          <w:rFonts w:ascii="Tahoma" w:hAnsi="Tahoma" w:cs="Tahoma"/>
        </w:rPr>
      </w:pPr>
      <w:r>
        <w:rPr>
          <w:rFonts w:ascii="Tahoma" w:hAnsi="Tahoma" w:cs="Tahoma"/>
        </w:rPr>
        <w:t xml:space="preserve">The purchasing of goods and services shall be in line with the University’s Procurement Policy.  </w:t>
      </w:r>
      <w:r w:rsidR="00E1519C">
        <w:rPr>
          <w:rFonts w:ascii="Tahoma" w:hAnsi="Tahoma" w:cs="Tahoma"/>
        </w:rPr>
        <w:t xml:space="preserve">Official </w:t>
      </w:r>
      <w:r w:rsidR="00E34AC5">
        <w:rPr>
          <w:rFonts w:ascii="Tahoma" w:hAnsi="Tahoma" w:cs="Tahoma"/>
        </w:rPr>
        <w:t>University</w:t>
      </w:r>
      <w:r w:rsidR="00E1519C">
        <w:rPr>
          <w:rFonts w:ascii="Tahoma" w:hAnsi="Tahoma" w:cs="Tahoma"/>
        </w:rPr>
        <w:t xml:space="preserve"> orders must be placed for the purchase of all goods or services</w:t>
      </w:r>
      <w:r w:rsidR="00395CC8">
        <w:rPr>
          <w:rFonts w:ascii="Tahoma" w:hAnsi="Tahoma" w:cs="Tahoma"/>
        </w:rPr>
        <w:t xml:space="preserve"> over £1</w:t>
      </w:r>
      <w:r w:rsidR="009F74FA">
        <w:rPr>
          <w:rFonts w:ascii="Tahoma" w:hAnsi="Tahoma" w:cs="Tahoma"/>
        </w:rPr>
        <w:t>,</w:t>
      </w:r>
      <w:r w:rsidR="00395CC8">
        <w:rPr>
          <w:rFonts w:ascii="Tahoma" w:hAnsi="Tahoma" w:cs="Tahoma"/>
        </w:rPr>
        <w:t>000</w:t>
      </w:r>
      <w:r w:rsidR="00E1519C">
        <w:rPr>
          <w:rFonts w:ascii="Tahoma" w:hAnsi="Tahoma" w:cs="Tahoma"/>
        </w:rPr>
        <w:t xml:space="preserve">, except those made using purchasing cards, company credit cards or petty cash.  </w:t>
      </w:r>
      <w:r w:rsidR="00395CC8">
        <w:rPr>
          <w:rFonts w:ascii="Tahoma" w:hAnsi="Tahoma" w:cs="Tahoma"/>
        </w:rPr>
        <w:t>Budget holders may use their discretion and not place official orders for purchases under £1</w:t>
      </w:r>
      <w:r w:rsidR="009F74FA">
        <w:rPr>
          <w:rFonts w:ascii="Tahoma" w:hAnsi="Tahoma" w:cs="Tahoma"/>
        </w:rPr>
        <w:t>,</w:t>
      </w:r>
      <w:r w:rsidR="00395CC8">
        <w:rPr>
          <w:rFonts w:ascii="Tahoma" w:hAnsi="Tahoma" w:cs="Tahoma"/>
        </w:rPr>
        <w:t xml:space="preserve">000 but they must have written communication confirming the goods and services to be received and the price agreed. </w:t>
      </w:r>
    </w:p>
    <w:p w14:paraId="1F4B73A5" w14:textId="55FAA32E" w:rsidR="00761532" w:rsidRDefault="00E1519C" w:rsidP="0064228F">
      <w:pPr>
        <w:pStyle w:val="BodyTextIndent"/>
        <w:widowControl w:val="0"/>
        <w:ind w:left="720"/>
        <w:rPr>
          <w:rFonts w:ascii="Tahoma" w:hAnsi="Tahoma" w:cs="Tahoma"/>
        </w:rPr>
      </w:pPr>
      <w:r>
        <w:rPr>
          <w:rFonts w:ascii="Tahoma" w:hAnsi="Tahoma" w:cs="Tahoma"/>
        </w:rPr>
        <w:t xml:space="preserve">In exceptional circumstances, </w:t>
      </w:r>
      <w:r w:rsidR="00395CC8">
        <w:rPr>
          <w:rFonts w:ascii="Tahoma" w:hAnsi="Tahoma" w:cs="Tahoma"/>
        </w:rPr>
        <w:t xml:space="preserve">and under terms previously approved by the </w:t>
      </w:r>
      <w:r w:rsidR="001C2E7F">
        <w:rPr>
          <w:rFonts w:ascii="Tahoma" w:hAnsi="Tahoma" w:cs="Tahoma"/>
        </w:rPr>
        <w:t>Chief Financial Officer</w:t>
      </w:r>
      <w:r w:rsidR="00395CC8">
        <w:rPr>
          <w:rFonts w:ascii="Tahoma" w:hAnsi="Tahoma" w:cs="Tahoma"/>
        </w:rPr>
        <w:t xml:space="preserve">, </w:t>
      </w:r>
      <w:r>
        <w:rPr>
          <w:rFonts w:ascii="Tahoma" w:hAnsi="Tahoma" w:cs="Tahoma"/>
        </w:rPr>
        <w:t xml:space="preserve">urgent orders may be given </w:t>
      </w:r>
      <w:r w:rsidR="000259C1">
        <w:rPr>
          <w:rFonts w:ascii="Tahoma" w:hAnsi="Tahoma" w:cs="Tahoma"/>
        </w:rPr>
        <w:t>verbally</w:t>
      </w:r>
      <w:r>
        <w:rPr>
          <w:rFonts w:ascii="Tahoma" w:hAnsi="Tahoma" w:cs="Tahoma"/>
        </w:rPr>
        <w:t xml:space="preserve">, but must be confirmed by an official purchase order endorsed ‘confirmation order only’ not later than the following working day.  </w:t>
      </w:r>
    </w:p>
    <w:p w14:paraId="2CA033F8" w14:textId="77777777" w:rsidR="00761532" w:rsidRDefault="00FF673A" w:rsidP="0064228F">
      <w:pPr>
        <w:pStyle w:val="BodyTextIndent"/>
        <w:widowControl w:val="0"/>
        <w:ind w:left="720"/>
        <w:rPr>
          <w:rFonts w:ascii="Tahoma" w:hAnsi="Tahoma" w:cs="Tahoma"/>
        </w:rPr>
      </w:pPr>
      <w:r>
        <w:rPr>
          <w:rFonts w:ascii="Tahoma" w:hAnsi="Tahoma" w:cs="Tahoma"/>
        </w:rPr>
        <w:t xml:space="preserve">A Credit Card Purchase Requisition Form, signed appropriately, in accordance with Appendix </w:t>
      </w:r>
      <w:r w:rsidR="00AF21F0">
        <w:rPr>
          <w:rFonts w:ascii="Tahoma" w:hAnsi="Tahoma" w:cs="Tahoma"/>
        </w:rPr>
        <w:t>G</w:t>
      </w:r>
      <w:r>
        <w:rPr>
          <w:rFonts w:ascii="Tahoma" w:hAnsi="Tahoma" w:cs="Tahoma"/>
        </w:rPr>
        <w:t xml:space="preserve">, is to be completed before any on-line order can be placed on a </w:t>
      </w:r>
      <w:r w:rsidR="00E34AC5">
        <w:rPr>
          <w:rFonts w:ascii="Tahoma" w:hAnsi="Tahoma" w:cs="Tahoma"/>
        </w:rPr>
        <w:t>University</w:t>
      </w:r>
      <w:r>
        <w:rPr>
          <w:rFonts w:ascii="Tahoma" w:hAnsi="Tahoma" w:cs="Tahoma"/>
        </w:rPr>
        <w:t xml:space="preserve"> Credit Card. </w:t>
      </w:r>
    </w:p>
    <w:p w14:paraId="18F67F52" w14:textId="112D018D" w:rsidR="00E1519C" w:rsidRDefault="00E1519C" w:rsidP="0064228F">
      <w:pPr>
        <w:pStyle w:val="BodyTextIndent"/>
        <w:widowControl w:val="0"/>
        <w:ind w:left="720"/>
        <w:rPr>
          <w:rFonts w:ascii="Tahoma" w:hAnsi="Tahoma" w:cs="Tahoma"/>
        </w:rPr>
      </w:pPr>
      <w:r>
        <w:rPr>
          <w:rFonts w:ascii="Tahoma" w:hAnsi="Tahoma" w:cs="Tahoma"/>
        </w:rPr>
        <w:t>When transferring goods or services between departments, an inter</w:t>
      </w:r>
      <w:r w:rsidR="00750253">
        <w:rPr>
          <w:rFonts w:ascii="Tahoma" w:hAnsi="Tahoma" w:cs="Tahoma"/>
        </w:rPr>
        <w:t>-</w:t>
      </w:r>
      <w:r>
        <w:rPr>
          <w:rFonts w:ascii="Tahoma" w:hAnsi="Tahoma" w:cs="Tahoma"/>
        </w:rPr>
        <w:t>departmental transfer form must be used.</w:t>
      </w:r>
    </w:p>
    <w:p w14:paraId="437F388B" w14:textId="77777777" w:rsidR="00E1519C" w:rsidRDefault="00E1519C" w:rsidP="0064228F">
      <w:pPr>
        <w:pStyle w:val="BodyTextIndent"/>
        <w:widowControl w:val="0"/>
        <w:ind w:left="720"/>
        <w:rPr>
          <w:rFonts w:ascii="Tahoma" w:hAnsi="Tahoma" w:cs="Tahoma"/>
        </w:rPr>
      </w:pPr>
      <w:r>
        <w:rPr>
          <w:rFonts w:ascii="Tahoma" w:hAnsi="Tahoma" w:cs="Tahoma"/>
        </w:rPr>
        <w:t xml:space="preserve">It is the responsibility of the Head of Finance to ensure that all purchase orders refer to the </w:t>
      </w:r>
      <w:r w:rsidR="00E34AC5">
        <w:rPr>
          <w:rFonts w:ascii="Tahoma" w:hAnsi="Tahoma" w:cs="Tahoma"/>
        </w:rPr>
        <w:t>University</w:t>
      </w:r>
      <w:r>
        <w:rPr>
          <w:rFonts w:ascii="Tahoma" w:hAnsi="Tahoma" w:cs="Tahoma"/>
        </w:rPr>
        <w:t xml:space="preserve">’s conditions of </w:t>
      </w:r>
      <w:r w:rsidR="00395CC8">
        <w:rPr>
          <w:rFonts w:ascii="Tahoma" w:hAnsi="Tahoma" w:cs="Tahoma"/>
        </w:rPr>
        <w:t>procurement /c</w:t>
      </w:r>
      <w:r>
        <w:rPr>
          <w:rFonts w:ascii="Tahoma" w:hAnsi="Tahoma" w:cs="Tahoma"/>
        </w:rPr>
        <w:t>ontract</w:t>
      </w:r>
      <w:r w:rsidR="00395CC8">
        <w:rPr>
          <w:rFonts w:ascii="Tahoma" w:hAnsi="Tahoma" w:cs="Tahoma"/>
        </w:rPr>
        <w:t xml:space="preserve">.  </w:t>
      </w:r>
    </w:p>
    <w:p w14:paraId="02A8F87A" w14:textId="77777777" w:rsidR="00E1519C" w:rsidRDefault="004801F5" w:rsidP="0064228F">
      <w:pPr>
        <w:pStyle w:val="Heading3"/>
        <w:ind w:left="720" w:hanging="720"/>
      </w:pPr>
      <w:bookmarkStart w:id="188" w:name="_Toc41892378"/>
      <w:bookmarkStart w:id="189" w:name="_Toc41964501"/>
      <w:r>
        <w:rPr>
          <w:b w:val="0"/>
        </w:rPr>
        <w:t>19</w:t>
      </w:r>
      <w:r w:rsidR="00E1519C" w:rsidRPr="0076155F">
        <w:rPr>
          <w:b w:val="0"/>
        </w:rPr>
        <w:t>.5</w:t>
      </w:r>
      <w:r w:rsidR="00E1519C">
        <w:tab/>
      </w:r>
      <w:r w:rsidR="00E1519C" w:rsidRPr="000A3620">
        <w:rPr>
          <w:sz w:val="22"/>
          <w:szCs w:val="22"/>
        </w:rPr>
        <w:t xml:space="preserve">Purchasing </w:t>
      </w:r>
      <w:r w:rsidR="00395CC8" w:rsidRPr="000A3620">
        <w:rPr>
          <w:sz w:val="22"/>
          <w:szCs w:val="22"/>
        </w:rPr>
        <w:t xml:space="preserve">/ Credit </w:t>
      </w:r>
      <w:r w:rsidR="00E1519C" w:rsidRPr="000A3620">
        <w:rPr>
          <w:sz w:val="22"/>
          <w:szCs w:val="22"/>
        </w:rPr>
        <w:t>cards</w:t>
      </w:r>
      <w:bookmarkEnd w:id="188"/>
      <w:bookmarkEnd w:id="189"/>
    </w:p>
    <w:p w14:paraId="27511AD7" w14:textId="77777777" w:rsidR="00E1519C" w:rsidRDefault="00E1519C" w:rsidP="0064228F">
      <w:pPr>
        <w:pStyle w:val="BodyTextIndent"/>
        <w:widowControl w:val="0"/>
        <w:ind w:left="720"/>
        <w:rPr>
          <w:rFonts w:ascii="Tahoma" w:hAnsi="Tahoma" w:cs="Tahoma"/>
        </w:rPr>
      </w:pPr>
      <w:r>
        <w:rPr>
          <w:rFonts w:ascii="Tahoma" w:hAnsi="Tahoma" w:cs="Tahoma"/>
        </w:rPr>
        <w:t xml:space="preserve">The operation and control of the </w:t>
      </w:r>
      <w:r w:rsidR="00E34AC5">
        <w:rPr>
          <w:rFonts w:ascii="Tahoma" w:hAnsi="Tahoma" w:cs="Tahoma"/>
        </w:rPr>
        <w:t>University</w:t>
      </w:r>
      <w:r>
        <w:rPr>
          <w:rFonts w:ascii="Tahoma" w:hAnsi="Tahoma" w:cs="Tahoma"/>
        </w:rPr>
        <w:t>’s purchasing card is the responsibility of the Head of Finance.</w:t>
      </w:r>
    </w:p>
    <w:p w14:paraId="201B8D03" w14:textId="77777777" w:rsidR="00FF0B0B" w:rsidRDefault="00FC468A" w:rsidP="0064228F">
      <w:pPr>
        <w:pStyle w:val="BodyTextIndent"/>
        <w:widowControl w:val="0"/>
        <w:ind w:left="720"/>
        <w:rPr>
          <w:rFonts w:ascii="Tahoma" w:hAnsi="Tahoma" w:cs="Tahoma"/>
        </w:rPr>
      </w:pPr>
      <w:r>
        <w:rPr>
          <w:rFonts w:ascii="Tahoma" w:hAnsi="Tahoma" w:cs="Tahoma"/>
        </w:rPr>
        <w:t xml:space="preserve">Holders of purchasing cards must use them only for the purposes for which they have been issued and within the authorised purchase limits.  </w:t>
      </w:r>
      <w:r w:rsidR="00CB07E0">
        <w:rPr>
          <w:rFonts w:ascii="Tahoma" w:hAnsi="Tahoma" w:cs="Tahoma"/>
        </w:rPr>
        <w:t xml:space="preserve">Such cards shall be used for the payment of valid business expenses only, and the misuse of such cards shall be grounds for disciplinary action. </w:t>
      </w:r>
      <w:r>
        <w:rPr>
          <w:rFonts w:ascii="Tahoma" w:hAnsi="Tahoma" w:cs="Tahoma"/>
        </w:rPr>
        <w:t>Cards must not be loaned to another person, nor should they be used for personal or private purchases.  Cardholders should obtain approval to purchase from the relevant budget holder and should ensure that there is sufficient budget available to meet the co</w:t>
      </w:r>
      <w:r w:rsidR="00E62513">
        <w:rPr>
          <w:rFonts w:ascii="Tahoma" w:hAnsi="Tahoma" w:cs="Tahoma"/>
        </w:rPr>
        <w:t>s</w:t>
      </w:r>
      <w:r>
        <w:rPr>
          <w:rFonts w:ascii="Tahoma" w:hAnsi="Tahoma" w:cs="Tahoma"/>
        </w:rPr>
        <w:t xml:space="preserve">t.  </w:t>
      </w:r>
    </w:p>
    <w:p w14:paraId="6D7F7EA0" w14:textId="5BFD664F" w:rsidR="00FC468A" w:rsidRDefault="00FC468A" w:rsidP="0064228F">
      <w:pPr>
        <w:pStyle w:val="BodyTextIndent"/>
        <w:widowControl w:val="0"/>
        <w:ind w:left="720"/>
        <w:rPr>
          <w:rFonts w:ascii="Tahoma" w:hAnsi="Tahoma" w:cs="Tahoma"/>
        </w:rPr>
      </w:pPr>
      <w:r>
        <w:rPr>
          <w:rFonts w:ascii="Tahoma" w:hAnsi="Tahoma" w:cs="Tahoma"/>
        </w:rPr>
        <w:t>The Head of Finance shall determine what information is required on purchases made with purchasing cards from cardholders and deadlines for receipt in the finance section to enable financial control to be maintained and cardholders must provide that information.</w:t>
      </w:r>
      <w:r w:rsidR="00CB07E0">
        <w:rPr>
          <w:rFonts w:ascii="Tahoma" w:hAnsi="Tahoma" w:cs="Tahoma"/>
        </w:rPr>
        <w:t xml:space="preserve">  There should be appropriate segregation of duties, with those reviewing and reconciling cards not holding and using those cards.</w:t>
      </w:r>
    </w:p>
    <w:p w14:paraId="4F29ACC5" w14:textId="77777777" w:rsidR="00E1519C" w:rsidRDefault="00364700" w:rsidP="0064228F">
      <w:pPr>
        <w:pStyle w:val="BodyTextIndent"/>
        <w:widowControl w:val="0"/>
        <w:ind w:left="720"/>
        <w:rPr>
          <w:rFonts w:ascii="Tahoma" w:hAnsi="Tahoma" w:cs="Tahoma"/>
        </w:rPr>
      </w:pPr>
      <w:r>
        <w:rPr>
          <w:rFonts w:ascii="Tahoma" w:hAnsi="Tahoma" w:cs="Tahoma"/>
        </w:rPr>
        <w:t xml:space="preserve">At all times the </w:t>
      </w:r>
      <w:r w:rsidR="00E34AC5">
        <w:rPr>
          <w:rFonts w:ascii="Tahoma" w:hAnsi="Tahoma" w:cs="Tahoma"/>
        </w:rPr>
        <w:t>University</w:t>
      </w:r>
      <w:r>
        <w:rPr>
          <w:rFonts w:ascii="Tahoma" w:hAnsi="Tahoma" w:cs="Tahoma"/>
        </w:rPr>
        <w:t xml:space="preserve">’s Procurement Card </w:t>
      </w:r>
      <w:r w:rsidR="004F492F">
        <w:rPr>
          <w:rFonts w:ascii="Tahoma" w:hAnsi="Tahoma" w:cs="Tahoma"/>
        </w:rPr>
        <w:t xml:space="preserve">Procedures </w:t>
      </w:r>
      <w:r>
        <w:rPr>
          <w:rFonts w:ascii="Tahoma" w:hAnsi="Tahoma" w:cs="Tahoma"/>
        </w:rPr>
        <w:t>must be adhered to.</w:t>
      </w:r>
    </w:p>
    <w:p w14:paraId="0CD5EA18" w14:textId="4CB9BCC3" w:rsidR="00E1519C" w:rsidRDefault="004801F5" w:rsidP="0064228F">
      <w:pPr>
        <w:pStyle w:val="Heading3"/>
        <w:ind w:left="720" w:hanging="720"/>
      </w:pPr>
      <w:bookmarkStart w:id="190" w:name="_Toc41892379"/>
      <w:bookmarkStart w:id="191" w:name="_Toc41964502"/>
      <w:r>
        <w:rPr>
          <w:b w:val="0"/>
        </w:rPr>
        <w:t>19</w:t>
      </w:r>
      <w:r w:rsidR="00E1519C" w:rsidRPr="0076155F">
        <w:rPr>
          <w:b w:val="0"/>
        </w:rPr>
        <w:t>.6</w:t>
      </w:r>
      <w:r w:rsidR="00E1519C">
        <w:tab/>
      </w:r>
      <w:r w:rsidR="00E1519C" w:rsidRPr="000A3620">
        <w:rPr>
          <w:sz w:val="22"/>
          <w:szCs w:val="22"/>
        </w:rPr>
        <w:t>Tenders</w:t>
      </w:r>
      <w:r w:rsidR="0038005A">
        <w:rPr>
          <w:sz w:val="22"/>
          <w:szCs w:val="22"/>
        </w:rPr>
        <w:t xml:space="preserve"> </w:t>
      </w:r>
      <w:r w:rsidR="00E1519C" w:rsidRPr="000A3620">
        <w:rPr>
          <w:sz w:val="22"/>
          <w:szCs w:val="22"/>
        </w:rPr>
        <w:t>and quotations</w:t>
      </w:r>
      <w:bookmarkEnd w:id="190"/>
      <w:bookmarkEnd w:id="191"/>
    </w:p>
    <w:p w14:paraId="05825D1C" w14:textId="77777777" w:rsidR="00E1519C" w:rsidRDefault="00E1519C" w:rsidP="0064228F">
      <w:pPr>
        <w:pStyle w:val="BodyTextIndent"/>
        <w:widowControl w:val="0"/>
        <w:ind w:left="720"/>
        <w:rPr>
          <w:rFonts w:ascii="Tahoma" w:hAnsi="Tahoma" w:cs="Tahoma"/>
        </w:rPr>
      </w:pPr>
      <w:r>
        <w:rPr>
          <w:rFonts w:ascii="Tahoma" w:hAnsi="Tahoma" w:cs="Tahoma"/>
        </w:rPr>
        <w:t xml:space="preserve">Heads of department and delegated budget holders must </w:t>
      </w:r>
      <w:r w:rsidR="001B12BE">
        <w:rPr>
          <w:rFonts w:ascii="Tahoma" w:hAnsi="Tahoma" w:cs="Tahoma"/>
        </w:rPr>
        <w:t xml:space="preserve">seek to deliver </w:t>
      </w:r>
      <w:r w:rsidR="00D9775D">
        <w:rPr>
          <w:rFonts w:ascii="Tahoma" w:hAnsi="Tahoma" w:cs="Tahoma"/>
        </w:rPr>
        <w:t xml:space="preserve">Value for Money </w:t>
      </w:r>
      <w:r w:rsidR="001B12BE">
        <w:rPr>
          <w:rFonts w:ascii="Tahoma" w:hAnsi="Tahoma" w:cs="Tahoma"/>
        </w:rPr>
        <w:t>when procuring goods and services</w:t>
      </w:r>
      <w:r w:rsidR="00CB07E0">
        <w:rPr>
          <w:rFonts w:ascii="Tahoma" w:hAnsi="Tahoma" w:cs="Tahoma"/>
        </w:rPr>
        <w:t xml:space="preserve"> and must comply with the University’s Procurement Policy</w:t>
      </w:r>
      <w:r w:rsidR="001B12BE">
        <w:rPr>
          <w:rFonts w:ascii="Tahoma" w:hAnsi="Tahoma" w:cs="Tahoma"/>
        </w:rPr>
        <w:t xml:space="preserve"> (values relate to order values):</w:t>
      </w:r>
    </w:p>
    <w:p w14:paraId="753AAC19" w14:textId="44E30196" w:rsidR="00E1519C" w:rsidRDefault="00E1519C" w:rsidP="0064228F">
      <w:pPr>
        <w:numPr>
          <w:ilvl w:val="0"/>
          <w:numId w:val="7"/>
        </w:numPr>
        <w:tabs>
          <w:tab w:val="clear" w:pos="785"/>
        </w:tabs>
        <w:ind w:left="1152" w:hanging="432"/>
        <w:rPr>
          <w:rFonts w:ascii="Tahoma" w:hAnsi="Tahoma" w:cs="Tahoma"/>
        </w:rPr>
      </w:pPr>
      <w:r>
        <w:rPr>
          <w:rFonts w:ascii="Tahoma" w:hAnsi="Tahoma" w:cs="Tahoma"/>
        </w:rPr>
        <w:t>under £</w:t>
      </w:r>
      <w:r w:rsidR="004B4503">
        <w:rPr>
          <w:rFonts w:ascii="Tahoma" w:hAnsi="Tahoma" w:cs="Tahoma"/>
        </w:rPr>
        <w:t>2</w:t>
      </w:r>
      <w:r>
        <w:rPr>
          <w:rFonts w:ascii="Tahoma" w:hAnsi="Tahoma" w:cs="Tahoma"/>
        </w:rPr>
        <w:t>,000</w:t>
      </w:r>
      <w:r w:rsidR="00CE71C9">
        <w:rPr>
          <w:rFonts w:ascii="Tahoma" w:hAnsi="Tahoma" w:cs="Tahoma"/>
        </w:rPr>
        <w:t xml:space="preserve"> (inc VAT)</w:t>
      </w:r>
      <w:r>
        <w:rPr>
          <w:rFonts w:ascii="Tahoma" w:hAnsi="Tahoma" w:cs="Tahoma"/>
        </w:rPr>
        <w:t xml:space="preserve"> – the budget holder </w:t>
      </w:r>
      <w:r w:rsidR="00450B99">
        <w:rPr>
          <w:rFonts w:ascii="Tahoma" w:hAnsi="Tahoma" w:cs="Tahoma"/>
        </w:rPr>
        <w:t>has discretion whether or not to obtain quotations</w:t>
      </w:r>
      <w:r w:rsidR="001B12BE">
        <w:rPr>
          <w:rFonts w:ascii="Tahoma" w:hAnsi="Tahoma" w:cs="Tahoma"/>
        </w:rPr>
        <w:t xml:space="preserve">.  </w:t>
      </w:r>
    </w:p>
    <w:p w14:paraId="66E92C5F" w14:textId="53C0ABA3" w:rsidR="00E1519C" w:rsidRDefault="00E1519C" w:rsidP="0064228F">
      <w:pPr>
        <w:numPr>
          <w:ilvl w:val="0"/>
          <w:numId w:val="7"/>
        </w:numPr>
        <w:tabs>
          <w:tab w:val="clear" w:pos="785"/>
        </w:tabs>
        <w:ind w:left="1152" w:hanging="432"/>
        <w:rPr>
          <w:rFonts w:ascii="Tahoma" w:hAnsi="Tahoma" w:cs="Tahoma"/>
        </w:rPr>
      </w:pPr>
      <w:r>
        <w:rPr>
          <w:rFonts w:ascii="Tahoma" w:hAnsi="Tahoma" w:cs="Tahoma"/>
        </w:rPr>
        <w:t>from £</w:t>
      </w:r>
      <w:r w:rsidR="004B4503">
        <w:rPr>
          <w:rFonts w:ascii="Tahoma" w:hAnsi="Tahoma" w:cs="Tahoma"/>
        </w:rPr>
        <w:t>2</w:t>
      </w:r>
      <w:r>
        <w:rPr>
          <w:rFonts w:ascii="Tahoma" w:hAnsi="Tahoma" w:cs="Tahoma"/>
        </w:rPr>
        <w:t>,000 to £</w:t>
      </w:r>
      <w:r w:rsidR="00E46E7B">
        <w:rPr>
          <w:rFonts w:ascii="Tahoma" w:hAnsi="Tahoma" w:cs="Tahoma"/>
        </w:rPr>
        <w:t>19</w:t>
      </w:r>
      <w:r w:rsidR="00C27FB8">
        <w:rPr>
          <w:rFonts w:ascii="Tahoma" w:hAnsi="Tahoma" w:cs="Tahoma"/>
        </w:rPr>
        <w:t xml:space="preserve">,999 </w:t>
      </w:r>
      <w:r w:rsidR="00AF21F0">
        <w:rPr>
          <w:rFonts w:ascii="Tahoma" w:hAnsi="Tahoma" w:cs="Tahoma"/>
        </w:rPr>
        <w:t>(inc VAT)</w:t>
      </w:r>
      <w:r>
        <w:rPr>
          <w:rFonts w:ascii="Tahoma" w:hAnsi="Tahoma" w:cs="Tahoma"/>
        </w:rPr>
        <w:t xml:space="preserve"> – the budget holder </w:t>
      </w:r>
      <w:r w:rsidR="00450B99">
        <w:rPr>
          <w:rFonts w:ascii="Tahoma" w:hAnsi="Tahoma" w:cs="Tahoma"/>
        </w:rPr>
        <w:t>is</w:t>
      </w:r>
      <w:r>
        <w:rPr>
          <w:rFonts w:ascii="Tahoma" w:hAnsi="Tahoma" w:cs="Tahoma"/>
        </w:rPr>
        <w:t xml:space="preserve"> required to obtain </w:t>
      </w:r>
      <w:r w:rsidR="00C27FB8">
        <w:rPr>
          <w:rFonts w:ascii="Tahoma" w:hAnsi="Tahoma" w:cs="Tahoma"/>
        </w:rPr>
        <w:t xml:space="preserve">at least </w:t>
      </w:r>
      <w:r w:rsidR="00282842">
        <w:rPr>
          <w:rFonts w:ascii="Tahoma" w:hAnsi="Tahoma" w:cs="Tahoma"/>
        </w:rPr>
        <w:t xml:space="preserve">two </w:t>
      </w:r>
      <w:r w:rsidR="00C27FB8">
        <w:rPr>
          <w:rFonts w:ascii="Tahoma" w:hAnsi="Tahoma" w:cs="Tahoma"/>
        </w:rPr>
        <w:t>quotation</w:t>
      </w:r>
      <w:r w:rsidR="00282842">
        <w:rPr>
          <w:rFonts w:ascii="Tahoma" w:hAnsi="Tahoma" w:cs="Tahoma"/>
        </w:rPr>
        <w:t>s</w:t>
      </w:r>
      <w:r w:rsidR="00C27FB8">
        <w:rPr>
          <w:rFonts w:ascii="Tahoma" w:hAnsi="Tahoma" w:cs="Tahoma"/>
        </w:rPr>
        <w:t>, and would be encouraged to seek 3 quotations</w:t>
      </w:r>
      <w:r>
        <w:rPr>
          <w:rFonts w:ascii="Tahoma" w:hAnsi="Tahoma" w:cs="Tahoma"/>
        </w:rPr>
        <w:t>;</w:t>
      </w:r>
    </w:p>
    <w:p w14:paraId="1A582AEE" w14:textId="6268D38F" w:rsidR="00E1519C" w:rsidRDefault="00E1519C" w:rsidP="0064228F">
      <w:pPr>
        <w:numPr>
          <w:ilvl w:val="0"/>
          <w:numId w:val="7"/>
        </w:numPr>
        <w:tabs>
          <w:tab w:val="clear" w:pos="785"/>
        </w:tabs>
        <w:ind w:left="1152" w:hanging="432"/>
        <w:rPr>
          <w:rFonts w:ascii="Tahoma" w:hAnsi="Tahoma" w:cs="Tahoma"/>
        </w:rPr>
      </w:pPr>
      <w:r>
        <w:rPr>
          <w:rFonts w:ascii="Tahoma" w:hAnsi="Tahoma" w:cs="Tahoma"/>
        </w:rPr>
        <w:t>from £</w:t>
      </w:r>
      <w:r w:rsidR="00E46E7B">
        <w:rPr>
          <w:rFonts w:ascii="Tahoma" w:hAnsi="Tahoma" w:cs="Tahoma"/>
        </w:rPr>
        <w:t>20</w:t>
      </w:r>
      <w:r>
        <w:rPr>
          <w:rFonts w:ascii="Tahoma" w:hAnsi="Tahoma" w:cs="Tahoma"/>
        </w:rPr>
        <w:t>,000 to £</w:t>
      </w:r>
      <w:r w:rsidR="00450B99">
        <w:rPr>
          <w:rFonts w:ascii="Tahoma" w:hAnsi="Tahoma" w:cs="Tahoma"/>
        </w:rPr>
        <w:t>49,999</w:t>
      </w:r>
      <w:r w:rsidR="00CE71C9">
        <w:rPr>
          <w:rFonts w:ascii="Tahoma" w:hAnsi="Tahoma" w:cs="Tahoma"/>
        </w:rPr>
        <w:t xml:space="preserve"> (inc VAT)</w:t>
      </w:r>
      <w:r>
        <w:rPr>
          <w:rFonts w:ascii="Tahoma" w:hAnsi="Tahoma" w:cs="Tahoma"/>
        </w:rPr>
        <w:t xml:space="preserve"> </w:t>
      </w:r>
      <w:r w:rsidR="00450B99">
        <w:rPr>
          <w:rFonts w:ascii="Tahoma" w:hAnsi="Tahoma" w:cs="Tahoma"/>
        </w:rPr>
        <w:t>at least three written quotations must be obtained;</w:t>
      </w:r>
      <w:r w:rsidR="001B12BE">
        <w:rPr>
          <w:rFonts w:ascii="Tahoma" w:hAnsi="Tahoma" w:cs="Tahoma"/>
        </w:rPr>
        <w:t xml:space="preserve">    </w:t>
      </w:r>
    </w:p>
    <w:p w14:paraId="4373ADF3" w14:textId="074C44E8" w:rsidR="00E1519C" w:rsidRDefault="00E1519C" w:rsidP="0064228F">
      <w:pPr>
        <w:numPr>
          <w:ilvl w:val="0"/>
          <w:numId w:val="7"/>
        </w:numPr>
        <w:tabs>
          <w:tab w:val="clear" w:pos="785"/>
        </w:tabs>
        <w:ind w:left="1152" w:hanging="432"/>
        <w:rPr>
          <w:rFonts w:ascii="Tahoma" w:hAnsi="Tahoma" w:cs="Tahoma"/>
        </w:rPr>
      </w:pPr>
      <w:r>
        <w:rPr>
          <w:rFonts w:ascii="Tahoma" w:hAnsi="Tahoma" w:cs="Tahoma"/>
        </w:rPr>
        <w:t>£50,000</w:t>
      </w:r>
      <w:r w:rsidR="00450B99">
        <w:rPr>
          <w:rFonts w:ascii="Tahoma" w:hAnsi="Tahoma" w:cs="Tahoma"/>
        </w:rPr>
        <w:t xml:space="preserve"> and over</w:t>
      </w:r>
      <w:r>
        <w:rPr>
          <w:rFonts w:ascii="Tahoma" w:hAnsi="Tahoma" w:cs="Tahoma"/>
        </w:rPr>
        <w:t xml:space="preserve"> – </w:t>
      </w:r>
      <w:r w:rsidR="00450B99">
        <w:rPr>
          <w:rFonts w:ascii="Tahoma" w:hAnsi="Tahoma" w:cs="Tahoma"/>
        </w:rPr>
        <w:t xml:space="preserve">the </w:t>
      </w:r>
      <w:r w:rsidR="006F515F">
        <w:rPr>
          <w:rFonts w:ascii="Tahoma" w:hAnsi="Tahoma" w:cs="Tahoma"/>
        </w:rPr>
        <w:t>Head of Finance</w:t>
      </w:r>
      <w:r w:rsidR="0038005A">
        <w:rPr>
          <w:rFonts w:ascii="Tahoma" w:hAnsi="Tahoma" w:cs="Tahoma"/>
        </w:rPr>
        <w:t xml:space="preserve"> </w:t>
      </w:r>
      <w:r w:rsidR="00450B99">
        <w:rPr>
          <w:rFonts w:ascii="Tahoma" w:hAnsi="Tahoma" w:cs="Tahoma"/>
        </w:rPr>
        <w:t>must be consulted, in order to</w:t>
      </w:r>
      <w:r w:rsidR="007C786A">
        <w:rPr>
          <w:rFonts w:ascii="Tahoma" w:hAnsi="Tahoma" w:cs="Tahoma"/>
        </w:rPr>
        <w:t xml:space="preserve"> </w:t>
      </w:r>
      <w:r w:rsidR="00450B99">
        <w:rPr>
          <w:rFonts w:ascii="Tahoma" w:hAnsi="Tahoma" w:cs="Tahoma"/>
        </w:rPr>
        <w:t>instigate a formal tender process;</w:t>
      </w:r>
    </w:p>
    <w:p w14:paraId="77F17134" w14:textId="6BAA770E" w:rsidR="00E1519C" w:rsidRDefault="00E1519C" w:rsidP="0064228F">
      <w:pPr>
        <w:pStyle w:val="BodyTextIndent"/>
        <w:widowControl w:val="0"/>
        <w:ind w:left="720"/>
        <w:rPr>
          <w:rFonts w:ascii="Tahoma" w:hAnsi="Tahoma" w:cs="Tahoma"/>
        </w:rPr>
      </w:pPr>
      <w:r>
        <w:rPr>
          <w:rFonts w:ascii="Tahoma" w:hAnsi="Tahoma" w:cs="Tahoma"/>
        </w:rPr>
        <w:t xml:space="preserve">Only arrangements for the supply of goods or services specifically approved by the </w:t>
      </w:r>
      <w:r w:rsidR="001C2E7F">
        <w:rPr>
          <w:rFonts w:ascii="Tahoma" w:hAnsi="Tahoma" w:cs="Tahoma"/>
        </w:rPr>
        <w:t>Chief Financial Officer o</w:t>
      </w:r>
      <w:r>
        <w:rPr>
          <w:rFonts w:ascii="Tahoma" w:hAnsi="Tahoma" w:cs="Tahoma"/>
        </w:rPr>
        <w:t xml:space="preserve">r the Finance &amp; General Purposes Committee will fall outside these arrangements for tenders and quotations.  </w:t>
      </w:r>
    </w:p>
    <w:p w14:paraId="0490C3A4" w14:textId="683661C1" w:rsidR="00E1519C" w:rsidRDefault="00E1519C" w:rsidP="0064228F">
      <w:pPr>
        <w:pStyle w:val="BodyTextIndent"/>
        <w:widowControl w:val="0"/>
        <w:ind w:left="720"/>
        <w:rPr>
          <w:rFonts w:ascii="Tahoma" w:hAnsi="Tahoma" w:cs="Tahoma"/>
        </w:rPr>
      </w:pPr>
      <w:r>
        <w:rPr>
          <w:rFonts w:ascii="Tahoma" w:hAnsi="Tahoma" w:cs="Tahoma"/>
        </w:rPr>
        <w:t xml:space="preserve">The main points covered by the </w:t>
      </w:r>
      <w:r w:rsidR="00E34AC5">
        <w:rPr>
          <w:rFonts w:ascii="Tahoma" w:hAnsi="Tahoma" w:cs="Tahoma"/>
        </w:rPr>
        <w:t>University</w:t>
      </w:r>
      <w:r>
        <w:rPr>
          <w:rFonts w:ascii="Tahoma" w:hAnsi="Tahoma" w:cs="Tahoma"/>
        </w:rPr>
        <w:t xml:space="preserve">’s code of tendering practice are described at </w:t>
      </w:r>
      <w:r w:rsidRPr="00626F0F">
        <w:rPr>
          <w:rFonts w:ascii="Tahoma" w:hAnsi="Tahoma" w:cs="Tahoma"/>
        </w:rPr>
        <w:t xml:space="preserve">Appendix </w:t>
      </w:r>
      <w:r w:rsidR="00CE71C9" w:rsidRPr="00626F0F">
        <w:rPr>
          <w:rFonts w:ascii="Tahoma" w:hAnsi="Tahoma" w:cs="Tahoma"/>
        </w:rPr>
        <w:t>F</w:t>
      </w:r>
      <w:r>
        <w:rPr>
          <w:rFonts w:ascii="Tahoma" w:hAnsi="Tahoma" w:cs="Tahoma"/>
        </w:rPr>
        <w:t xml:space="preserve"> and may be subject to special rules imposed by funding bodies.</w:t>
      </w:r>
    </w:p>
    <w:p w14:paraId="095115D7" w14:textId="0AD94DA8" w:rsidR="003978B7" w:rsidRDefault="003978B7" w:rsidP="0064228F">
      <w:pPr>
        <w:pStyle w:val="BodyTextIndent"/>
        <w:widowControl w:val="0"/>
        <w:ind w:left="720"/>
        <w:rPr>
          <w:rFonts w:ascii="Tahoma" w:hAnsi="Tahoma" w:cs="Tahoma"/>
        </w:rPr>
      </w:pPr>
      <w:r>
        <w:rPr>
          <w:rFonts w:ascii="Tahoma" w:hAnsi="Tahoma" w:cs="Tahoma"/>
        </w:rPr>
        <w:t>All invitations to tender should include a requirement to state the social value commitments that will be made within the tender response.  Social Value refers to the improvements made to the social, economic and environmental wellbeing of a local area when tending to promote sustainable and ethical procurement practices.</w:t>
      </w:r>
    </w:p>
    <w:p w14:paraId="4D84EEDC" w14:textId="25D780FF" w:rsidR="001C5701" w:rsidRDefault="001C5701" w:rsidP="0064228F">
      <w:pPr>
        <w:pStyle w:val="BodyTextIndent"/>
        <w:widowControl w:val="0"/>
        <w:ind w:left="720"/>
        <w:rPr>
          <w:rFonts w:ascii="Tahoma" w:hAnsi="Tahoma" w:cs="Tahoma"/>
        </w:rPr>
      </w:pPr>
      <w:r>
        <w:rPr>
          <w:rFonts w:ascii="Tahoma" w:hAnsi="Tahoma" w:cs="Tahoma"/>
        </w:rPr>
        <w:t xml:space="preserve">Where appropriate, consideration will be given to using a Framework Agreement as part of the procurement process. </w:t>
      </w:r>
      <w:r w:rsidRPr="001C5701">
        <w:rPr>
          <w:rFonts w:ascii="Tahoma" w:hAnsi="Tahoma" w:cs="Tahoma"/>
        </w:rPr>
        <w:t>A framework allows the University quick access to a pool of contractors or services that has already been pre</w:t>
      </w:r>
      <w:r>
        <w:rPr>
          <w:rFonts w:ascii="Tahoma" w:hAnsi="Tahoma" w:cs="Tahoma"/>
        </w:rPr>
        <w:t>-</w:t>
      </w:r>
      <w:r w:rsidRPr="001C5701">
        <w:rPr>
          <w:rFonts w:ascii="Tahoma" w:hAnsi="Tahoma" w:cs="Tahoma"/>
        </w:rPr>
        <w:t>tendered</w:t>
      </w:r>
      <w:r w:rsidR="003F6798">
        <w:rPr>
          <w:rFonts w:ascii="Tahoma" w:hAnsi="Tahoma" w:cs="Tahoma"/>
        </w:rPr>
        <w:t xml:space="preserve">.  </w:t>
      </w:r>
    </w:p>
    <w:p w14:paraId="40AE25D9" w14:textId="77777777" w:rsidR="00E1519C" w:rsidRDefault="004801F5" w:rsidP="0064228F">
      <w:pPr>
        <w:pStyle w:val="Heading3"/>
        <w:ind w:left="720" w:hanging="720"/>
      </w:pPr>
      <w:bookmarkStart w:id="192" w:name="_Toc41892380"/>
      <w:bookmarkStart w:id="193" w:name="_Toc41964503"/>
      <w:r>
        <w:rPr>
          <w:b w:val="0"/>
        </w:rPr>
        <w:t>19</w:t>
      </w:r>
      <w:r w:rsidR="00E1519C" w:rsidRPr="0076155F">
        <w:rPr>
          <w:b w:val="0"/>
        </w:rPr>
        <w:t>.7</w:t>
      </w:r>
      <w:r w:rsidR="00E1519C">
        <w:tab/>
      </w:r>
      <w:r w:rsidR="00E1519C" w:rsidRPr="000A3620">
        <w:rPr>
          <w:sz w:val="22"/>
          <w:szCs w:val="22"/>
        </w:rPr>
        <w:t>Post-tender negotiations</w:t>
      </w:r>
      <w:bookmarkEnd w:id="192"/>
      <w:bookmarkEnd w:id="193"/>
    </w:p>
    <w:p w14:paraId="73EEC34E" w14:textId="77777777" w:rsidR="00E1519C" w:rsidRDefault="00E1519C" w:rsidP="0064228F">
      <w:pPr>
        <w:pStyle w:val="BodyTextIndent"/>
        <w:widowControl w:val="0"/>
        <w:ind w:left="720"/>
        <w:rPr>
          <w:rFonts w:ascii="Tahoma" w:hAnsi="Tahoma" w:cs="Tahoma"/>
        </w:rPr>
      </w:pPr>
      <w:r>
        <w:rPr>
          <w:rFonts w:ascii="Tahoma" w:hAnsi="Tahoma" w:cs="Tahoma"/>
        </w:rPr>
        <w:t>Post-tender negotiations (i.e. after receipt of formal tenders but before signing of contracts) with a view to improving price, delivery or other tender terms can be entered into, provided:</w:t>
      </w:r>
    </w:p>
    <w:p w14:paraId="29C7807F" w14:textId="77777777" w:rsidR="00E1519C" w:rsidRDefault="00E1519C" w:rsidP="0064228F">
      <w:pPr>
        <w:numPr>
          <w:ilvl w:val="0"/>
          <w:numId w:val="7"/>
        </w:numPr>
        <w:tabs>
          <w:tab w:val="clear" w:pos="785"/>
        </w:tabs>
        <w:ind w:left="1152" w:hanging="432"/>
        <w:rPr>
          <w:rFonts w:ascii="Tahoma" w:hAnsi="Tahoma" w:cs="Tahoma"/>
        </w:rPr>
      </w:pPr>
      <w:r>
        <w:rPr>
          <w:rFonts w:ascii="Tahoma" w:hAnsi="Tahoma" w:cs="Tahoma"/>
        </w:rPr>
        <w:t>it would not put other tenderers at disadvantage;</w:t>
      </w:r>
    </w:p>
    <w:p w14:paraId="65995709" w14:textId="77777777" w:rsidR="00E1519C" w:rsidRDefault="00E1519C" w:rsidP="0064228F">
      <w:pPr>
        <w:numPr>
          <w:ilvl w:val="0"/>
          <w:numId w:val="7"/>
        </w:numPr>
        <w:tabs>
          <w:tab w:val="clear" w:pos="785"/>
        </w:tabs>
        <w:ind w:left="1152" w:hanging="432"/>
        <w:rPr>
          <w:rFonts w:ascii="Tahoma" w:hAnsi="Tahoma" w:cs="Tahoma"/>
        </w:rPr>
      </w:pPr>
      <w:r>
        <w:rPr>
          <w:rFonts w:ascii="Tahoma" w:hAnsi="Tahoma" w:cs="Tahoma"/>
        </w:rPr>
        <w:t xml:space="preserve">it would not affect their confidence and trust in the </w:t>
      </w:r>
      <w:r w:rsidR="00E34AC5">
        <w:rPr>
          <w:rFonts w:ascii="Tahoma" w:hAnsi="Tahoma" w:cs="Tahoma"/>
        </w:rPr>
        <w:t>University</w:t>
      </w:r>
      <w:r>
        <w:rPr>
          <w:rFonts w:ascii="Tahoma" w:hAnsi="Tahoma" w:cs="Tahoma"/>
        </w:rPr>
        <w:t>’s tendering process.</w:t>
      </w:r>
    </w:p>
    <w:p w14:paraId="46ACD860" w14:textId="184F2C2F" w:rsidR="00E1519C" w:rsidRDefault="00E1519C" w:rsidP="0064228F">
      <w:pPr>
        <w:pStyle w:val="BodyTextIndent"/>
        <w:widowControl w:val="0"/>
        <w:ind w:left="720"/>
        <w:rPr>
          <w:rFonts w:ascii="Tahoma" w:hAnsi="Tahoma" w:cs="Tahoma"/>
        </w:rPr>
      </w:pPr>
      <w:r>
        <w:rPr>
          <w:rFonts w:ascii="Tahoma" w:hAnsi="Tahoma" w:cs="Tahoma"/>
        </w:rPr>
        <w:t xml:space="preserve">In each case, a statement of justification should be approved by the </w:t>
      </w:r>
      <w:r w:rsidR="001C2E7F">
        <w:rPr>
          <w:rFonts w:ascii="Tahoma" w:hAnsi="Tahoma" w:cs="Tahoma"/>
        </w:rPr>
        <w:t>Chief Financial Officer p</w:t>
      </w:r>
      <w:r>
        <w:rPr>
          <w:rFonts w:ascii="Tahoma" w:hAnsi="Tahoma" w:cs="Tahoma"/>
        </w:rPr>
        <w:t>rior to the event, showing:</w:t>
      </w:r>
    </w:p>
    <w:p w14:paraId="6FF5A820" w14:textId="77777777" w:rsidR="00E1519C" w:rsidRDefault="00E1519C" w:rsidP="0064228F">
      <w:pPr>
        <w:numPr>
          <w:ilvl w:val="0"/>
          <w:numId w:val="7"/>
        </w:numPr>
        <w:tabs>
          <w:tab w:val="clear" w:pos="785"/>
        </w:tabs>
        <w:ind w:left="1152" w:hanging="432"/>
        <w:rPr>
          <w:rFonts w:ascii="Tahoma" w:hAnsi="Tahoma" w:cs="Tahoma"/>
        </w:rPr>
      </w:pPr>
      <w:r>
        <w:rPr>
          <w:rFonts w:ascii="Tahoma" w:hAnsi="Tahoma" w:cs="Tahoma"/>
        </w:rPr>
        <w:t>background to the procurement;</w:t>
      </w:r>
    </w:p>
    <w:p w14:paraId="3E3FB7E1" w14:textId="77777777" w:rsidR="00E1519C" w:rsidRDefault="00E1519C" w:rsidP="0064228F">
      <w:pPr>
        <w:numPr>
          <w:ilvl w:val="0"/>
          <w:numId w:val="7"/>
        </w:numPr>
        <w:tabs>
          <w:tab w:val="clear" w:pos="785"/>
        </w:tabs>
        <w:ind w:left="1152" w:hanging="432"/>
        <w:rPr>
          <w:rFonts w:ascii="Tahoma" w:hAnsi="Tahoma" w:cs="Tahoma"/>
        </w:rPr>
      </w:pPr>
      <w:r>
        <w:rPr>
          <w:rFonts w:ascii="Tahoma" w:hAnsi="Tahoma" w:cs="Tahoma"/>
        </w:rPr>
        <w:t>reasons for proposing post-tender negotiations;</w:t>
      </w:r>
    </w:p>
    <w:p w14:paraId="2D7E0E14" w14:textId="77777777" w:rsidR="00E1519C" w:rsidRDefault="00E1519C" w:rsidP="0064228F">
      <w:pPr>
        <w:numPr>
          <w:ilvl w:val="0"/>
          <w:numId w:val="7"/>
        </w:numPr>
        <w:tabs>
          <w:tab w:val="clear" w:pos="785"/>
        </w:tabs>
        <w:ind w:left="1152" w:hanging="432"/>
        <w:rPr>
          <w:rFonts w:ascii="Tahoma" w:hAnsi="Tahoma" w:cs="Tahoma"/>
        </w:rPr>
      </w:pPr>
      <w:r>
        <w:rPr>
          <w:rFonts w:ascii="Tahoma" w:hAnsi="Tahoma" w:cs="Tahoma"/>
        </w:rPr>
        <w:t>demonstration of the improved value for money.</w:t>
      </w:r>
    </w:p>
    <w:p w14:paraId="57EED8DA" w14:textId="3DB35F90" w:rsidR="00E1519C" w:rsidRDefault="00E1519C" w:rsidP="0064228F">
      <w:pPr>
        <w:pStyle w:val="BodyTextIndent"/>
        <w:widowControl w:val="0"/>
        <w:ind w:left="720"/>
        <w:rPr>
          <w:rFonts w:ascii="Tahoma" w:hAnsi="Tahoma" w:cs="Tahoma"/>
        </w:rPr>
      </w:pPr>
      <w:r>
        <w:rPr>
          <w:rFonts w:ascii="Tahoma" w:hAnsi="Tahoma" w:cs="Tahoma"/>
        </w:rPr>
        <w:t xml:space="preserve">All post-tender negotiations should be reported to the </w:t>
      </w:r>
      <w:r w:rsidR="001C2E7F">
        <w:rPr>
          <w:rFonts w:ascii="Tahoma" w:hAnsi="Tahoma" w:cs="Tahoma"/>
        </w:rPr>
        <w:t xml:space="preserve">Chief Financial Officer </w:t>
      </w:r>
      <w:r>
        <w:rPr>
          <w:rFonts w:ascii="Tahoma" w:hAnsi="Tahoma" w:cs="Tahoma"/>
        </w:rPr>
        <w:t>and, as appropriate, the Finance &amp; General Purposes Committee.</w:t>
      </w:r>
    </w:p>
    <w:p w14:paraId="0101F6E5" w14:textId="77777777" w:rsidR="00E1519C" w:rsidRDefault="004801F5" w:rsidP="0064228F">
      <w:pPr>
        <w:pStyle w:val="Heading3"/>
        <w:ind w:left="720" w:hanging="720"/>
      </w:pPr>
      <w:bookmarkStart w:id="194" w:name="_Toc41892381"/>
      <w:bookmarkStart w:id="195" w:name="_Toc41964504"/>
      <w:r>
        <w:rPr>
          <w:b w:val="0"/>
        </w:rPr>
        <w:t>19</w:t>
      </w:r>
      <w:r w:rsidR="00E1519C" w:rsidRPr="0076155F">
        <w:rPr>
          <w:b w:val="0"/>
        </w:rPr>
        <w:t>.8</w:t>
      </w:r>
      <w:r w:rsidR="00E1519C">
        <w:tab/>
      </w:r>
      <w:r w:rsidR="00E1519C" w:rsidRPr="000A3620">
        <w:rPr>
          <w:sz w:val="22"/>
          <w:szCs w:val="22"/>
        </w:rPr>
        <w:t>Contracts</w:t>
      </w:r>
      <w:bookmarkEnd w:id="194"/>
      <w:bookmarkEnd w:id="195"/>
    </w:p>
    <w:p w14:paraId="43695E8C" w14:textId="4D6D3172" w:rsidR="00E1519C" w:rsidRDefault="00E1519C" w:rsidP="0064228F">
      <w:pPr>
        <w:pStyle w:val="BodyTextIndent"/>
        <w:widowControl w:val="0"/>
        <w:ind w:left="720"/>
        <w:rPr>
          <w:rFonts w:ascii="Tahoma" w:hAnsi="Tahoma" w:cs="Tahoma"/>
        </w:rPr>
      </w:pPr>
      <w:r>
        <w:rPr>
          <w:rFonts w:ascii="Tahoma" w:hAnsi="Tahoma" w:cs="Tahoma"/>
        </w:rPr>
        <w:t xml:space="preserve">Building contracts are the responsibility of the </w:t>
      </w:r>
      <w:r w:rsidR="001C2E7F">
        <w:rPr>
          <w:rFonts w:ascii="Tahoma" w:hAnsi="Tahoma" w:cs="Tahoma"/>
        </w:rPr>
        <w:t>Chief Financial Officer a</w:t>
      </w:r>
      <w:r>
        <w:rPr>
          <w:rFonts w:ascii="Tahoma" w:hAnsi="Tahoma" w:cs="Tahoma"/>
        </w:rPr>
        <w:t xml:space="preserve">nd are administered by the </w:t>
      </w:r>
      <w:r w:rsidR="00C511B4">
        <w:rPr>
          <w:rFonts w:ascii="Tahoma" w:hAnsi="Tahoma" w:cs="Tahoma"/>
        </w:rPr>
        <w:t xml:space="preserve">Director of </w:t>
      </w:r>
      <w:r w:rsidR="001B12BE">
        <w:rPr>
          <w:rFonts w:ascii="Tahoma" w:hAnsi="Tahoma" w:cs="Tahoma"/>
        </w:rPr>
        <w:t xml:space="preserve">Estates </w:t>
      </w:r>
      <w:r w:rsidR="0000238C">
        <w:rPr>
          <w:rFonts w:ascii="Tahoma" w:hAnsi="Tahoma" w:cs="Tahoma"/>
        </w:rPr>
        <w:t xml:space="preserve">and Campus Services </w:t>
      </w:r>
      <w:r w:rsidR="001B12BE">
        <w:rPr>
          <w:rFonts w:ascii="Tahoma" w:hAnsi="Tahoma" w:cs="Tahoma"/>
        </w:rPr>
        <w:t xml:space="preserve">or </w:t>
      </w:r>
      <w:r w:rsidR="001C2E7F">
        <w:rPr>
          <w:rFonts w:ascii="Tahoma" w:hAnsi="Tahoma" w:cs="Tahoma"/>
        </w:rPr>
        <w:t>Chief Financial Officer</w:t>
      </w:r>
      <w:r>
        <w:rPr>
          <w:rFonts w:ascii="Tahoma" w:hAnsi="Tahoma" w:cs="Tahoma"/>
        </w:rPr>
        <w:t>.</w:t>
      </w:r>
    </w:p>
    <w:p w14:paraId="3C5CF2E8" w14:textId="77777777" w:rsidR="00E1519C" w:rsidRDefault="00E1519C" w:rsidP="0064228F">
      <w:pPr>
        <w:pStyle w:val="BodyTextIndent"/>
        <w:widowControl w:val="0"/>
        <w:ind w:left="720"/>
        <w:rPr>
          <w:rFonts w:ascii="Tahoma" w:hAnsi="Tahoma" w:cs="Tahoma"/>
        </w:rPr>
      </w:pPr>
      <w:r>
        <w:rPr>
          <w:rFonts w:ascii="Tahoma" w:hAnsi="Tahoma" w:cs="Tahoma"/>
        </w:rPr>
        <w:t xml:space="preserve">Proposals will normally be initiated by the </w:t>
      </w:r>
      <w:r w:rsidR="008F666C">
        <w:rPr>
          <w:rFonts w:ascii="Tahoma" w:hAnsi="Tahoma" w:cs="Tahoma"/>
        </w:rPr>
        <w:t xml:space="preserve">Director of </w:t>
      </w:r>
      <w:r w:rsidR="00C7785A">
        <w:rPr>
          <w:rFonts w:ascii="Tahoma" w:hAnsi="Tahoma" w:cs="Tahoma"/>
        </w:rPr>
        <w:t>Estates</w:t>
      </w:r>
      <w:r>
        <w:rPr>
          <w:rFonts w:ascii="Tahoma" w:hAnsi="Tahoma" w:cs="Tahoma"/>
        </w:rPr>
        <w:t xml:space="preserve"> </w:t>
      </w:r>
      <w:r w:rsidR="0000238C">
        <w:rPr>
          <w:rFonts w:ascii="Tahoma" w:hAnsi="Tahoma" w:cs="Tahoma"/>
        </w:rPr>
        <w:t xml:space="preserve">and Campus Services </w:t>
      </w:r>
      <w:r>
        <w:rPr>
          <w:rFonts w:ascii="Tahoma" w:hAnsi="Tahoma" w:cs="Tahoma"/>
        </w:rPr>
        <w:t>in respect of planned replacements, general improvement schemes, space planning or in response to requests from departments.</w:t>
      </w:r>
    </w:p>
    <w:p w14:paraId="54DF8F9D" w14:textId="48D39CE6" w:rsidR="00E1519C" w:rsidRDefault="00E1519C" w:rsidP="0064228F">
      <w:pPr>
        <w:pStyle w:val="BodyTextIndent"/>
        <w:widowControl w:val="0"/>
        <w:ind w:left="720"/>
        <w:rPr>
          <w:rFonts w:ascii="Tahoma" w:hAnsi="Tahoma" w:cs="Tahoma"/>
        </w:rPr>
      </w:pPr>
      <w:r>
        <w:rPr>
          <w:rFonts w:ascii="Tahoma" w:hAnsi="Tahoma" w:cs="Tahoma"/>
        </w:rPr>
        <w:t xml:space="preserve">Consultants may be appointed if the project, as determined by the </w:t>
      </w:r>
      <w:r w:rsidR="00C511B4">
        <w:rPr>
          <w:rFonts w:ascii="Tahoma" w:hAnsi="Tahoma" w:cs="Tahoma"/>
        </w:rPr>
        <w:t xml:space="preserve">Director of </w:t>
      </w:r>
      <w:r w:rsidR="001B12BE">
        <w:rPr>
          <w:rFonts w:ascii="Tahoma" w:hAnsi="Tahoma" w:cs="Tahoma"/>
        </w:rPr>
        <w:t xml:space="preserve">Estates </w:t>
      </w:r>
      <w:r w:rsidR="0000238C">
        <w:rPr>
          <w:rFonts w:ascii="Tahoma" w:hAnsi="Tahoma" w:cs="Tahoma"/>
        </w:rPr>
        <w:t xml:space="preserve">and Campus Services </w:t>
      </w:r>
      <w:r>
        <w:rPr>
          <w:rFonts w:ascii="Tahoma" w:hAnsi="Tahoma" w:cs="Tahoma"/>
        </w:rPr>
        <w:t xml:space="preserve">is too large or too specialised for </w:t>
      </w:r>
      <w:r w:rsidR="00E06F17">
        <w:rPr>
          <w:rFonts w:ascii="Tahoma" w:hAnsi="Tahoma" w:cs="Tahoma"/>
        </w:rPr>
        <w:t>E</w:t>
      </w:r>
      <w:r>
        <w:rPr>
          <w:rFonts w:ascii="Tahoma" w:hAnsi="Tahoma" w:cs="Tahoma"/>
        </w:rPr>
        <w:t>states department resources.  Appointments shall be subject to tendering and other procedures where appropriate.</w:t>
      </w:r>
    </w:p>
    <w:p w14:paraId="1F955201" w14:textId="3BBFB00E" w:rsidR="00E1519C" w:rsidRDefault="00E1519C" w:rsidP="0064228F">
      <w:pPr>
        <w:pStyle w:val="BodyTextIndent"/>
        <w:widowControl w:val="0"/>
        <w:ind w:left="720"/>
        <w:rPr>
          <w:rFonts w:ascii="Tahoma" w:hAnsi="Tahoma" w:cs="Tahoma"/>
        </w:rPr>
      </w:pPr>
      <w:r>
        <w:rPr>
          <w:rFonts w:ascii="Tahoma" w:hAnsi="Tahoma" w:cs="Tahoma"/>
        </w:rPr>
        <w:t xml:space="preserve">Proposals shall be presented in the form of costings or investment appraisals, prepared in conjunction with the </w:t>
      </w:r>
      <w:r w:rsidR="00C7785A">
        <w:rPr>
          <w:rFonts w:ascii="Tahoma" w:hAnsi="Tahoma" w:cs="Tahoma"/>
        </w:rPr>
        <w:t>Director</w:t>
      </w:r>
      <w:r>
        <w:rPr>
          <w:rFonts w:ascii="Tahoma" w:hAnsi="Tahoma" w:cs="Tahoma"/>
        </w:rPr>
        <w:t xml:space="preserve"> </w:t>
      </w:r>
      <w:r w:rsidR="00B56600">
        <w:rPr>
          <w:rFonts w:ascii="Tahoma" w:hAnsi="Tahoma" w:cs="Tahoma"/>
        </w:rPr>
        <w:t>of Estates</w:t>
      </w:r>
      <w:r w:rsidR="0000238C">
        <w:rPr>
          <w:rFonts w:ascii="Tahoma" w:hAnsi="Tahoma" w:cs="Tahoma"/>
        </w:rPr>
        <w:t xml:space="preserve"> and Campus Services</w:t>
      </w:r>
      <w:r w:rsidR="00B56600">
        <w:rPr>
          <w:rFonts w:ascii="Tahoma" w:hAnsi="Tahoma" w:cs="Tahoma"/>
        </w:rPr>
        <w:t xml:space="preserve">, </w:t>
      </w:r>
      <w:r>
        <w:rPr>
          <w:rFonts w:ascii="Tahoma" w:hAnsi="Tahoma" w:cs="Tahoma"/>
        </w:rPr>
        <w:t xml:space="preserve">as appropriate, for </w:t>
      </w:r>
      <w:r w:rsidR="001C2E7F">
        <w:rPr>
          <w:rFonts w:ascii="Tahoma" w:hAnsi="Tahoma" w:cs="Tahoma"/>
        </w:rPr>
        <w:t>Chief Financial Officer o</w:t>
      </w:r>
      <w:r>
        <w:rPr>
          <w:rFonts w:ascii="Tahoma" w:hAnsi="Tahoma" w:cs="Tahoma"/>
        </w:rPr>
        <w:t xml:space="preserve">r Finance &amp; General Purposes Committee consideration.  Investment appraisals, in relation to larger capital projects, should comply with appropriate funding body guidance.  </w:t>
      </w:r>
    </w:p>
    <w:p w14:paraId="3E77AD48" w14:textId="050F26C4" w:rsidR="00CB0EB4" w:rsidRDefault="00CB0EB4" w:rsidP="0064228F">
      <w:pPr>
        <w:pStyle w:val="BodyTextIndent"/>
        <w:widowControl w:val="0"/>
        <w:ind w:left="720" w:hanging="720"/>
        <w:rPr>
          <w:rFonts w:ascii="Tahoma" w:hAnsi="Tahoma" w:cs="Tahoma"/>
        </w:rPr>
      </w:pPr>
      <w:r>
        <w:rPr>
          <w:rFonts w:ascii="Tahoma" w:hAnsi="Tahoma" w:cs="Tahoma"/>
        </w:rPr>
        <w:tab/>
        <w:t>Following consideration by the Finance &amp; General Purposes Committee, and approval by University Council, submissions should be forwarded to the funding body where appropriate.  If required agreement is secured from the funding body, funding body procedural rules should be followed.  Funding body guidance on best practice should be followed even when funding body approval is not required.</w:t>
      </w:r>
    </w:p>
    <w:p w14:paraId="103F707C" w14:textId="77777777" w:rsidR="00DF054D" w:rsidRDefault="00DF054D" w:rsidP="0064228F">
      <w:pPr>
        <w:pStyle w:val="BodyTextIndent"/>
        <w:widowControl w:val="0"/>
        <w:ind w:left="720" w:hanging="720"/>
        <w:rPr>
          <w:rFonts w:ascii="Tahoma" w:hAnsi="Tahoma" w:cs="Tahoma"/>
        </w:rPr>
      </w:pPr>
      <w:r>
        <w:rPr>
          <w:rFonts w:ascii="Tahoma" w:hAnsi="Tahoma" w:cs="Tahoma"/>
        </w:rPr>
        <w:tab/>
        <w:t>The achievement of value for money will be an objective in the letting of all contracts.</w:t>
      </w:r>
    </w:p>
    <w:p w14:paraId="6CCB09E7" w14:textId="77777777" w:rsidR="00DF054D" w:rsidRDefault="00DF054D" w:rsidP="0064228F">
      <w:pPr>
        <w:pStyle w:val="BodyTextIndent"/>
        <w:widowControl w:val="0"/>
        <w:ind w:left="720" w:hanging="720"/>
        <w:rPr>
          <w:rFonts w:ascii="Tahoma" w:hAnsi="Tahoma" w:cs="Tahoma"/>
        </w:rPr>
      </w:pPr>
      <w:r>
        <w:rPr>
          <w:rFonts w:ascii="Tahoma" w:hAnsi="Tahoma" w:cs="Tahoma"/>
        </w:rPr>
        <w:tab/>
        <w:t xml:space="preserve">Conditions of contract for the purchase of goods will be followed as described in the University’s detailed financial procedures. </w:t>
      </w:r>
    </w:p>
    <w:p w14:paraId="4447E059" w14:textId="577C6E02" w:rsidR="00E1519C" w:rsidRDefault="004801F5" w:rsidP="0064228F">
      <w:pPr>
        <w:pStyle w:val="Heading3"/>
        <w:ind w:left="720" w:hanging="720"/>
      </w:pPr>
      <w:bookmarkStart w:id="196" w:name="_Toc41892382"/>
      <w:bookmarkStart w:id="197" w:name="_Toc41964505"/>
      <w:r>
        <w:rPr>
          <w:b w:val="0"/>
        </w:rPr>
        <w:t>19</w:t>
      </w:r>
      <w:r w:rsidR="00E1519C" w:rsidRPr="0076155F">
        <w:rPr>
          <w:b w:val="0"/>
        </w:rPr>
        <w:t>.9</w:t>
      </w:r>
      <w:r w:rsidR="00E1519C">
        <w:tab/>
      </w:r>
      <w:bookmarkEnd w:id="196"/>
      <w:bookmarkEnd w:id="197"/>
      <w:r w:rsidR="004C4D51">
        <w:rPr>
          <w:sz w:val="22"/>
          <w:szCs w:val="22"/>
        </w:rPr>
        <w:t>Procurement Legislation</w:t>
      </w:r>
    </w:p>
    <w:p w14:paraId="381FB3C3" w14:textId="30DFF7A6" w:rsidR="00E1519C" w:rsidRDefault="00E1519C" w:rsidP="004C4D51">
      <w:pPr>
        <w:pStyle w:val="BodyTextIndent"/>
        <w:widowControl w:val="0"/>
        <w:ind w:left="720"/>
        <w:rPr>
          <w:rFonts w:ascii="Tahoma" w:hAnsi="Tahoma" w:cs="Tahoma"/>
        </w:rPr>
      </w:pPr>
      <w:r>
        <w:rPr>
          <w:rFonts w:ascii="Tahoma" w:hAnsi="Tahoma" w:cs="Tahoma"/>
        </w:rPr>
        <w:t xml:space="preserve">The </w:t>
      </w:r>
      <w:r w:rsidR="001C2E7F">
        <w:rPr>
          <w:rFonts w:ascii="Tahoma" w:hAnsi="Tahoma" w:cs="Tahoma"/>
        </w:rPr>
        <w:t>Chief Financial Officer</w:t>
      </w:r>
      <w:r w:rsidR="00CE71C9">
        <w:rPr>
          <w:rFonts w:ascii="Tahoma" w:hAnsi="Tahoma" w:cs="Tahoma"/>
        </w:rPr>
        <w:t xml:space="preserve">, with the support of the </w:t>
      </w:r>
      <w:r w:rsidR="00340A39">
        <w:rPr>
          <w:rFonts w:ascii="Tahoma" w:hAnsi="Tahoma" w:cs="Tahoma"/>
        </w:rPr>
        <w:t>Finance O</w:t>
      </w:r>
      <w:r w:rsidR="00A221CC">
        <w:rPr>
          <w:rFonts w:ascii="Tahoma" w:hAnsi="Tahoma" w:cs="Tahoma"/>
        </w:rPr>
        <w:t>ffice</w:t>
      </w:r>
      <w:r w:rsidR="00CE71C9">
        <w:rPr>
          <w:rFonts w:ascii="Tahoma" w:hAnsi="Tahoma" w:cs="Tahoma"/>
        </w:rPr>
        <w:t>,</w:t>
      </w:r>
      <w:r w:rsidR="00C7785A">
        <w:rPr>
          <w:rFonts w:ascii="Tahoma" w:hAnsi="Tahoma" w:cs="Tahoma"/>
        </w:rPr>
        <w:t xml:space="preserve"> </w:t>
      </w:r>
      <w:r>
        <w:rPr>
          <w:rFonts w:ascii="Tahoma" w:hAnsi="Tahoma" w:cs="Tahoma"/>
        </w:rPr>
        <w:t xml:space="preserve">is responsible for ensuring the </w:t>
      </w:r>
      <w:r w:rsidR="00E34AC5">
        <w:rPr>
          <w:rFonts w:ascii="Tahoma" w:hAnsi="Tahoma" w:cs="Tahoma"/>
        </w:rPr>
        <w:t>University</w:t>
      </w:r>
      <w:r>
        <w:rPr>
          <w:rFonts w:ascii="Tahoma" w:hAnsi="Tahoma" w:cs="Tahoma"/>
        </w:rPr>
        <w:t xml:space="preserve"> complies with its legal obligations concerning procurement legislation.  </w:t>
      </w:r>
    </w:p>
    <w:p w14:paraId="333FFFE8" w14:textId="77777777" w:rsidR="00E1519C" w:rsidRDefault="004801F5" w:rsidP="0064228F">
      <w:pPr>
        <w:pStyle w:val="Heading3"/>
        <w:ind w:left="720" w:hanging="720"/>
      </w:pPr>
      <w:bookmarkStart w:id="198" w:name="_Toc41892383"/>
      <w:bookmarkStart w:id="199" w:name="_Toc41964506"/>
      <w:r>
        <w:rPr>
          <w:b w:val="0"/>
        </w:rPr>
        <w:t>19</w:t>
      </w:r>
      <w:r w:rsidR="00E1519C" w:rsidRPr="0076155F">
        <w:rPr>
          <w:b w:val="0"/>
        </w:rPr>
        <w:t>.10</w:t>
      </w:r>
      <w:r w:rsidR="00E1519C">
        <w:tab/>
        <w:t xml:space="preserve"> </w:t>
      </w:r>
      <w:r w:rsidR="00E1519C" w:rsidRPr="000A3620">
        <w:rPr>
          <w:sz w:val="22"/>
          <w:szCs w:val="22"/>
        </w:rPr>
        <w:t>Receipt of goods</w:t>
      </w:r>
      <w:bookmarkEnd w:id="198"/>
      <w:bookmarkEnd w:id="199"/>
    </w:p>
    <w:p w14:paraId="3949265F" w14:textId="77777777" w:rsidR="00E1519C" w:rsidRDefault="00E1519C" w:rsidP="0064228F">
      <w:pPr>
        <w:pStyle w:val="BodyTextIndent"/>
        <w:widowControl w:val="0"/>
        <w:ind w:left="720"/>
        <w:rPr>
          <w:rFonts w:ascii="Tahoma" w:hAnsi="Tahoma" w:cs="Tahoma"/>
        </w:rPr>
      </w:pPr>
      <w:r>
        <w:rPr>
          <w:rFonts w:ascii="Tahoma" w:hAnsi="Tahoma" w:cs="Tahoma"/>
        </w:rPr>
        <w:t>All goods shall be received at designated receipt and distribution points.  They shall be checked for quantity and/or weight and inspected for quality and specification.  A delivery note shall be obtained from the supplier at the time of delivery and signed by the person receiving the goods.</w:t>
      </w:r>
    </w:p>
    <w:p w14:paraId="4651E21A" w14:textId="75BB4F85" w:rsidR="00E1519C" w:rsidRDefault="00E1519C" w:rsidP="0064228F">
      <w:pPr>
        <w:pStyle w:val="BodyTextIndent"/>
        <w:widowControl w:val="0"/>
        <w:ind w:left="720"/>
        <w:rPr>
          <w:rFonts w:ascii="Tahoma" w:hAnsi="Tahoma" w:cs="Tahoma"/>
        </w:rPr>
      </w:pPr>
      <w:r>
        <w:rPr>
          <w:rFonts w:ascii="Tahoma" w:hAnsi="Tahoma" w:cs="Tahoma"/>
        </w:rPr>
        <w:t xml:space="preserve">If the goods are deemed to be unsatisfactory, the supplier </w:t>
      </w:r>
      <w:r w:rsidR="004B4503">
        <w:rPr>
          <w:rFonts w:ascii="Tahoma" w:hAnsi="Tahoma" w:cs="Tahoma"/>
        </w:rPr>
        <w:t xml:space="preserve">should be </w:t>
      </w:r>
      <w:r>
        <w:rPr>
          <w:rFonts w:ascii="Tahoma" w:hAnsi="Tahoma" w:cs="Tahoma"/>
        </w:rPr>
        <w:t xml:space="preserve">immediately notified so that </w:t>
      </w:r>
      <w:r w:rsidR="004B4503">
        <w:rPr>
          <w:rFonts w:ascii="Tahoma" w:hAnsi="Tahoma" w:cs="Tahoma"/>
        </w:rPr>
        <w:t xml:space="preserve">the goods </w:t>
      </w:r>
      <w:r>
        <w:rPr>
          <w:rFonts w:ascii="Tahoma" w:hAnsi="Tahoma" w:cs="Tahoma"/>
        </w:rPr>
        <w:t>can be collected for return as soon as possible.  Where goods are short on delivery, the record should be marked accordingly and the supplier immediately notified.</w:t>
      </w:r>
    </w:p>
    <w:p w14:paraId="4E5BE63F" w14:textId="77777777" w:rsidR="00E1519C" w:rsidRDefault="00E1519C" w:rsidP="0064228F">
      <w:pPr>
        <w:pStyle w:val="BodyTextIndent"/>
        <w:widowControl w:val="0"/>
        <w:ind w:left="720"/>
        <w:rPr>
          <w:rFonts w:ascii="Tahoma" w:hAnsi="Tahoma" w:cs="Tahoma"/>
        </w:rPr>
      </w:pPr>
      <w:r>
        <w:rPr>
          <w:rFonts w:ascii="Tahoma" w:hAnsi="Tahoma" w:cs="Tahoma"/>
        </w:rPr>
        <w:t xml:space="preserve">Wherever possible, all persons receiving goods on behalf of the </w:t>
      </w:r>
      <w:r w:rsidR="00E34AC5">
        <w:rPr>
          <w:rFonts w:ascii="Tahoma" w:hAnsi="Tahoma" w:cs="Tahoma"/>
        </w:rPr>
        <w:t>University</w:t>
      </w:r>
      <w:r>
        <w:rPr>
          <w:rFonts w:ascii="Tahoma" w:hAnsi="Tahoma" w:cs="Tahoma"/>
        </w:rPr>
        <w:t xml:space="preserve"> must be independent of those who negotiated prices and terms and placed the official order.</w:t>
      </w:r>
    </w:p>
    <w:p w14:paraId="369CE0D2" w14:textId="77777777" w:rsidR="00E1519C" w:rsidRDefault="004801F5" w:rsidP="0064228F">
      <w:pPr>
        <w:pStyle w:val="Heading3"/>
        <w:ind w:left="720" w:hanging="720"/>
      </w:pPr>
      <w:bookmarkStart w:id="200" w:name="_Toc41892384"/>
      <w:bookmarkStart w:id="201" w:name="_Toc41964507"/>
      <w:r>
        <w:rPr>
          <w:b w:val="0"/>
        </w:rPr>
        <w:t>19</w:t>
      </w:r>
      <w:r w:rsidR="00E1519C" w:rsidRPr="0076155F">
        <w:rPr>
          <w:b w:val="0"/>
        </w:rPr>
        <w:t>.11</w:t>
      </w:r>
      <w:r w:rsidR="00E1519C">
        <w:tab/>
        <w:t xml:space="preserve"> </w:t>
      </w:r>
      <w:r w:rsidR="00E1519C" w:rsidRPr="000A3620">
        <w:rPr>
          <w:sz w:val="22"/>
          <w:szCs w:val="22"/>
        </w:rPr>
        <w:t>Payment of invoices</w:t>
      </w:r>
      <w:bookmarkEnd w:id="200"/>
      <w:bookmarkEnd w:id="201"/>
    </w:p>
    <w:p w14:paraId="3B699B47" w14:textId="4D08B197" w:rsidR="00E1519C" w:rsidRDefault="00E1519C" w:rsidP="0064228F">
      <w:pPr>
        <w:pStyle w:val="BodyTextIndent"/>
        <w:widowControl w:val="0"/>
        <w:ind w:left="720"/>
        <w:rPr>
          <w:rFonts w:ascii="Tahoma" w:hAnsi="Tahoma" w:cs="Tahoma"/>
        </w:rPr>
      </w:pPr>
      <w:r>
        <w:rPr>
          <w:rFonts w:ascii="Tahoma" w:hAnsi="Tahoma" w:cs="Tahoma"/>
        </w:rPr>
        <w:t xml:space="preserve">The procedures for making all payments shall be in a form specified by the </w:t>
      </w:r>
      <w:r w:rsidR="001C2E7F">
        <w:rPr>
          <w:rFonts w:ascii="Tahoma" w:hAnsi="Tahoma" w:cs="Tahoma"/>
        </w:rPr>
        <w:t>Chief Financial Officer</w:t>
      </w:r>
      <w:r>
        <w:rPr>
          <w:rFonts w:ascii="Tahoma" w:hAnsi="Tahoma" w:cs="Tahoma"/>
        </w:rPr>
        <w:t>.</w:t>
      </w:r>
    </w:p>
    <w:p w14:paraId="5D76B51A" w14:textId="77777777" w:rsidR="00E1519C" w:rsidRDefault="00E1519C" w:rsidP="0064228F">
      <w:pPr>
        <w:pStyle w:val="BodyTextIndent"/>
        <w:widowControl w:val="0"/>
        <w:ind w:left="720"/>
        <w:rPr>
          <w:rFonts w:ascii="Tahoma" w:hAnsi="Tahoma" w:cs="Tahoma"/>
        </w:rPr>
      </w:pPr>
      <w:r>
        <w:rPr>
          <w:rFonts w:ascii="Tahoma" w:hAnsi="Tahoma" w:cs="Tahoma"/>
        </w:rPr>
        <w:t xml:space="preserve">The </w:t>
      </w:r>
      <w:r w:rsidR="00817E2C">
        <w:rPr>
          <w:rFonts w:ascii="Tahoma" w:hAnsi="Tahoma" w:cs="Tahoma"/>
        </w:rPr>
        <w:t>Head</w:t>
      </w:r>
      <w:r w:rsidR="00C511B4">
        <w:rPr>
          <w:rFonts w:ascii="Tahoma" w:hAnsi="Tahoma" w:cs="Tahoma"/>
        </w:rPr>
        <w:t xml:space="preserve"> of Finance</w:t>
      </w:r>
      <w:r>
        <w:rPr>
          <w:rFonts w:ascii="Tahoma" w:hAnsi="Tahoma" w:cs="Tahoma"/>
        </w:rPr>
        <w:t xml:space="preserve"> is responsible for deciding the most appropriate method of payment for categories of invoice.  Payments to UK suppliers will normally be made by BACS transfer.  In exceptional circumstances the Head of Finance will prepare cheques manually for urgent payments.</w:t>
      </w:r>
    </w:p>
    <w:p w14:paraId="2E0E9D22" w14:textId="77777777" w:rsidR="00E1519C" w:rsidRDefault="00E1519C" w:rsidP="0064228F">
      <w:pPr>
        <w:pStyle w:val="BodyTextIndent"/>
        <w:widowControl w:val="0"/>
        <w:ind w:left="720"/>
        <w:rPr>
          <w:rFonts w:ascii="Tahoma" w:hAnsi="Tahoma" w:cs="Tahoma"/>
        </w:rPr>
      </w:pPr>
      <w:r>
        <w:rPr>
          <w:rFonts w:ascii="Tahoma" w:hAnsi="Tahoma" w:cs="Tahoma"/>
        </w:rPr>
        <w:t>Budget holders are responsible for ensuring that expenditure within the areas does not exceed funds available.</w:t>
      </w:r>
    </w:p>
    <w:p w14:paraId="01AEF068" w14:textId="574F6B15" w:rsidR="00E1519C" w:rsidRDefault="00E1519C" w:rsidP="0064228F">
      <w:pPr>
        <w:pStyle w:val="BodyTextIndent"/>
        <w:widowControl w:val="0"/>
        <w:ind w:left="720"/>
        <w:rPr>
          <w:rFonts w:ascii="Tahoma" w:hAnsi="Tahoma" w:cs="Tahoma"/>
        </w:rPr>
      </w:pPr>
      <w:r>
        <w:rPr>
          <w:rFonts w:ascii="Tahoma" w:hAnsi="Tahoma" w:cs="Tahoma"/>
        </w:rPr>
        <w:t xml:space="preserve">Suppliers should be instructed by the budget holders to submit invoices for goods or services to the </w:t>
      </w:r>
      <w:r w:rsidR="00725023">
        <w:rPr>
          <w:rFonts w:ascii="Tahoma" w:hAnsi="Tahoma" w:cs="Tahoma"/>
        </w:rPr>
        <w:t>F</w:t>
      </w:r>
      <w:r>
        <w:rPr>
          <w:rFonts w:ascii="Tahoma" w:hAnsi="Tahoma" w:cs="Tahoma"/>
        </w:rPr>
        <w:t>inance department.  This applies whether the order was placed using a paper-based or an electronic system.</w:t>
      </w:r>
    </w:p>
    <w:p w14:paraId="2F496B19" w14:textId="77777777" w:rsidR="00E1519C" w:rsidRDefault="00E1519C" w:rsidP="0064228F">
      <w:pPr>
        <w:pStyle w:val="BodyTextIndent"/>
        <w:widowControl w:val="0"/>
        <w:ind w:left="720"/>
        <w:rPr>
          <w:rFonts w:ascii="Tahoma" w:hAnsi="Tahoma" w:cs="Tahoma"/>
        </w:rPr>
      </w:pPr>
      <w:r>
        <w:rPr>
          <w:rFonts w:ascii="Tahoma" w:hAnsi="Tahoma" w:cs="Tahoma"/>
        </w:rPr>
        <w:t>Care must be taken by the budget holder to ensure that discounts receivable are obtained.</w:t>
      </w:r>
    </w:p>
    <w:p w14:paraId="2E9E6318" w14:textId="5DDF6ED4" w:rsidR="00E1519C" w:rsidRDefault="00E1519C" w:rsidP="0064228F">
      <w:pPr>
        <w:pStyle w:val="BodyTextIndent"/>
        <w:widowControl w:val="0"/>
        <w:ind w:left="720"/>
        <w:rPr>
          <w:rFonts w:ascii="Tahoma" w:hAnsi="Tahoma" w:cs="Tahoma"/>
        </w:rPr>
      </w:pPr>
      <w:r>
        <w:rPr>
          <w:rFonts w:ascii="Tahoma" w:hAnsi="Tahoma" w:cs="Tahoma"/>
        </w:rPr>
        <w:t xml:space="preserve">Payments will only be made by the Head of Finance against invoices that have been certified for payment by the appropriate </w:t>
      </w:r>
      <w:r w:rsidR="00725023">
        <w:rPr>
          <w:rFonts w:ascii="Tahoma" w:hAnsi="Tahoma" w:cs="Tahoma"/>
        </w:rPr>
        <w:t>H</w:t>
      </w:r>
      <w:r>
        <w:rPr>
          <w:rFonts w:ascii="Tahoma" w:hAnsi="Tahoma" w:cs="Tahoma"/>
        </w:rPr>
        <w:t xml:space="preserve">ead of </w:t>
      </w:r>
      <w:r w:rsidR="00725023">
        <w:rPr>
          <w:rFonts w:ascii="Tahoma" w:hAnsi="Tahoma" w:cs="Tahoma"/>
        </w:rPr>
        <w:t xml:space="preserve">Department </w:t>
      </w:r>
      <w:r>
        <w:rPr>
          <w:rFonts w:ascii="Tahoma" w:hAnsi="Tahoma" w:cs="Tahoma"/>
        </w:rPr>
        <w:t>or budget holder or (in the case of an electronic order) against invoices that can be matched to a receipted order.</w:t>
      </w:r>
    </w:p>
    <w:p w14:paraId="0D4C655D" w14:textId="77777777" w:rsidR="00E1519C" w:rsidRDefault="00E1519C" w:rsidP="0064228F">
      <w:pPr>
        <w:pStyle w:val="BodyTextIndent"/>
        <w:keepNext/>
        <w:widowControl w:val="0"/>
        <w:ind w:left="720"/>
        <w:rPr>
          <w:rFonts w:ascii="Tahoma" w:hAnsi="Tahoma" w:cs="Tahoma"/>
        </w:rPr>
      </w:pPr>
      <w:r>
        <w:rPr>
          <w:rFonts w:ascii="Tahoma" w:hAnsi="Tahoma" w:cs="Tahoma"/>
        </w:rPr>
        <w:t>Certification of an invoice or receipting of an electronic order will ensure that:</w:t>
      </w:r>
    </w:p>
    <w:p w14:paraId="46D96BDD" w14:textId="77777777" w:rsidR="00E1519C" w:rsidRDefault="00E1519C" w:rsidP="0064228F">
      <w:pPr>
        <w:numPr>
          <w:ilvl w:val="0"/>
          <w:numId w:val="7"/>
        </w:numPr>
        <w:tabs>
          <w:tab w:val="clear" w:pos="785"/>
        </w:tabs>
        <w:ind w:left="1152" w:hanging="432"/>
        <w:rPr>
          <w:rFonts w:ascii="Tahoma" w:hAnsi="Tahoma" w:cs="Tahoma"/>
        </w:rPr>
      </w:pPr>
      <w:r>
        <w:rPr>
          <w:rFonts w:ascii="Tahoma" w:hAnsi="Tahoma" w:cs="Tahoma"/>
        </w:rPr>
        <w:t>the goods have been received, examined and approved with regard to quality and quantity, or that services rendered or work done is satisfactory;</w:t>
      </w:r>
    </w:p>
    <w:p w14:paraId="1E0BD747" w14:textId="77777777" w:rsidR="00E1519C" w:rsidRDefault="00E1519C" w:rsidP="0064228F">
      <w:pPr>
        <w:numPr>
          <w:ilvl w:val="0"/>
          <w:numId w:val="7"/>
        </w:numPr>
        <w:tabs>
          <w:tab w:val="clear" w:pos="785"/>
        </w:tabs>
        <w:ind w:left="1152" w:hanging="432"/>
        <w:rPr>
          <w:rFonts w:ascii="Tahoma" w:hAnsi="Tahoma" w:cs="Tahoma"/>
        </w:rPr>
      </w:pPr>
      <w:r>
        <w:rPr>
          <w:rFonts w:ascii="Tahoma" w:hAnsi="Tahoma" w:cs="Tahoma"/>
        </w:rPr>
        <w:t>where appropriate, it is matched to the order;</w:t>
      </w:r>
    </w:p>
    <w:p w14:paraId="474E780A" w14:textId="77777777" w:rsidR="00E1519C" w:rsidRDefault="00E1519C" w:rsidP="0064228F">
      <w:pPr>
        <w:numPr>
          <w:ilvl w:val="0"/>
          <w:numId w:val="7"/>
        </w:numPr>
        <w:tabs>
          <w:tab w:val="clear" w:pos="785"/>
        </w:tabs>
        <w:ind w:left="1152" w:hanging="432"/>
        <w:rPr>
          <w:rFonts w:ascii="Tahoma" w:hAnsi="Tahoma" w:cs="Tahoma"/>
        </w:rPr>
      </w:pPr>
      <w:r>
        <w:rPr>
          <w:rFonts w:ascii="Tahoma" w:hAnsi="Tahoma" w:cs="Tahoma"/>
        </w:rPr>
        <w:t>invoice details (quantity, price discount) are correct;</w:t>
      </w:r>
    </w:p>
    <w:p w14:paraId="285FE8C8" w14:textId="77777777" w:rsidR="00E1519C" w:rsidRDefault="00E1519C" w:rsidP="0064228F">
      <w:pPr>
        <w:numPr>
          <w:ilvl w:val="0"/>
          <w:numId w:val="7"/>
        </w:numPr>
        <w:tabs>
          <w:tab w:val="clear" w:pos="785"/>
        </w:tabs>
        <w:ind w:left="1152" w:hanging="432"/>
        <w:rPr>
          <w:rFonts w:ascii="Tahoma" w:hAnsi="Tahoma" w:cs="Tahoma"/>
        </w:rPr>
      </w:pPr>
      <w:r>
        <w:rPr>
          <w:rFonts w:ascii="Tahoma" w:hAnsi="Tahoma" w:cs="Tahoma"/>
        </w:rPr>
        <w:t>the invoice is arithmetically correct;</w:t>
      </w:r>
    </w:p>
    <w:p w14:paraId="02720FA2" w14:textId="77777777" w:rsidR="00E1519C" w:rsidRDefault="00E1519C" w:rsidP="0064228F">
      <w:pPr>
        <w:numPr>
          <w:ilvl w:val="0"/>
          <w:numId w:val="7"/>
        </w:numPr>
        <w:tabs>
          <w:tab w:val="clear" w:pos="785"/>
        </w:tabs>
        <w:ind w:left="1152" w:hanging="432"/>
        <w:rPr>
          <w:rFonts w:ascii="Tahoma" w:hAnsi="Tahoma" w:cs="Tahoma"/>
        </w:rPr>
      </w:pPr>
      <w:r>
        <w:rPr>
          <w:rFonts w:ascii="Tahoma" w:hAnsi="Tahoma" w:cs="Tahoma"/>
        </w:rPr>
        <w:t>the invoice has not previously been passed for payment;</w:t>
      </w:r>
    </w:p>
    <w:p w14:paraId="6CCE7E8F" w14:textId="77777777" w:rsidR="00E1519C" w:rsidRDefault="00E1519C" w:rsidP="0064228F">
      <w:pPr>
        <w:numPr>
          <w:ilvl w:val="0"/>
          <w:numId w:val="7"/>
        </w:numPr>
        <w:tabs>
          <w:tab w:val="clear" w:pos="785"/>
        </w:tabs>
        <w:ind w:left="1152" w:hanging="432"/>
        <w:rPr>
          <w:rFonts w:ascii="Tahoma" w:hAnsi="Tahoma" w:cs="Tahoma"/>
        </w:rPr>
      </w:pPr>
      <w:r>
        <w:rPr>
          <w:rFonts w:ascii="Tahoma" w:hAnsi="Tahoma" w:cs="Tahoma"/>
        </w:rPr>
        <w:t>where appropriate, an entry has been made on stores record or departmental inventory;</w:t>
      </w:r>
    </w:p>
    <w:p w14:paraId="48DA2372" w14:textId="77777777" w:rsidR="00E1519C" w:rsidRDefault="00E1519C" w:rsidP="0064228F">
      <w:pPr>
        <w:numPr>
          <w:ilvl w:val="0"/>
          <w:numId w:val="7"/>
        </w:numPr>
        <w:tabs>
          <w:tab w:val="clear" w:pos="785"/>
        </w:tabs>
        <w:ind w:left="1152" w:hanging="432"/>
        <w:rPr>
          <w:rFonts w:ascii="Tahoma" w:hAnsi="Tahoma" w:cs="Tahoma"/>
        </w:rPr>
      </w:pPr>
      <w:r>
        <w:rPr>
          <w:rFonts w:ascii="Tahoma" w:hAnsi="Tahoma" w:cs="Tahoma"/>
        </w:rPr>
        <w:t>an appropriate cost centre is quoted; this must be one of the cost centre codes included in the budget holder’s areas of responsibility and must correspond with the types of goods or service described on the invoice.</w:t>
      </w:r>
    </w:p>
    <w:p w14:paraId="738EA1C1" w14:textId="77777777" w:rsidR="00E1519C" w:rsidRDefault="004801F5" w:rsidP="0064228F">
      <w:pPr>
        <w:pStyle w:val="Heading3"/>
        <w:ind w:left="720" w:hanging="720"/>
      </w:pPr>
      <w:bookmarkStart w:id="202" w:name="_Toc41892385"/>
      <w:bookmarkStart w:id="203" w:name="_Toc41964508"/>
      <w:r>
        <w:rPr>
          <w:b w:val="0"/>
        </w:rPr>
        <w:t>19</w:t>
      </w:r>
      <w:r w:rsidR="00E1519C" w:rsidRPr="0076155F">
        <w:rPr>
          <w:b w:val="0"/>
        </w:rPr>
        <w:t>.12</w:t>
      </w:r>
      <w:r w:rsidR="00E1519C">
        <w:t xml:space="preserve"> </w:t>
      </w:r>
      <w:r w:rsidR="00E1519C" w:rsidRPr="000A3620">
        <w:rPr>
          <w:sz w:val="22"/>
          <w:szCs w:val="22"/>
        </w:rPr>
        <w:t>Staff reimbursement</w:t>
      </w:r>
      <w:bookmarkEnd w:id="202"/>
      <w:bookmarkEnd w:id="203"/>
    </w:p>
    <w:p w14:paraId="41E0650B" w14:textId="077C7D11" w:rsidR="00E1519C" w:rsidRDefault="00E1519C" w:rsidP="0064228F">
      <w:pPr>
        <w:pStyle w:val="BodyTextIndent"/>
        <w:widowControl w:val="0"/>
        <w:ind w:left="720"/>
        <w:rPr>
          <w:rFonts w:ascii="Tahoma" w:hAnsi="Tahoma" w:cs="Tahoma"/>
        </w:rPr>
      </w:pPr>
      <w:r>
        <w:rPr>
          <w:rFonts w:ascii="Tahoma" w:hAnsi="Tahoma" w:cs="Tahoma"/>
        </w:rPr>
        <w:t xml:space="preserve">The </w:t>
      </w:r>
      <w:r w:rsidR="00E34AC5">
        <w:rPr>
          <w:rFonts w:ascii="Tahoma" w:hAnsi="Tahoma" w:cs="Tahoma"/>
        </w:rPr>
        <w:t>University</w:t>
      </w:r>
      <w:r>
        <w:rPr>
          <w:rFonts w:ascii="Tahoma" w:hAnsi="Tahoma" w:cs="Tahoma"/>
        </w:rPr>
        <w:t>’s purchasing and payment procedures are in place to enable the majority o</w:t>
      </w:r>
      <w:r w:rsidR="0045552C">
        <w:rPr>
          <w:rFonts w:ascii="Tahoma" w:hAnsi="Tahoma" w:cs="Tahoma"/>
        </w:rPr>
        <w:t>f</w:t>
      </w:r>
      <w:r>
        <w:rPr>
          <w:rFonts w:ascii="Tahoma" w:hAnsi="Tahoma" w:cs="Tahoma"/>
        </w:rPr>
        <w:t xml:space="preserve"> non-pay supplies to be procured through the creditors system without staff having to incur any personal expense.  However, on occasion, staff may incur expenses, most often in relation to travel, and are entitled to reimbursement (see 2</w:t>
      </w:r>
      <w:r w:rsidR="00F26578">
        <w:rPr>
          <w:rFonts w:ascii="Tahoma" w:hAnsi="Tahoma" w:cs="Tahoma"/>
        </w:rPr>
        <w:t>0</w:t>
      </w:r>
      <w:r>
        <w:rPr>
          <w:rFonts w:ascii="Tahoma" w:hAnsi="Tahoma" w:cs="Tahoma"/>
        </w:rPr>
        <w:t>.</w:t>
      </w:r>
      <w:r w:rsidR="00E46909">
        <w:rPr>
          <w:rFonts w:ascii="Tahoma" w:hAnsi="Tahoma" w:cs="Tahoma"/>
        </w:rPr>
        <w:t>5</w:t>
      </w:r>
      <w:r>
        <w:rPr>
          <w:rFonts w:ascii="Tahoma" w:hAnsi="Tahoma" w:cs="Tahoma"/>
        </w:rPr>
        <w:t>).  It is the responsibility of the member of staff to claim such expenses within the term in which they are incurred.</w:t>
      </w:r>
    </w:p>
    <w:p w14:paraId="5891419E" w14:textId="03CF3D11" w:rsidR="00E1519C" w:rsidRDefault="00E1519C" w:rsidP="0064228F">
      <w:pPr>
        <w:pStyle w:val="BodyTextIndent"/>
        <w:widowControl w:val="0"/>
        <w:ind w:left="720"/>
        <w:rPr>
          <w:rFonts w:ascii="Tahoma" w:hAnsi="Tahoma" w:cs="Tahoma"/>
        </w:rPr>
      </w:pPr>
      <w:r>
        <w:rPr>
          <w:rFonts w:ascii="Tahoma" w:hAnsi="Tahoma" w:cs="Tahoma"/>
        </w:rPr>
        <w:t xml:space="preserve">Where such purchases by staff are planned, the Head of Finance and the relevant </w:t>
      </w:r>
      <w:r w:rsidR="001C3C6C">
        <w:rPr>
          <w:rFonts w:ascii="Tahoma" w:hAnsi="Tahoma" w:cs="Tahoma"/>
        </w:rPr>
        <w:t>Dean</w:t>
      </w:r>
      <w:r w:rsidR="00E32630">
        <w:rPr>
          <w:rFonts w:ascii="Tahoma" w:hAnsi="Tahoma" w:cs="Tahoma"/>
        </w:rPr>
        <w:t xml:space="preserve"> of </w:t>
      </w:r>
      <w:r w:rsidR="001C2E7F">
        <w:rPr>
          <w:rFonts w:ascii="Tahoma" w:hAnsi="Tahoma" w:cs="Tahoma"/>
        </w:rPr>
        <w:t>Faculty</w:t>
      </w:r>
      <w:r>
        <w:rPr>
          <w:rFonts w:ascii="Tahoma" w:hAnsi="Tahoma" w:cs="Tahoma"/>
        </w:rPr>
        <w:t xml:space="preserve"> or </w:t>
      </w:r>
      <w:r w:rsidR="001C3C6C">
        <w:rPr>
          <w:rFonts w:ascii="Tahoma" w:hAnsi="Tahoma" w:cs="Tahoma"/>
        </w:rPr>
        <w:t xml:space="preserve">Head of </w:t>
      </w:r>
      <w:r>
        <w:rPr>
          <w:rFonts w:ascii="Tahoma" w:hAnsi="Tahoma" w:cs="Tahoma"/>
        </w:rPr>
        <w:t xml:space="preserve">Service Area may jointly approve cash advances to staff </w:t>
      </w:r>
      <w:r w:rsidR="0046423A">
        <w:rPr>
          <w:rFonts w:ascii="Tahoma" w:hAnsi="Tahoma" w:cs="Tahoma"/>
        </w:rPr>
        <w:t>that</w:t>
      </w:r>
      <w:r>
        <w:rPr>
          <w:rFonts w:ascii="Tahoma" w:hAnsi="Tahoma" w:cs="Tahoma"/>
        </w:rPr>
        <w:t xml:space="preserve"> are going to incur expenditure on the </w:t>
      </w:r>
      <w:r w:rsidR="00E34AC5">
        <w:rPr>
          <w:rFonts w:ascii="Tahoma" w:hAnsi="Tahoma" w:cs="Tahoma"/>
        </w:rPr>
        <w:t>University</w:t>
      </w:r>
      <w:r>
        <w:rPr>
          <w:rFonts w:ascii="Tahoma" w:hAnsi="Tahoma" w:cs="Tahoma"/>
        </w:rPr>
        <w:t>’s behalf.  Upon completion of the travel or project to which the advance relates, within one month a final account must be prepared to demonstrate how the advance was disbursed and any unspent balance repaid.  Under no circumstances will a second advance be approved when the final accounting for an earlier advance to an individual is still outstanding.</w:t>
      </w:r>
    </w:p>
    <w:p w14:paraId="578F3672" w14:textId="77777777" w:rsidR="00E1519C" w:rsidRDefault="004801F5" w:rsidP="0064228F">
      <w:pPr>
        <w:pStyle w:val="Heading3"/>
        <w:ind w:left="720" w:hanging="720"/>
      </w:pPr>
      <w:bookmarkStart w:id="204" w:name="_Toc41892387"/>
      <w:bookmarkStart w:id="205" w:name="_Toc41964510"/>
      <w:r>
        <w:rPr>
          <w:b w:val="0"/>
        </w:rPr>
        <w:t>19</w:t>
      </w:r>
      <w:r w:rsidR="00E1519C" w:rsidRPr="0076155F">
        <w:rPr>
          <w:b w:val="0"/>
        </w:rPr>
        <w:t>.1</w:t>
      </w:r>
      <w:r w:rsidR="00E46E7B">
        <w:rPr>
          <w:b w:val="0"/>
        </w:rPr>
        <w:t>3</w:t>
      </w:r>
      <w:r w:rsidR="00E1519C" w:rsidRPr="000A3620">
        <w:rPr>
          <w:sz w:val="22"/>
          <w:szCs w:val="22"/>
        </w:rPr>
        <w:tab/>
        <w:t>Petty cash</w:t>
      </w:r>
      <w:bookmarkEnd w:id="204"/>
      <w:bookmarkEnd w:id="205"/>
    </w:p>
    <w:p w14:paraId="2C288A68" w14:textId="0AAAB096" w:rsidR="00E1519C" w:rsidRDefault="00E1519C" w:rsidP="0064228F">
      <w:pPr>
        <w:pStyle w:val="BodyTextIndent"/>
        <w:widowControl w:val="0"/>
        <w:ind w:left="720"/>
        <w:rPr>
          <w:rFonts w:ascii="Tahoma" w:hAnsi="Tahoma" w:cs="Tahoma"/>
        </w:rPr>
      </w:pPr>
      <w:r>
        <w:rPr>
          <w:rFonts w:ascii="Tahoma" w:hAnsi="Tahoma" w:cs="Tahoma"/>
        </w:rPr>
        <w:t>Where a single item is for less than £</w:t>
      </w:r>
      <w:r w:rsidR="001C3C6C">
        <w:rPr>
          <w:rFonts w:ascii="Tahoma" w:hAnsi="Tahoma" w:cs="Tahoma"/>
        </w:rPr>
        <w:t>3</w:t>
      </w:r>
      <w:r>
        <w:rPr>
          <w:rFonts w:ascii="Tahoma" w:hAnsi="Tahoma" w:cs="Tahoma"/>
        </w:rPr>
        <w:t xml:space="preserve">0 it </w:t>
      </w:r>
      <w:r w:rsidR="003F4B22">
        <w:rPr>
          <w:rFonts w:ascii="Tahoma" w:hAnsi="Tahoma" w:cs="Tahoma"/>
        </w:rPr>
        <w:t>can</w:t>
      </w:r>
      <w:r>
        <w:rPr>
          <w:rFonts w:ascii="Tahoma" w:hAnsi="Tahoma" w:cs="Tahoma"/>
        </w:rPr>
        <w:t xml:space="preserve"> be paid from the </w:t>
      </w:r>
      <w:r w:rsidR="00E34AC5">
        <w:rPr>
          <w:rFonts w:ascii="Tahoma" w:hAnsi="Tahoma" w:cs="Tahoma"/>
        </w:rPr>
        <w:t>University</w:t>
      </w:r>
      <w:r>
        <w:rPr>
          <w:rFonts w:ascii="Tahoma" w:hAnsi="Tahoma" w:cs="Tahoma"/>
        </w:rPr>
        <w:t xml:space="preserve"> petty cash</w:t>
      </w:r>
      <w:r w:rsidR="00817E2C">
        <w:rPr>
          <w:rFonts w:ascii="Tahoma" w:hAnsi="Tahoma" w:cs="Tahoma"/>
        </w:rPr>
        <w:t xml:space="preserve"> held in the Finance Office</w:t>
      </w:r>
      <w:r w:rsidR="001C3C6C">
        <w:rPr>
          <w:rFonts w:ascii="Tahoma" w:hAnsi="Tahoma" w:cs="Tahoma"/>
        </w:rPr>
        <w:t xml:space="preserve">. </w:t>
      </w:r>
      <w:r w:rsidR="00817E2C">
        <w:rPr>
          <w:rFonts w:ascii="Tahoma" w:hAnsi="Tahoma" w:cs="Tahoma"/>
        </w:rPr>
        <w:t>All claims</w:t>
      </w:r>
      <w:r>
        <w:rPr>
          <w:rFonts w:ascii="Tahoma" w:hAnsi="Tahoma" w:cs="Tahoma"/>
        </w:rPr>
        <w:t xml:space="preserve"> must be supported by receipts or vouchers where available</w:t>
      </w:r>
      <w:r w:rsidR="00817E2C">
        <w:rPr>
          <w:rFonts w:ascii="Tahoma" w:hAnsi="Tahoma" w:cs="Tahoma"/>
        </w:rPr>
        <w:t xml:space="preserve">, and </w:t>
      </w:r>
      <w:r w:rsidR="006762BB">
        <w:rPr>
          <w:rFonts w:ascii="Tahoma" w:hAnsi="Tahoma" w:cs="Tahoma"/>
        </w:rPr>
        <w:t>authorised</w:t>
      </w:r>
      <w:r w:rsidR="00817E2C">
        <w:rPr>
          <w:rFonts w:ascii="Tahoma" w:hAnsi="Tahoma" w:cs="Tahoma"/>
        </w:rPr>
        <w:t xml:space="preserve"> by the appropriate budget holder</w:t>
      </w:r>
      <w:r>
        <w:rPr>
          <w:rFonts w:ascii="Tahoma" w:hAnsi="Tahoma" w:cs="Tahoma"/>
        </w:rPr>
        <w:t>.</w:t>
      </w:r>
    </w:p>
    <w:p w14:paraId="2A528D33" w14:textId="77777777" w:rsidR="00E1519C" w:rsidRDefault="004801F5" w:rsidP="0064228F">
      <w:pPr>
        <w:pStyle w:val="Heading3"/>
        <w:ind w:left="720" w:hanging="720"/>
      </w:pPr>
      <w:bookmarkStart w:id="206" w:name="_Toc41892388"/>
      <w:bookmarkStart w:id="207" w:name="_Toc41964511"/>
      <w:r>
        <w:rPr>
          <w:b w:val="0"/>
        </w:rPr>
        <w:t>19</w:t>
      </w:r>
      <w:r w:rsidR="00E1519C" w:rsidRPr="0076155F">
        <w:rPr>
          <w:b w:val="0"/>
        </w:rPr>
        <w:t>.1</w:t>
      </w:r>
      <w:r w:rsidR="00E46E7B">
        <w:rPr>
          <w:b w:val="0"/>
        </w:rPr>
        <w:t>4</w:t>
      </w:r>
      <w:r w:rsidR="00E1519C">
        <w:t xml:space="preserve"> </w:t>
      </w:r>
      <w:r w:rsidR="00E1519C" w:rsidRPr="000A3620">
        <w:rPr>
          <w:sz w:val="22"/>
          <w:szCs w:val="22"/>
        </w:rPr>
        <w:t>Other payments</w:t>
      </w:r>
      <w:bookmarkEnd w:id="206"/>
      <w:bookmarkEnd w:id="207"/>
    </w:p>
    <w:p w14:paraId="3BFFBA10" w14:textId="77777777" w:rsidR="00E1519C" w:rsidRDefault="00E1519C" w:rsidP="0064228F">
      <w:pPr>
        <w:pStyle w:val="BodyTextIndent"/>
        <w:widowControl w:val="0"/>
        <w:ind w:left="720"/>
        <w:rPr>
          <w:rFonts w:ascii="Tahoma" w:hAnsi="Tahoma" w:cs="Tahoma"/>
        </w:rPr>
      </w:pPr>
      <w:r>
        <w:rPr>
          <w:rFonts w:ascii="Tahoma" w:hAnsi="Tahoma" w:cs="Tahoma"/>
        </w:rPr>
        <w:t xml:space="preserve">Payments for maintenance and other items to students on behalf of sponsoring organisations shall be made on the authority of the </w:t>
      </w:r>
      <w:r w:rsidR="006762BB">
        <w:rPr>
          <w:rFonts w:ascii="Tahoma" w:hAnsi="Tahoma" w:cs="Tahoma"/>
        </w:rPr>
        <w:t>Head</w:t>
      </w:r>
      <w:r w:rsidR="00C511B4">
        <w:rPr>
          <w:rFonts w:ascii="Tahoma" w:hAnsi="Tahoma" w:cs="Tahoma"/>
        </w:rPr>
        <w:t xml:space="preserve"> of Finance</w:t>
      </w:r>
      <w:r>
        <w:rPr>
          <w:rFonts w:ascii="Tahoma" w:hAnsi="Tahoma" w:cs="Tahoma"/>
        </w:rPr>
        <w:t>, supported by the detailed claims approved by the staff member with the relevant authority.</w:t>
      </w:r>
    </w:p>
    <w:p w14:paraId="5C91DE2A" w14:textId="68AAE651" w:rsidR="00E1519C" w:rsidRDefault="00E1519C" w:rsidP="0064228F">
      <w:pPr>
        <w:pStyle w:val="BodyTextIndent"/>
        <w:widowControl w:val="0"/>
        <w:ind w:left="720"/>
        <w:rPr>
          <w:rFonts w:ascii="Tahoma" w:hAnsi="Tahoma" w:cs="Tahoma"/>
        </w:rPr>
      </w:pPr>
      <w:r>
        <w:rPr>
          <w:rFonts w:ascii="Tahoma" w:hAnsi="Tahoma" w:cs="Tahoma"/>
        </w:rPr>
        <w:t xml:space="preserve">Individual payments under ‘outward collaborative provision’ contracts shall be authorised by the </w:t>
      </w:r>
      <w:r w:rsidR="001C2E7F">
        <w:rPr>
          <w:rFonts w:ascii="Tahoma" w:hAnsi="Tahoma" w:cs="Tahoma"/>
        </w:rPr>
        <w:t>Chief Financial Officer</w:t>
      </w:r>
      <w:r>
        <w:rPr>
          <w:rFonts w:ascii="Tahoma" w:hAnsi="Tahoma" w:cs="Tahoma"/>
        </w:rPr>
        <w:t xml:space="preserve">.  </w:t>
      </w:r>
    </w:p>
    <w:p w14:paraId="6304CFBE" w14:textId="77777777" w:rsidR="00E1519C" w:rsidRDefault="004801F5" w:rsidP="0064228F">
      <w:pPr>
        <w:pStyle w:val="Heading3"/>
        <w:ind w:left="720" w:hanging="720"/>
      </w:pPr>
      <w:bookmarkStart w:id="208" w:name="_Toc41892389"/>
      <w:bookmarkStart w:id="209" w:name="_Toc41964512"/>
      <w:r>
        <w:rPr>
          <w:b w:val="0"/>
        </w:rPr>
        <w:t>19</w:t>
      </w:r>
      <w:r w:rsidR="00E1519C" w:rsidRPr="0076155F">
        <w:rPr>
          <w:b w:val="0"/>
        </w:rPr>
        <w:t>.</w:t>
      </w:r>
      <w:r w:rsidR="00E46E7B">
        <w:rPr>
          <w:b w:val="0"/>
        </w:rPr>
        <w:t>15</w:t>
      </w:r>
      <w:r w:rsidR="00E1519C">
        <w:tab/>
      </w:r>
      <w:r w:rsidR="00E1519C" w:rsidRPr="000A3620">
        <w:rPr>
          <w:sz w:val="22"/>
          <w:szCs w:val="22"/>
        </w:rPr>
        <w:t>Late payment rules</w:t>
      </w:r>
      <w:bookmarkEnd w:id="208"/>
      <w:bookmarkEnd w:id="209"/>
    </w:p>
    <w:p w14:paraId="4AA287BC" w14:textId="77777777" w:rsidR="00E1519C" w:rsidRDefault="00E1519C" w:rsidP="0064228F">
      <w:pPr>
        <w:pStyle w:val="BodyTextIndent"/>
        <w:widowControl w:val="0"/>
        <w:ind w:left="720"/>
        <w:rPr>
          <w:rFonts w:ascii="Tahoma" w:hAnsi="Tahoma" w:cs="Tahoma"/>
        </w:rPr>
      </w:pPr>
      <w:r>
        <w:rPr>
          <w:rFonts w:ascii="Tahoma" w:hAnsi="Tahoma" w:cs="Tahoma"/>
        </w:rPr>
        <w:t>The Late Payment of Debts (Interest) Act 1998</w:t>
      </w:r>
      <w:r w:rsidR="003E2AE3">
        <w:rPr>
          <w:rFonts w:ascii="Tahoma" w:hAnsi="Tahoma" w:cs="Tahoma"/>
        </w:rPr>
        <w:t>, the Late Payment of Commercial Debt Regulations 2002 and 2013</w:t>
      </w:r>
      <w:r>
        <w:rPr>
          <w:rFonts w:ascii="Tahoma" w:hAnsi="Tahoma" w:cs="Tahoma"/>
        </w:rPr>
        <w:t xml:space="preserve"> </w:t>
      </w:r>
      <w:r w:rsidR="003E2AE3">
        <w:rPr>
          <w:rFonts w:ascii="Tahoma" w:hAnsi="Tahoma" w:cs="Tahoma"/>
        </w:rPr>
        <w:t xml:space="preserve">were </w:t>
      </w:r>
      <w:r>
        <w:rPr>
          <w:rFonts w:ascii="Tahoma" w:hAnsi="Tahoma" w:cs="Tahoma"/>
        </w:rPr>
        <w:t>introduced to give small businesses the right to charge interest on late payments from large organisations and public authorities.  Key points are:</w:t>
      </w:r>
    </w:p>
    <w:p w14:paraId="583E1DB9" w14:textId="77777777" w:rsidR="00E1519C" w:rsidRDefault="00E1519C" w:rsidP="0064228F">
      <w:pPr>
        <w:numPr>
          <w:ilvl w:val="0"/>
          <w:numId w:val="7"/>
        </w:numPr>
        <w:tabs>
          <w:tab w:val="clear" w:pos="785"/>
        </w:tabs>
        <w:ind w:left="1152" w:hanging="432"/>
        <w:rPr>
          <w:rFonts w:ascii="Tahoma" w:hAnsi="Tahoma" w:cs="Tahoma"/>
        </w:rPr>
      </w:pPr>
      <w:r>
        <w:rPr>
          <w:rFonts w:ascii="Tahoma" w:hAnsi="Tahoma" w:cs="Tahoma"/>
        </w:rPr>
        <w:t>small businesses can charge interest on overdue invoices;</w:t>
      </w:r>
    </w:p>
    <w:p w14:paraId="620727A8" w14:textId="77777777" w:rsidR="00E1519C" w:rsidRDefault="00E1519C" w:rsidP="0064228F">
      <w:pPr>
        <w:numPr>
          <w:ilvl w:val="0"/>
          <w:numId w:val="7"/>
        </w:numPr>
        <w:tabs>
          <w:tab w:val="clear" w:pos="785"/>
        </w:tabs>
        <w:ind w:left="1152" w:hanging="432"/>
        <w:rPr>
          <w:rFonts w:ascii="Tahoma" w:hAnsi="Tahoma" w:cs="Tahoma"/>
        </w:rPr>
      </w:pPr>
      <w:r>
        <w:rPr>
          <w:rFonts w:ascii="Tahoma" w:hAnsi="Tahoma" w:cs="Tahoma"/>
        </w:rPr>
        <w:t>interest is chargeable on sales made after 1 November 1998;</w:t>
      </w:r>
    </w:p>
    <w:p w14:paraId="478955FC" w14:textId="77777777" w:rsidR="00E1519C" w:rsidRDefault="00E1519C" w:rsidP="0064228F">
      <w:pPr>
        <w:numPr>
          <w:ilvl w:val="0"/>
          <w:numId w:val="7"/>
        </w:numPr>
        <w:tabs>
          <w:tab w:val="clear" w:pos="785"/>
        </w:tabs>
        <w:ind w:left="1152" w:hanging="432"/>
        <w:rPr>
          <w:rFonts w:ascii="Tahoma" w:hAnsi="Tahoma" w:cs="Tahoma"/>
        </w:rPr>
      </w:pPr>
      <w:r>
        <w:rPr>
          <w:rFonts w:ascii="Tahoma" w:hAnsi="Tahoma" w:cs="Tahoma"/>
        </w:rPr>
        <w:t>the rate of interest is currently 8% per annum above the official daily rate of the Bank of England;</w:t>
      </w:r>
    </w:p>
    <w:p w14:paraId="7AB48B58" w14:textId="77777777" w:rsidR="00E1519C" w:rsidRDefault="00E1519C" w:rsidP="0064228F">
      <w:pPr>
        <w:numPr>
          <w:ilvl w:val="0"/>
          <w:numId w:val="7"/>
        </w:numPr>
        <w:tabs>
          <w:tab w:val="clear" w:pos="785"/>
        </w:tabs>
        <w:ind w:left="1152" w:hanging="432"/>
        <w:rPr>
          <w:rFonts w:ascii="Tahoma" w:hAnsi="Tahoma" w:cs="Tahoma"/>
        </w:rPr>
      </w:pPr>
      <w:r>
        <w:rPr>
          <w:rFonts w:ascii="Tahoma" w:hAnsi="Tahoma" w:cs="Tahoma"/>
        </w:rPr>
        <w:t>the Act also applies to overseas organisations;</w:t>
      </w:r>
    </w:p>
    <w:p w14:paraId="7B52B743" w14:textId="77777777" w:rsidR="00E1519C" w:rsidRDefault="00E1519C" w:rsidP="0064228F">
      <w:pPr>
        <w:numPr>
          <w:ilvl w:val="0"/>
          <w:numId w:val="7"/>
        </w:numPr>
        <w:tabs>
          <w:tab w:val="clear" w:pos="785"/>
        </w:tabs>
        <w:ind w:left="1152" w:hanging="432"/>
        <w:rPr>
          <w:rFonts w:ascii="Tahoma" w:hAnsi="Tahoma" w:cs="Tahoma"/>
        </w:rPr>
      </w:pPr>
      <w:r>
        <w:rPr>
          <w:rFonts w:ascii="Tahoma" w:hAnsi="Tahoma" w:cs="Tahoma"/>
        </w:rPr>
        <w:t xml:space="preserve">the </w:t>
      </w:r>
      <w:r w:rsidR="00E34AC5">
        <w:rPr>
          <w:rFonts w:ascii="Tahoma" w:hAnsi="Tahoma" w:cs="Tahoma"/>
        </w:rPr>
        <w:t>University</w:t>
      </w:r>
      <w:r>
        <w:rPr>
          <w:rFonts w:ascii="Tahoma" w:hAnsi="Tahoma" w:cs="Tahoma"/>
        </w:rPr>
        <w:t xml:space="preserve"> can be sued for non-payment.</w:t>
      </w:r>
    </w:p>
    <w:p w14:paraId="2F4D6EC4" w14:textId="40666F2C" w:rsidR="00E1519C" w:rsidRDefault="00E1519C" w:rsidP="0064228F">
      <w:pPr>
        <w:tabs>
          <w:tab w:val="clear" w:pos="927"/>
        </w:tabs>
        <w:ind w:left="720"/>
        <w:rPr>
          <w:rFonts w:ascii="Tahoma" w:hAnsi="Tahoma" w:cs="Tahoma"/>
        </w:rPr>
      </w:pPr>
      <w:r>
        <w:rPr>
          <w:rFonts w:ascii="Tahoma" w:hAnsi="Tahoma" w:cs="Tahoma"/>
        </w:rPr>
        <w:t xml:space="preserve">In view of the penalties in this Act, the </w:t>
      </w:r>
      <w:r w:rsidR="007C786A">
        <w:rPr>
          <w:rFonts w:ascii="Tahoma" w:hAnsi="Tahoma" w:cs="Tahoma"/>
        </w:rPr>
        <w:t>University Council</w:t>
      </w:r>
      <w:r>
        <w:rPr>
          <w:rFonts w:ascii="Tahoma" w:hAnsi="Tahoma" w:cs="Tahoma"/>
        </w:rPr>
        <w:t xml:space="preserve"> requires that</w:t>
      </w:r>
      <w:r w:rsidR="000A042A">
        <w:rPr>
          <w:rFonts w:ascii="Tahoma" w:hAnsi="Tahoma" w:cs="Tahoma"/>
        </w:rPr>
        <w:t xml:space="preserve"> procurement contracts take account of this legislation and </w:t>
      </w:r>
      <w:r>
        <w:rPr>
          <w:rFonts w:ascii="Tahoma" w:hAnsi="Tahoma" w:cs="Tahoma"/>
        </w:rPr>
        <w:t xml:space="preserve">invoices must be passed for payment </w:t>
      </w:r>
      <w:r w:rsidR="000A042A">
        <w:rPr>
          <w:rFonts w:ascii="Tahoma" w:hAnsi="Tahoma" w:cs="Tahoma"/>
        </w:rPr>
        <w:t xml:space="preserve">by due dates.  </w:t>
      </w:r>
    </w:p>
    <w:p w14:paraId="489F1E8F" w14:textId="77777777" w:rsidR="00E1519C" w:rsidRDefault="004801F5" w:rsidP="0064228F">
      <w:pPr>
        <w:pStyle w:val="Heading3"/>
        <w:ind w:left="720" w:hanging="720"/>
      </w:pPr>
      <w:bookmarkStart w:id="210" w:name="_Toc41892390"/>
      <w:bookmarkStart w:id="211" w:name="_Toc41964513"/>
      <w:r>
        <w:rPr>
          <w:b w:val="0"/>
        </w:rPr>
        <w:t>19</w:t>
      </w:r>
      <w:r w:rsidR="00E1519C" w:rsidRPr="0076155F">
        <w:rPr>
          <w:b w:val="0"/>
        </w:rPr>
        <w:t>.</w:t>
      </w:r>
      <w:r w:rsidR="00E46E7B" w:rsidRPr="0076155F">
        <w:rPr>
          <w:b w:val="0"/>
        </w:rPr>
        <w:t>1</w:t>
      </w:r>
      <w:r w:rsidR="00E46E7B">
        <w:rPr>
          <w:b w:val="0"/>
        </w:rPr>
        <w:t>6</w:t>
      </w:r>
      <w:r w:rsidR="00E1519C">
        <w:tab/>
      </w:r>
      <w:r w:rsidR="00E1519C" w:rsidRPr="000A3620">
        <w:rPr>
          <w:sz w:val="22"/>
          <w:szCs w:val="22"/>
        </w:rPr>
        <w:t>Project advances</w:t>
      </w:r>
      <w:bookmarkEnd w:id="210"/>
      <w:bookmarkEnd w:id="211"/>
    </w:p>
    <w:p w14:paraId="1B64271F" w14:textId="65882F94" w:rsidR="00E1519C" w:rsidRDefault="00E1519C" w:rsidP="0064228F">
      <w:pPr>
        <w:tabs>
          <w:tab w:val="clear" w:pos="927"/>
        </w:tabs>
        <w:ind w:left="720"/>
        <w:rPr>
          <w:rFonts w:ascii="Tahoma" w:hAnsi="Tahoma" w:cs="Tahoma"/>
        </w:rPr>
      </w:pPr>
      <w:r>
        <w:rPr>
          <w:rFonts w:ascii="Tahoma" w:hAnsi="Tahoma" w:cs="Tahoma"/>
        </w:rPr>
        <w:t xml:space="preserve">The Head of Finance and the relevant </w:t>
      </w:r>
      <w:r w:rsidR="00AD09E6">
        <w:rPr>
          <w:rFonts w:ascii="Tahoma" w:hAnsi="Tahoma" w:cs="Tahoma"/>
        </w:rPr>
        <w:t xml:space="preserve">Dean of </w:t>
      </w:r>
      <w:r w:rsidR="001C2E7F">
        <w:rPr>
          <w:rFonts w:ascii="Tahoma" w:hAnsi="Tahoma" w:cs="Tahoma"/>
        </w:rPr>
        <w:t>Faculty</w:t>
      </w:r>
      <w:r w:rsidR="00AD09E6">
        <w:rPr>
          <w:rFonts w:ascii="Tahoma" w:hAnsi="Tahoma" w:cs="Tahoma"/>
        </w:rPr>
        <w:t>/Head of Service Area</w:t>
      </w:r>
      <w:r>
        <w:rPr>
          <w:rFonts w:ascii="Tahoma" w:hAnsi="Tahoma" w:cs="Tahoma"/>
        </w:rPr>
        <w:t xml:space="preserve"> may jointly approve cash advances for projects carried out away from the </w:t>
      </w:r>
      <w:r w:rsidR="00E34AC5">
        <w:rPr>
          <w:rFonts w:ascii="Tahoma" w:hAnsi="Tahoma" w:cs="Tahoma"/>
        </w:rPr>
        <w:t>University</w:t>
      </w:r>
      <w:r>
        <w:rPr>
          <w:rFonts w:ascii="Tahoma" w:hAnsi="Tahoma" w:cs="Tahoma"/>
        </w:rPr>
        <w:t xml:space="preserve"> where cash expenditure may be unavoidable.  Other forms of payment will be expected to be used wherever possible, such as an official purchase order and subsequent payment or </w:t>
      </w:r>
      <w:r w:rsidR="0046423A">
        <w:rPr>
          <w:rFonts w:ascii="Tahoma" w:hAnsi="Tahoma" w:cs="Tahoma"/>
        </w:rPr>
        <w:t>a</w:t>
      </w:r>
      <w:r>
        <w:rPr>
          <w:rFonts w:ascii="Tahoma" w:hAnsi="Tahoma" w:cs="Tahoma"/>
        </w:rPr>
        <w:t xml:space="preserve"> </w:t>
      </w:r>
      <w:r w:rsidR="00E34AC5">
        <w:rPr>
          <w:rFonts w:ascii="Tahoma" w:hAnsi="Tahoma" w:cs="Tahoma"/>
        </w:rPr>
        <w:t>University</w:t>
      </w:r>
      <w:r>
        <w:rPr>
          <w:rFonts w:ascii="Tahoma" w:hAnsi="Tahoma" w:cs="Tahoma"/>
        </w:rPr>
        <w:t xml:space="preserve"> credit card.</w:t>
      </w:r>
    </w:p>
    <w:p w14:paraId="6C3D9B90" w14:textId="77777777" w:rsidR="00E1519C" w:rsidRDefault="00E1519C" w:rsidP="0064228F">
      <w:pPr>
        <w:tabs>
          <w:tab w:val="clear" w:pos="927"/>
        </w:tabs>
        <w:ind w:left="720"/>
        <w:rPr>
          <w:rFonts w:ascii="Tahoma" w:hAnsi="Tahoma" w:cs="Tahoma"/>
        </w:rPr>
      </w:pPr>
      <w:r>
        <w:rPr>
          <w:rFonts w:ascii="Tahoma" w:hAnsi="Tahoma" w:cs="Tahoma"/>
        </w:rPr>
        <w:t xml:space="preserve">Receipts or paid invoices will be retained for all sums expended in this way.  Upon completion of the project to which the advance relates, within one month a full account must be prepared to demonstrate how the advance was disbursed and any unspent balance repaid.  </w:t>
      </w:r>
      <w:r w:rsidR="00E46E7B">
        <w:rPr>
          <w:rFonts w:ascii="Tahoma" w:hAnsi="Tahoma" w:cs="Tahoma"/>
        </w:rPr>
        <w:t xml:space="preserve">Under </w:t>
      </w:r>
      <w:r w:rsidR="00AF4C61">
        <w:rPr>
          <w:rFonts w:ascii="Tahoma" w:hAnsi="Tahoma" w:cs="Tahoma"/>
        </w:rPr>
        <w:t>no</w:t>
      </w:r>
      <w:r w:rsidR="00E46E7B">
        <w:rPr>
          <w:rFonts w:ascii="Tahoma" w:hAnsi="Tahoma" w:cs="Tahoma"/>
        </w:rPr>
        <w:t xml:space="preserve"> circumstances will a second advance be approved when the final accounting for an earlier advance to a project or individual is still outstanding.</w:t>
      </w:r>
    </w:p>
    <w:p w14:paraId="1285D236" w14:textId="77777777" w:rsidR="00E1519C" w:rsidRPr="000A3620" w:rsidRDefault="004801F5" w:rsidP="0064228F">
      <w:pPr>
        <w:pStyle w:val="Heading3"/>
        <w:ind w:left="720" w:hanging="720"/>
        <w:rPr>
          <w:sz w:val="22"/>
          <w:szCs w:val="22"/>
        </w:rPr>
      </w:pPr>
      <w:bookmarkStart w:id="212" w:name="_Toc41892391"/>
      <w:bookmarkStart w:id="213" w:name="_Toc41964514"/>
      <w:r>
        <w:rPr>
          <w:b w:val="0"/>
        </w:rPr>
        <w:t>19</w:t>
      </w:r>
      <w:r w:rsidR="00E1519C" w:rsidRPr="0076155F">
        <w:rPr>
          <w:b w:val="0"/>
        </w:rPr>
        <w:t>.</w:t>
      </w:r>
      <w:r w:rsidR="00E46E7B" w:rsidRPr="0076155F">
        <w:rPr>
          <w:b w:val="0"/>
        </w:rPr>
        <w:t>1</w:t>
      </w:r>
      <w:r w:rsidR="00E46E7B">
        <w:rPr>
          <w:b w:val="0"/>
        </w:rPr>
        <w:t>7</w:t>
      </w:r>
      <w:r w:rsidR="00E1519C">
        <w:tab/>
      </w:r>
      <w:r w:rsidR="00E1519C" w:rsidRPr="000A3620">
        <w:rPr>
          <w:sz w:val="22"/>
          <w:szCs w:val="22"/>
        </w:rPr>
        <w:t>Giving hospitality</w:t>
      </w:r>
      <w:bookmarkEnd w:id="212"/>
      <w:bookmarkEnd w:id="213"/>
    </w:p>
    <w:p w14:paraId="32DE0E80" w14:textId="77777777" w:rsidR="00DE47E0" w:rsidRDefault="00E1519C" w:rsidP="0064228F">
      <w:pPr>
        <w:tabs>
          <w:tab w:val="clear" w:pos="927"/>
        </w:tabs>
        <w:ind w:left="720"/>
        <w:rPr>
          <w:rFonts w:ascii="Tahoma" w:hAnsi="Tahoma" w:cs="Tahoma"/>
        </w:rPr>
      </w:pPr>
      <w:r>
        <w:rPr>
          <w:rFonts w:ascii="Tahoma" w:hAnsi="Tahoma" w:cs="Tahoma"/>
        </w:rPr>
        <w:t xml:space="preserve">Staff entertaining guests from outside bodies </w:t>
      </w:r>
      <w:r w:rsidR="00DF054D">
        <w:rPr>
          <w:rFonts w:ascii="Tahoma" w:hAnsi="Tahoma" w:cs="Tahoma"/>
        </w:rPr>
        <w:t>at lunch time should normally use the University’s catering facilities.  Where this is not the case, reasons must be stated when submitting a claim for reimbursement.</w:t>
      </w:r>
    </w:p>
    <w:p w14:paraId="0BDF16C6" w14:textId="77777777" w:rsidR="00DF054D" w:rsidRDefault="00DF054D" w:rsidP="0064228F">
      <w:pPr>
        <w:tabs>
          <w:tab w:val="clear" w:pos="927"/>
        </w:tabs>
        <w:ind w:left="720"/>
        <w:rPr>
          <w:rFonts w:ascii="Tahoma" w:hAnsi="Tahoma" w:cs="Tahoma"/>
        </w:rPr>
      </w:pPr>
      <w:r>
        <w:rPr>
          <w:rFonts w:ascii="Tahoma" w:hAnsi="Tahoma" w:cs="Tahoma"/>
        </w:rPr>
        <w:t>The limits concerning acceptable expenditure for entertaining guest are set out in the University’s detailed financial procedures.</w:t>
      </w:r>
    </w:p>
    <w:p w14:paraId="4E196212" w14:textId="77777777" w:rsidR="00477802" w:rsidRDefault="00DF054D" w:rsidP="00477802">
      <w:pPr>
        <w:tabs>
          <w:tab w:val="clear" w:pos="927"/>
        </w:tabs>
        <w:ind w:left="720"/>
        <w:rPr>
          <w:rFonts w:ascii="Tahoma" w:hAnsi="Tahoma" w:cs="Tahoma"/>
        </w:rPr>
      </w:pPr>
      <w:r>
        <w:rPr>
          <w:rFonts w:ascii="Tahoma" w:hAnsi="Tahoma" w:cs="Tahoma"/>
        </w:rPr>
        <w:t>It is an offence under section 7 of the Bribery Act 2010 for commercial organisations to fail to prevent persons associated with them from bribing another person on their behalf.  The University’s anti-bribery policy statement can be found on t</w:t>
      </w:r>
      <w:r w:rsidR="00282842">
        <w:rPr>
          <w:rFonts w:ascii="Tahoma" w:hAnsi="Tahoma" w:cs="Tahoma"/>
        </w:rPr>
        <w:t>he intranet.</w:t>
      </w:r>
    </w:p>
    <w:p w14:paraId="358AD33A" w14:textId="797B5D7C" w:rsidR="00DF054D" w:rsidRPr="00477802" w:rsidRDefault="00DF054D" w:rsidP="00477802">
      <w:pPr>
        <w:tabs>
          <w:tab w:val="clear" w:pos="927"/>
        </w:tabs>
        <w:rPr>
          <w:rFonts w:ascii="Tahoma" w:hAnsi="Tahoma" w:cs="Tahoma"/>
        </w:rPr>
      </w:pPr>
      <w:r>
        <w:rPr>
          <w:rFonts w:ascii="Tahoma" w:hAnsi="Tahoma" w:cs="Tahoma"/>
        </w:rPr>
        <w:t>19.18</w:t>
      </w:r>
      <w:r>
        <w:rPr>
          <w:rFonts w:ascii="Tahoma" w:hAnsi="Tahoma" w:cs="Tahoma"/>
        </w:rPr>
        <w:tab/>
      </w:r>
      <w:r>
        <w:rPr>
          <w:rFonts w:ascii="Tahoma" w:hAnsi="Tahoma" w:cs="Tahoma"/>
          <w:b/>
          <w:sz w:val="22"/>
          <w:szCs w:val="22"/>
        </w:rPr>
        <w:t>Telecoms</w:t>
      </w:r>
    </w:p>
    <w:p w14:paraId="29D626D2" w14:textId="77777777" w:rsidR="00DF054D" w:rsidRDefault="00DF054D" w:rsidP="0064228F">
      <w:pPr>
        <w:tabs>
          <w:tab w:val="clear" w:pos="927"/>
        </w:tabs>
        <w:ind w:left="720" w:hanging="720"/>
        <w:rPr>
          <w:rFonts w:ascii="Tahoma" w:hAnsi="Tahoma" w:cs="Tahoma"/>
          <w:szCs w:val="24"/>
        </w:rPr>
      </w:pPr>
      <w:r>
        <w:rPr>
          <w:rFonts w:ascii="Tahoma" w:hAnsi="Tahoma" w:cs="Tahoma"/>
          <w:szCs w:val="24"/>
        </w:rPr>
        <w:tab/>
        <w:t>The University will reimburse staff for the cost of necessary business calls made from a private home phone or personal mobile in performance of employment duties.</w:t>
      </w:r>
    </w:p>
    <w:p w14:paraId="179C1C76" w14:textId="77777777" w:rsidR="00DF054D" w:rsidRDefault="00DF054D" w:rsidP="0064228F">
      <w:pPr>
        <w:tabs>
          <w:tab w:val="clear" w:pos="927"/>
        </w:tabs>
        <w:ind w:left="720" w:hanging="720"/>
        <w:rPr>
          <w:rFonts w:ascii="Tahoma" w:hAnsi="Tahoma" w:cs="Tahoma"/>
          <w:szCs w:val="24"/>
        </w:rPr>
      </w:pPr>
      <w:r>
        <w:rPr>
          <w:rFonts w:ascii="Tahoma" w:hAnsi="Tahoma" w:cs="Tahoma"/>
          <w:szCs w:val="24"/>
        </w:rPr>
        <w:tab/>
        <w:t>The University does not reimburse the cost of private line rental or broadband connections.</w:t>
      </w:r>
    </w:p>
    <w:p w14:paraId="5AFC89FF" w14:textId="77777777" w:rsidR="00DF054D" w:rsidRDefault="00DF054D" w:rsidP="0064228F">
      <w:pPr>
        <w:tabs>
          <w:tab w:val="clear" w:pos="927"/>
        </w:tabs>
        <w:ind w:left="720" w:hanging="720"/>
        <w:rPr>
          <w:rFonts w:ascii="Tahoma" w:hAnsi="Tahoma" w:cs="Tahoma"/>
          <w:szCs w:val="24"/>
        </w:rPr>
      </w:pPr>
      <w:r>
        <w:rPr>
          <w:rFonts w:ascii="Tahoma" w:hAnsi="Tahoma" w:cs="Tahoma"/>
          <w:szCs w:val="24"/>
        </w:rPr>
        <w:tab/>
        <w:t>The University provides mobile phones to a limited number of employees where there is a genuine business requirement to enable performance of employment duties.</w:t>
      </w:r>
    </w:p>
    <w:p w14:paraId="2546DF25" w14:textId="77777777" w:rsidR="00041437" w:rsidRDefault="00200755" w:rsidP="0064228F">
      <w:pPr>
        <w:tabs>
          <w:tab w:val="clear" w:pos="927"/>
        </w:tabs>
        <w:ind w:left="720" w:hanging="720"/>
        <w:rPr>
          <w:rFonts w:ascii="Tahoma" w:hAnsi="Tahoma" w:cs="Tahoma"/>
          <w:b/>
          <w:sz w:val="22"/>
          <w:szCs w:val="22"/>
        </w:rPr>
      </w:pPr>
      <w:r>
        <w:rPr>
          <w:rFonts w:ascii="Tahoma" w:hAnsi="Tahoma" w:cs="Tahoma"/>
          <w:szCs w:val="24"/>
        </w:rPr>
        <w:t>19</w:t>
      </w:r>
      <w:r w:rsidR="00041437">
        <w:rPr>
          <w:rFonts w:ascii="Tahoma" w:hAnsi="Tahoma" w:cs="Tahoma"/>
          <w:szCs w:val="24"/>
        </w:rPr>
        <w:t>.</w:t>
      </w:r>
      <w:r w:rsidR="00282842">
        <w:rPr>
          <w:rFonts w:ascii="Tahoma" w:hAnsi="Tahoma" w:cs="Tahoma"/>
          <w:szCs w:val="24"/>
        </w:rPr>
        <w:t>19</w:t>
      </w:r>
      <w:r w:rsidR="00041437">
        <w:rPr>
          <w:rFonts w:ascii="Tahoma" w:hAnsi="Tahoma" w:cs="Tahoma"/>
          <w:szCs w:val="24"/>
        </w:rPr>
        <w:tab/>
      </w:r>
      <w:r w:rsidR="00041437">
        <w:rPr>
          <w:rFonts w:ascii="Tahoma" w:hAnsi="Tahoma" w:cs="Tahoma"/>
          <w:b/>
          <w:sz w:val="22"/>
          <w:szCs w:val="22"/>
        </w:rPr>
        <w:t>Payments to volunteers</w:t>
      </w:r>
    </w:p>
    <w:p w14:paraId="2AEB4A50" w14:textId="77777777" w:rsidR="00041437" w:rsidRDefault="00041437" w:rsidP="0064228F">
      <w:pPr>
        <w:tabs>
          <w:tab w:val="clear" w:pos="927"/>
        </w:tabs>
        <w:ind w:left="720" w:hanging="720"/>
        <w:rPr>
          <w:rFonts w:ascii="Tahoma" w:hAnsi="Tahoma" w:cs="Tahoma"/>
          <w:szCs w:val="24"/>
        </w:rPr>
      </w:pPr>
      <w:r>
        <w:rPr>
          <w:rFonts w:ascii="Tahoma" w:hAnsi="Tahoma" w:cs="Tahoma"/>
          <w:szCs w:val="24"/>
        </w:rPr>
        <w:tab/>
        <w:t>It is the responsibility of the line manager to ensure that payments made to volunteers are correctly administered.  The University allows two types of payment from an approved budget:</w:t>
      </w:r>
    </w:p>
    <w:p w14:paraId="1F8E9790" w14:textId="77777777" w:rsidR="00041437" w:rsidRDefault="00041437" w:rsidP="0064228F">
      <w:pPr>
        <w:pStyle w:val="ListParagraph"/>
        <w:numPr>
          <w:ilvl w:val="0"/>
          <w:numId w:val="12"/>
        </w:numPr>
        <w:rPr>
          <w:rFonts w:ascii="Tahoma" w:hAnsi="Tahoma" w:cs="Tahoma"/>
          <w:sz w:val="24"/>
          <w:szCs w:val="24"/>
        </w:rPr>
      </w:pPr>
      <w:r w:rsidRPr="00041437">
        <w:rPr>
          <w:rFonts w:ascii="Tahoma" w:hAnsi="Tahoma" w:cs="Tahoma"/>
          <w:sz w:val="24"/>
          <w:szCs w:val="24"/>
        </w:rPr>
        <w:t>reimbursement</w:t>
      </w:r>
      <w:r>
        <w:rPr>
          <w:rFonts w:ascii="Tahoma" w:hAnsi="Tahoma" w:cs="Tahoma"/>
          <w:sz w:val="24"/>
          <w:szCs w:val="24"/>
        </w:rPr>
        <w:t xml:space="preserve"> of actual travel costs when fully supported by receipts</w:t>
      </w:r>
    </w:p>
    <w:p w14:paraId="3C592124" w14:textId="7DDFC7E3" w:rsidR="00041437" w:rsidRDefault="00041437" w:rsidP="00CE683A">
      <w:pPr>
        <w:pStyle w:val="ListParagraph"/>
        <w:numPr>
          <w:ilvl w:val="0"/>
          <w:numId w:val="12"/>
        </w:numPr>
        <w:rPr>
          <w:rFonts w:ascii="Tahoma" w:hAnsi="Tahoma" w:cs="Tahoma"/>
          <w:sz w:val="24"/>
          <w:szCs w:val="24"/>
        </w:rPr>
      </w:pPr>
      <w:r>
        <w:rPr>
          <w:rFonts w:ascii="Tahoma" w:hAnsi="Tahoma" w:cs="Tahoma"/>
          <w:sz w:val="24"/>
          <w:szCs w:val="24"/>
        </w:rPr>
        <w:t>a small gift or thank you payment as long as it is clearly a token of appreciation, no</w:t>
      </w:r>
      <w:r w:rsidR="001D11DA">
        <w:rPr>
          <w:rFonts w:ascii="Tahoma" w:hAnsi="Tahoma" w:cs="Tahoma"/>
          <w:sz w:val="24"/>
          <w:szCs w:val="24"/>
        </w:rPr>
        <w:t>t</w:t>
      </w:r>
      <w:r>
        <w:rPr>
          <w:rFonts w:ascii="Tahoma" w:hAnsi="Tahoma" w:cs="Tahoma"/>
          <w:sz w:val="24"/>
          <w:szCs w:val="24"/>
        </w:rPr>
        <w:t xml:space="preserve"> compensation, and there is no sense that those goods, vouchers or cash are expected in advance.</w:t>
      </w:r>
    </w:p>
    <w:p w14:paraId="2D88CD55" w14:textId="77777777" w:rsidR="00885C4C" w:rsidRPr="00CE683A" w:rsidRDefault="00885C4C" w:rsidP="00477802">
      <w:pPr>
        <w:tabs>
          <w:tab w:val="clear" w:pos="927"/>
        </w:tabs>
        <w:spacing w:after="0"/>
        <w:rPr>
          <w:rFonts w:ascii="Tahoma" w:hAnsi="Tahoma" w:cs="Tahoma"/>
          <w:szCs w:val="24"/>
        </w:rPr>
      </w:pPr>
    </w:p>
    <w:p w14:paraId="7328E5E1" w14:textId="77777777" w:rsidR="00E1519C" w:rsidRPr="000A3620" w:rsidRDefault="00E1519C" w:rsidP="0064228F">
      <w:pPr>
        <w:pStyle w:val="Heading2"/>
        <w:ind w:left="720" w:hanging="720"/>
        <w:rPr>
          <w:rFonts w:ascii="Tahoma" w:hAnsi="Tahoma" w:cs="Tahoma"/>
          <w:sz w:val="24"/>
          <w:szCs w:val="24"/>
        </w:rPr>
      </w:pPr>
      <w:bookmarkStart w:id="214" w:name="_Toc41892392"/>
      <w:bookmarkStart w:id="215" w:name="_Toc41964515"/>
      <w:r w:rsidRPr="000A3620">
        <w:rPr>
          <w:rFonts w:ascii="Tahoma" w:hAnsi="Tahoma" w:cs="Tahoma"/>
          <w:sz w:val="24"/>
          <w:szCs w:val="24"/>
        </w:rPr>
        <w:t>2</w:t>
      </w:r>
      <w:r w:rsidR="004801F5" w:rsidRPr="000A3620">
        <w:rPr>
          <w:rFonts w:ascii="Tahoma" w:hAnsi="Tahoma" w:cs="Tahoma"/>
          <w:sz w:val="24"/>
          <w:szCs w:val="24"/>
        </w:rPr>
        <w:t>0</w:t>
      </w:r>
      <w:r w:rsidRPr="000A3620">
        <w:rPr>
          <w:rFonts w:ascii="Tahoma" w:hAnsi="Tahoma" w:cs="Tahoma"/>
          <w:sz w:val="24"/>
          <w:szCs w:val="24"/>
        </w:rPr>
        <w:tab/>
        <w:t>Pay expenditure</w:t>
      </w:r>
      <w:bookmarkEnd w:id="214"/>
      <w:bookmarkEnd w:id="215"/>
    </w:p>
    <w:p w14:paraId="0307D517" w14:textId="77777777" w:rsidR="00E1519C" w:rsidRDefault="00E1519C" w:rsidP="0064228F">
      <w:pPr>
        <w:pStyle w:val="Heading3"/>
        <w:ind w:left="720" w:hanging="720"/>
      </w:pPr>
      <w:bookmarkStart w:id="216" w:name="_Toc41892393"/>
      <w:bookmarkStart w:id="217" w:name="_Toc41964516"/>
      <w:r w:rsidRPr="0076155F">
        <w:rPr>
          <w:b w:val="0"/>
        </w:rPr>
        <w:t>2</w:t>
      </w:r>
      <w:r w:rsidR="004801F5">
        <w:rPr>
          <w:b w:val="0"/>
        </w:rPr>
        <w:t>0</w:t>
      </w:r>
      <w:r w:rsidRPr="0076155F">
        <w:rPr>
          <w:b w:val="0"/>
        </w:rPr>
        <w:t>.1</w:t>
      </w:r>
      <w:r>
        <w:tab/>
      </w:r>
      <w:r w:rsidRPr="000A3620">
        <w:rPr>
          <w:sz w:val="22"/>
          <w:szCs w:val="22"/>
        </w:rPr>
        <w:t>Remuneration policy</w:t>
      </w:r>
      <w:bookmarkEnd w:id="216"/>
      <w:bookmarkEnd w:id="217"/>
    </w:p>
    <w:p w14:paraId="5E8679A4" w14:textId="77777777" w:rsidR="00E1519C" w:rsidRDefault="00E1519C" w:rsidP="0064228F">
      <w:pPr>
        <w:pStyle w:val="BodyTextIndent"/>
        <w:widowControl w:val="0"/>
        <w:ind w:left="720"/>
        <w:rPr>
          <w:rFonts w:ascii="Tahoma" w:hAnsi="Tahoma" w:cs="Tahoma"/>
        </w:rPr>
      </w:pPr>
      <w:r>
        <w:rPr>
          <w:rFonts w:ascii="Tahoma" w:hAnsi="Tahoma" w:cs="Tahoma"/>
        </w:rPr>
        <w:t xml:space="preserve">All </w:t>
      </w:r>
      <w:r w:rsidR="00E34AC5">
        <w:rPr>
          <w:rFonts w:ascii="Tahoma" w:hAnsi="Tahoma" w:cs="Tahoma"/>
        </w:rPr>
        <w:t>University</w:t>
      </w:r>
      <w:r>
        <w:rPr>
          <w:rFonts w:ascii="Tahoma" w:hAnsi="Tahoma" w:cs="Tahoma"/>
        </w:rPr>
        <w:t xml:space="preserve"> staff will be appointed to the salary scales approved by the </w:t>
      </w:r>
      <w:r w:rsidR="007C786A">
        <w:rPr>
          <w:rFonts w:ascii="Tahoma" w:hAnsi="Tahoma" w:cs="Tahoma"/>
        </w:rPr>
        <w:t>University Council</w:t>
      </w:r>
      <w:r>
        <w:rPr>
          <w:rFonts w:ascii="Tahoma" w:hAnsi="Tahoma" w:cs="Tahoma"/>
        </w:rPr>
        <w:t xml:space="preserve"> and in accordance with appropriate conditions of service.  All letters of appointment must be issued by the </w:t>
      </w:r>
      <w:r w:rsidR="00AD09E6">
        <w:rPr>
          <w:rFonts w:ascii="Tahoma" w:hAnsi="Tahoma" w:cs="Tahoma"/>
        </w:rPr>
        <w:t xml:space="preserve">Director of Human Resources (HR) </w:t>
      </w:r>
      <w:r>
        <w:rPr>
          <w:rFonts w:ascii="Tahoma" w:hAnsi="Tahoma" w:cs="Tahoma"/>
        </w:rPr>
        <w:t xml:space="preserve">and the contract of employment be signed by </w:t>
      </w:r>
      <w:r w:rsidR="00974FFE">
        <w:rPr>
          <w:rFonts w:ascii="Tahoma" w:hAnsi="Tahoma" w:cs="Tahoma"/>
        </w:rPr>
        <w:t>the Vice-Chancellor or Director of HR.</w:t>
      </w:r>
    </w:p>
    <w:p w14:paraId="67F581D0" w14:textId="77777777" w:rsidR="00E1519C" w:rsidRDefault="00E1519C" w:rsidP="0064228F">
      <w:pPr>
        <w:pStyle w:val="BodyTextIndent"/>
        <w:widowControl w:val="0"/>
        <w:ind w:left="720"/>
        <w:rPr>
          <w:rFonts w:ascii="Tahoma" w:hAnsi="Tahoma" w:cs="Tahoma"/>
        </w:rPr>
      </w:pPr>
      <w:r>
        <w:rPr>
          <w:rFonts w:ascii="Tahoma" w:hAnsi="Tahoma" w:cs="Tahoma"/>
        </w:rPr>
        <w:t xml:space="preserve">The </w:t>
      </w:r>
      <w:r w:rsidR="007C786A">
        <w:rPr>
          <w:rFonts w:ascii="Tahoma" w:hAnsi="Tahoma" w:cs="Tahoma"/>
        </w:rPr>
        <w:t>University Council</w:t>
      </w:r>
      <w:r>
        <w:rPr>
          <w:rFonts w:ascii="Tahoma" w:hAnsi="Tahoma" w:cs="Tahoma"/>
        </w:rPr>
        <w:t xml:space="preserve"> will determine what other benefits, such as cars, medical and life insurance, are to be available, the basis of their provision (contributory or not) and the staff to whom they are to be available.</w:t>
      </w:r>
    </w:p>
    <w:p w14:paraId="5081F55C" w14:textId="34C3B517" w:rsidR="00E1519C" w:rsidRDefault="00E1519C" w:rsidP="0064228F">
      <w:pPr>
        <w:pStyle w:val="BodyTextIndent"/>
        <w:widowControl w:val="0"/>
        <w:ind w:left="720"/>
        <w:rPr>
          <w:rFonts w:ascii="Tahoma" w:hAnsi="Tahoma" w:cs="Tahoma"/>
        </w:rPr>
      </w:pPr>
      <w:r>
        <w:rPr>
          <w:rFonts w:ascii="Tahoma" w:hAnsi="Tahoma" w:cs="Tahoma"/>
        </w:rPr>
        <w:t xml:space="preserve">Salaries and other benefits for senior </w:t>
      </w:r>
      <w:r w:rsidR="00934453">
        <w:rPr>
          <w:rFonts w:ascii="Tahoma" w:hAnsi="Tahoma" w:cs="Tahoma"/>
        </w:rPr>
        <w:t>post holders</w:t>
      </w:r>
      <w:r w:rsidR="004B4503">
        <w:rPr>
          <w:rFonts w:ascii="Tahoma" w:hAnsi="Tahoma" w:cs="Tahoma"/>
        </w:rPr>
        <w:t xml:space="preserve"> </w:t>
      </w:r>
      <w:r>
        <w:rPr>
          <w:rFonts w:ascii="Tahoma" w:hAnsi="Tahoma" w:cs="Tahoma"/>
        </w:rPr>
        <w:t xml:space="preserve">will be determined by the </w:t>
      </w:r>
      <w:r w:rsidR="00E63717">
        <w:rPr>
          <w:rFonts w:ascii="Tahoma" w:hAnsi="Tahoma" w:cs="Tahoma"/>
        </w:rPr>
        <w:t>R</w:t>
      </w:r>
      <w:r>
        <w:rPr>
          <w:rFonts w:ascii="Tahoma" w:hAnsi="Tahoma" w:cs="Tahoma"/>
        </w:rPr>
        <w:t>emuneration</w:t>
      </w:r>
      <w:r w:rsidR="004B4503">
        <w:rPr>
          <w:rFonts w:ascii="Tahoma" w:hAnsi="Tahoma" w:cs="Tahoma"/>
        </w:rPr>
        <w:t>s</w:t>
      </w:r>
      <w:r>
        <w:rPr>
          <w:rFonts w:ascii="Tahoma" w:hAnsi="Tahoma" w:cs="Tahoma"/>
        </w:rPr>
        <w:t xml:space="preserve"> </w:t>
      </w:r>
      <w:r w:rsidR="00E63717">
        <w:rPr>
          <w:rFonts w:ascii="Tahoma" w:hAnsi="Tahoma" w:cs="Tahoma"/>
        </w:rPr>
        <w:t>C</w:t>
      </w:r>
      <w:r>
        <w:rPr>
          <w:rFonts w:ascii="Tahoma" w:hAnsi="Tahoma" w:cs="Tahoma"/>
        </w:rPr>
        <w:t xml:space="preserve">ommittee set up by the </w:t>
      </w:r>
      <w:r w:rsidR="007C786A">
        <w:rPr>
          <w:rFonts w:ascii="Tahoma" w:hAnsi="Tahoma" w:cs="Tahoma"/>
        </w:rPr>
        <w:t>University Council</w:t>
      </w:r>
      <w:r>
        <w:rPr>
          <w:rFonts w:ascii="Tahoma" w:hAnsi="Tahoma" w:cs="Tahoma"/>
        </w:rPr>
        <w:t>.</w:t>
      </w:r>
    </w:p>
    <w:p w14:paraId="24AE9A5F" w14:textId="77777777" w:rsidR="00E1519C" w:rsidRDefault="00E1519C" w:rsidP="0064228F">
      <w:pPr>
        <w:pStyle w:val="Heading3"/>
        <w:ind w:left="720" w:hanging="720"/>
      </w:pPr>
      <w:bookmarkStart w:id="218" w:name="_Toc41892394"/>
      <w:bookmarkStart w:id="219" w:name="_Toc41964517"/>
      <w:r w:rsidRPr="0076155F">
        <w:rPr>
          <w:b w:val="0"/>
        </w:rPr>
        <w:t>2</w:t>
      </w:r>
      <w:r w:rsidR="004801F5">
        <w:rPr>
          <w:b w:val="0"/>
        </w:rPr>
        <w:t>0</w:t>
      </w:r>
      <w:r w:rsidRPr="0076155F">
        <w:rPr>
          <w:b w:val="0"/>
        </w:rPr>
        <w:t>.2</w:t>
      </w:r>
      <w:r>
        <w:tab/>
      </w:r>
      <w:r w:rsidRPr="000A3620">
        <w:rPr>
          <w:sz w:val="22"/>
          <w:szCs w:val="22"/>
        </w:rPr>
        <w:t>Appointment of staff</w:t>
      </w:r>
      <w:bookmarkEnd w:id="218"/>
      <w:bookmarkEnd w:id="219"/>
    </w:p>
    <w:p w14:paraId="12E762EA" w14:textId="252D28B7" w:rsidR="00CE683A" w:rsidRDefault="00E1519C" w:rsidP="0064228F">
      <w:pPr>
        <w:pStyle w:val="BodyTextIndent"/>
        <w:widowControl w:val="0"/>
        <w:ind w:left="720"/>
        <w:rPr>
          <w:rFonts w:ascii="Tahoma" w:hAnsi="Tahoma" w:cs="Tahoma"/>
        </w:rPr>
      </w:pPr>
      <w:r>
        <w:rPr>
          <w:rFonts w:ascii="Tahoma" w:hAnsi="Tahoma" w:cs="Tahoma"/>
        </w:rPr>
        <w:t xml:space="preserve">All contracts of service shall be concluded in accordance with the </w:t>
      </w:r>
      <w:r w:rsidR="00E34AC5">
        <w:rPr>
          <w:rFonts w:ascii="Tahoma" w:hAnsi="Tahoma" w:cs="Tahoma"/>
        </w:rPr>
        <w:t>University</w:t>
      </w:r>
      <w:r>
        <w:rPr>
          <w:rFonts w:ascii="Tahoma" w:hAnsi="Tahoma" w:cs="Tahoma"/>
        </w:rPr>
        <w:t xml:space="preserve">’s approved </w:t>
      </w:r>
      <w:r w:rsidR="00E46E7B">
        <w:rPr>
          <w:rFonts w:ascii="Tahoma" w:hAnsi="Tahoma" w:cs="Tahoma"/>
        </w:rPr>
        <w:t xml:space="preserve">human resources </w:t>
      </w:r>
      <w:r>
        <w:rPr>
          <w:rFonts w:ascii="Tahoma" w:hAnsi="Tahoma" w:cs="Tahoma"/>
        </w:rPr>
        <w:t xml:space="preserve">practices and procedures and all offers of employment with the </w:t>
      </w:r>
      <w:r w:rsidR="00E34AC5">
        <w:rPr>
          <w:rFonts w:ascii="Tahoma" w:hAnsi="Tahoma" w:cs="Tahoma"/>
        </w:rPr>
        <w:t>University</w:t>
      </w:r>
      <w:r>
        <w:rPr>
          <w:rFonts w:ascii="Tahoma" w:hAnsi="Tahoma" w:cs="Tahoma"/>
        </w:rPr>
        <w:t xml:space="preserve"> shall be made in writing by the </w:t>
      </w:r>
      <w:r w:rsidR="006762BB">
        <w:rPr>
          <w:rFonts w:ascii="Tahoma" w:hAnsi="Tahoma" w:cs="Tahoma"/>
        </w:rPr>
        <w:t>Director</w:t>
      </w:r>
      <w:r>
        <w:rPr>
          <w:rFonts w:ascii="Tahoma" w:hAnsi="Tahoma" w:cs="Tahoma"/>
        </w:rPr>
        <w:t xml:space="preserve"> of </w:t>
      </w:r>
      <w:r w:rsidR="006762BB">
        <w:rPr>
          <w:rFonts w:ascii="Tahoma" w:hAnsi="Tahoma" w:cs="Tahoma"/>
        </w:rPr>
        <w:t>HR</w:t>
      </w:r>
      <w:r>
        <w:rPr>
          <w:rFonts w:ascii="Tahoma" w:hAnsi="Tahoma" w:cs="Tahoma"/>
        </w:rPr>
        <w:t xml:space="preserve">.  Budget holders shall ensure that the </w:t>
      </w:r>
      <w:r w:rsidR="006762BB">
        <w:rPr>
          <w:rFonts w:ascii="Tahoma" w:hAnsi="Tahoma" w:cs="Tahoma"/>
        </w:rPr>
        <w:t xml:space="preserve">Director </w:t>
      </w:r>
      <w:r>
        <w:rPr>
          <w:rFonts w:ascii="Tahoma" w:hAnsi="Tahoma" w:cs="Tahoma"/>
        </w:rPr>
        <w:t xml:space="preserve">of </w:t>
      </w:r>
      <w:r w:rsidR="006762BB">
        <w:rPr>
          <w:rFonts w:ascii="Tahoma" w:hAnsi="Tahoma" w:cs="Tahoma"/>
        </w:rPr>
        <w:t>HR is</w:t>
      </w:r>
      <w:r>
        <w:rPr>
          <w:rFonts w:ascii="Tahoma" w:hAnsi="Tahoma" w:cs="Tahoma"/>
        </w:rPr>
        <w:t xml:space="preserve"> provided promptly with all information they may require in connection with the appointment, resignation or dismissal of employees.</w:t>
      </w:r>
    </w:p>
    <w:p w14:paraId="51CA6E25" w14:textId="77777777" w:rsidR="00E1519C" w:rsidRDefault="00E1519C" w:rsidP="0064228F">
      <w:pPr>
        <w:pStyle w:val="Heading3"/>
        <w:ind w:left="720" w:hanging="720"/>
      </w:pPr>
      <w:bookmarkStart w:id="220" w:name="_Toc41892395"/>
      <w:bookmarkStart w:id="221" w:name="_Toc41964518"/>
      <w:r w:rsidRPr="00EC2B9C">
        <w:rPr>
          <w:b w:val="0"/>
        </w:rPr>
        <w:t>2</w:t>
      </w:r>
      <w:r w:rsidR="004801F5">
        <w:rPr>
          <w:b w:val="0"/>
        </w:rPr>
        <w:t>0</w:t>
      </w:r>
      <w:r w:rsidRPr="00EC2B9C">
        <w:rPr>
          <w:b w:val="0"/>
        </w:rPr>
        <w:t>.3</w:t>
      </w:r>
      <w:r>
        <w:tab/>
      </w:r>
      <w:r w:rsidRPr="000A3620">
        <w:rPr>
          <w:sz w:val="22"/>
          <w:szCs w:val="22"/>
        </w:rPr>
        <w:t>Salaries and wages</w:t>
      </w:r>
      <w:bookmarkEnd w:id="220"/>
      <w:bookmarkEnd w:id="221"/>
    </w:p>
    <w:p w14:paraId="5DF051B0" w14:textId="2EC2F062" w:rsidR="00E1519C" w:rsidRDefault="00E1519C" w:rsidP="0064228F">
      <w:pPr>
        <w:pStyle w:val="BodyTextIndent"/>
        <w:widowControl w:val="0"/>
        <w:ind w:left="720"/>
        <w:rPr>
          <w:rFonts w:ascii="Tahoma" w:hAnsi="Tahoma" w:cs="Tahoma"/>
        </w:rPr>
      </w:pPr>
      <w:r>
        <w:rPr>
          <w:rFonts w:ascii="Tahoma" w:hAnsi="Tahoma" w:cs="Tahoma"/>
        </w:rPr>
        <w:t xml:space="preserve">The </w:t>
      </w:r>
      <w:r w:rsidR="001C2E7F">
        <w:rPr>
          <w:rFonts w:ascii="Tahoma" w:hAnsi="Tahoma" w:cs="Tahoma"/>
        </w:rPr>
        <w:t>Chief Financial Officer</w:t>
      </w:r>
      <w:r>
        <w:rPr>
          <w:rFonts w:ascii="Tahoma" w:hAnsi="Tahoma" w:cs="Tahoma"/>
        </w:rPr>
        <w:t xml:space="preserve"> is responsible for all payments of salaries and wages to all staff including payments for overtime or services rendered.  All timesheets and other pay documents, including those relating to fees payable to external examiners, visiting lecturers or researchers, will be in a form prescribed or approved by the </w:t>
      </w:r>
      <w:r w:rsidR="001C2E7F">
        <w:rPr>
          <w:rFonts w:ascii="Tahoma" w:hAnsi="Tahoma" w:cs="Tahoma"/>
        </w:rPr>
        <w:t>Chief Financial Officer</w:t>
      </w:r>
      <w:r>
        <w:rPr>
          <w:rFonts w:ascii="Tahoma" w:hAnsi="Tahoma" w:cs="Tahoma"/>
        </w:rPr>
        <w:t>.</w:t>
      </w:r>
    </w:p>
    <w:p w14:paraId="677ABB61" w14:textId="32EE856A" w:rsidR="00E1519C" w:rsidRDefault="00E1519C" w:rsidP="0064228F">
      <w:pPr>
        <w:pStyle w:val="BodyTextIndent"/>
        <w:widowControl w:val="0"/>
        <w:ind w:left="720"/>
        <w:rPr>
          <w:rFonts w:ascii="Tahoma" w:hAnsi="Tahoma" w:cs="Tahoma"/>
        </w:rPr>
      </w:pPr>
      <w:r>
        <w:rPr>
          <w:rFonts w:ascii="Tahoma" w:hAnsi="Tahoma" w:cs="Tahoma"/>
        </w:rPr>
        <w:t xml:space="preserve">The </w:t>
      </w:r>
      <w:r w:rsidR="006762BB">
        <w:rPr>
          <w:rFonts w:ascii="Tahoma" w:hAnsi="Tahoma" w:cs="Tahoma"/>
        </w:rPr>
        <w:t>Director o</w:t>
      </w:r>
      <w:r>
        <w:rPr>
          <w:rFonts w:ascii="Tahoma" w:hAnsi="Tahoma" w:cs="Tahoma"/>
        </w:rPr>
        <w:t xml:space="preserve">f </w:t>
      </w:r>
      <w:r w:rsidR="006762BB">
        <w:rPr>
          <w:rFonts w:ascii="Tahoma" w:hAnsi="Tahoma" w:cs="Tahoma"/>
        </w:rPr>
        <w:t>HR</w:t>
      </w:r>
      <w:r>
        <w:rPr>
          <w:rFonts w:ascii="Tahoma" w:hAnsi="Tahoma" w:cs="Tahoma"/>
        </w:rPr>
        <w:t xml:space="preserve"> will be responsible for keeping the </w:t>
      </w:r>
      <w:r w:rsidR="001C2E7F">
        <w:rPr>
          <w:rFonts w:ascii="Tahoma" w:hAnsi="Tahoma" w:cs="Tahoma"/>
        </w:rPr>
        <w:t xml:space="preserve">Chief Financial Officer </w:t>
      </w:r>
      <w:r>
        <w:rPr>
          <w:rFonts w:ascii="Tahoma" w:hAnsi="Tahoma" w:cs="Tahoma"/>
        </w:rPr>
        <w:t>and Head of Finance informed of all matters relating to personnel for payroll purposes.  In particular these include:</w:t>
      </w:r>
    </w:p>
    <w:p w14:paraId="6A736E66" w14:textId="77777777" w:rsidR="00E1519C" w:rsidRDefault="00E1519C" w:rsidP="0064228F">
      <w:pPr>
        <w:numPr>
          <w:ilvl w:val="0"/>
          <w:numId w:val="7"/>
        </w:numPr>
        <w:tabs>
          <w:tab w:val="clear" w:pos="785"/>
        </w:tabs>
        <w:ind w:left="1152" w:hanging="432"/>
        <w:rPr>
          <w:rFonts w:ascii="Tahoma" w:hAnsi="Tahoma" w:cs="Tahoma"/>
        </w:rPr>
      </w:pPr>
      <w:r>
        <w:rPr>
          <w:rFonts w:ascii="Tahoma" w:hAnsi="Tahoma" w:cs="Tahoma"/>
        </w:rPr>
        <w:t>appointments, resignations, dismissals, supervisions, secondments and transfers</w:t>
      </w:r>
    </w:p>
    <w:p w14:paraId="695F2A0D" w14:textId="77777777" w:rsidR="00E1519C" w:rsidRDefault="00E1519C" w:rsidP="0064228F">
      <w:pPr>
        <w:numPr>
          <w:ilvl w:val="0"/>
          <w:numId w:val="7"/>
        </w:numPr>
        <w:tabs>
          <w:tab w:val="clear" w:pos="785"/>
        </w:tabs>
        <w:ind w:left="1152" w:hanging="432"/>
        <w:rPr>
          <w:rFonts w:ascii="Tahoma" w:hAnsi="Tahoma" w:cs="Tahoma"/>
        </w:rPr>
      </w:pPr>
      <w:r>
        <w:rPr>
          <w:rFonts w:ascii="Tahoma" w:hAnsi="Tahoma" w:cs="Tahoma"/>
        </w:rPr>
        <w:t>absences from duty for sickness or other reason, apart from approved leave;</w:t>
      </w:r>
    </w:p>
    <w:p w14:paraId="02DD1D40" w14:textId="77777777" w:rsidR="00E1519C" w:rsidRDefault="00E1519C" w:rsidP="0064228F">
      <w:pPr>
        <w:numPr>
          <w:ilvl w:val="0"/>
          <w:numId w:val="7"/>
        </w:numPr>
        <w:tabs>
          <w:tab w:val="clear" w:pos="785"/>
        </w:tabs>
        <w:ind w:left="1152" w:hanging="432"/>
        <w:rPr>
          <w:rFonts w:ascii="Tahoma" w:hAnsi="Tahoma" w:cs="Tahoma"/>
        </w:rPr>
      </w:pPr>
      <w:r>
        <w:rPr>
          <w:rFonts w:ascii="Tahoma" w:hAnsi="Tahoma" w:cs="Tahoma"/>
        </w:rPr>
        <w:t>changes in remuneration other than normal increments and pay awards;</w:t>
      </w:r>
    </w:p>
    <w:p w14:paraId="77B7E2A2" w14:textId="77777777" w:rsidR="00E1519C" w:rsidRDefault="00E1519C" w:rsidP="0064228F">
      <w:pPr>
        <w:numPr>
          <w:ilvl w:val="0"/>
          <w:numId w:val="7"/>
        </w:numPr>
        <w:tabs>
          <w:tab w:val="clear" w:pos="785"/>
        </w:tabs>
        <w:ind w:left="1152" w:hanging="432"/>
        <w:rPr>
          <w:rFonts w:ascii="Tahoma" w:hAnsi="Tahoma" w:cs="Tahoma"/>
        </w:rPr>
      </w:pPr>
      <w:r>
        <w:rPr>
          <w:rFonts w:ascii="Tahoma" w:hAnsi="Tahoma" w:cs="Tahoma"/>
        </w:rPr>
        <w:t>information necessary to maintain records of service for superannuation, income tax and national insurance.</w:t>
      </w:r>
    </w:p>
    <w:p w14:paraId="647E5E82" w14:textId="5306FF7B" w:rsidR="00E46E7B" w:rsidRDefault="00340A39" w:rsidP="0064228F">
      <w:pPr>
        <w:numPr>
          <w:ilvl w:val="0"/>
          <w:numId w:val="7"/>
        </w:numPr>
        <w:tabs>
          <w:tab w:val="clear" w:pos="785"/>
        </w:tabs>
        <w:ind w:left="1152" w:hanging="432"/>
        <w:rPr>
          <w:rFonts w:ascii="Tahoma" w:hAnsi="Tahoma" w:cs="Tahoma"/>
        </w:rPr>
      </w:pPr>
      <w:r>
        <w:rPr>
          <w:rFonts w:ascii="Tahoma" w:hAnsi="Tahoma" w:cs="Tahoma"/>
        </w:rPr>
        <w:t>v</w:t>
      </w:r>
      <w:r w:rsidR="00E46E7B">
        <w:rPr>
          <w:rFonts w:ascii="Tahoma" w:hAnsi="Tahoma" w:cs="Tahoma"/>
        </w:rPr>
        <w:t>isa checks where relevant in accordance with legislative requirements</w:t>
      </w:r>
    </w:p>
    <w:p w14:paraId="5EFC8328" w14:textId="086A7DA5" w:rsidR="00E1519C" w:rsidRDefault="00E1519C" w:rsidP="0064228F">
      <w:pPr>
        <w:pStyle w:val="BodyTextIndent"/>
        <w:widowControl w:val="0"/>
        <w:ind w:left="720"/>
        <w:rPr>
          <w:rFonts w:ascii="Tahoma" w:hAnsi="Tahoma" w:cs="Tahoma"/>
        </w:rPr>
      </w:pPr>
      <w:r>
        <w:rPr>
          <w:rFonts w:ascii="Tahoma" w:hAnsi="Tahoma" w:cs="Tahoma"/>
        </w:rPr>
        <w:t xml:space="preserve">The </w:t>
      </w:r>
      <w:r w:rsidR="001C2E7F">
        <w:rPr>
          <w:rFonts w:ascii="Tahoma" w:hAnsi="Tahoma" w:cs="Tahoma"/>
        </w:rPr>
        <w:t>Chief Financial Officer i</w:t>
      </w:r>
      <w:r>
        <w:rPr>
          <w:rFonts w:ascii="Tahoma" w:hAnsi="Tahoma" w:cs="Tahoma"/>
        </w:rPr>
        <w:t>s responsible for payments to non-employees and for informing the appropriate authorities of such payments.  All casual and part-time employees will be included on the payroll.</w:t>
      </w:r>
    </w:p>
    <w:p w14:paraId="18407EE2" w14:textId="17139D79" w:rsidR="00E1519C" w:rsidRDefault="00E1519C" w:rsidP="0064228F">
      <w:pPr>
        <w:pStyle w:val="BodyTextIndent"/>
        <w:widowControl w:val="0"/>
        <w:ind w:left="720"/>
        <w:rPr>
          <w:rFonts w:ascii="Tahoma" w:hAnsi="Tahoma" w:cs="Tahoma"/>
        </w:rPr>
      </w:pPr>
      <w:r>
        <w:rPr>
          <w:rFonts w:ascii="Tahoma" w:hAnsi="Tahoma" w:cs="Tahoma"/>
        </w:rPr>
        <w:t xml:space="preserve">The </w:t>
      </w:r>
      <w:r w:rsidR="001C2E7F">
        <w:rPr>
          <w:rFonts w:ascii="Tahoma" w:hAnsi="Tahoma" w:cs="Tahoma"/>
        </w:rPr>
        <w:t>Chief Financial Officer s</w:t>
      </w:r>
      <w:r>
        <w:rPr>
          <w:rFonts w:ascii="Tahoma" w:hAnsi="Tahoma" w:cs="Tahoma"/>
        </w:rPr>
        <w:t>hall be responsible for keeping all records relating to payroll including those of a statutory nature.</w:t>
      </w:r>
    </w:p>
    <w:p w14:paraId="7D506669" w14:textId="4E840081" w:rsidR="00E1519C" w:rsidRDefault="00E1519C" w:rsidP="0064228F">
      <w:pPr>
        <w:pStyle w:val="BodyTextIndent"/>
        <w:widowControl w:val="0"/>
        <w:ind w:left="720"/>
        <w:rPr>
          <w:rFonts w:ascii="Tahoma" w:hAnsi="Tahoma" w:cs="Tahoma"/>
        </w:rPr>
      </w:pPr>
      <w:r>
        <w:rPr>
          <w:rFonts w:ascii="Tahoma" w:hAnsi="Tahoma" w:cs="Tahoma"/>
        </w:rPr>
        <w:t xml:space="preserve">All payments must be made in accordance with the </w:t>
      </w:r>
      <w:r w:rsidR="00381AF9">
        <w:rPr>
          <w:rFonts w:ascii="Tahoma" w:hAnsi="Tahoma" w:cs="Tahoma"/>
        </w:rPr>
        <w:t>HM</w:t>
      </w:r>
      <w:r>
        <w:rPr>
          <w:rFonts w:ascii="Tahoma" w:hAnsi="Tahoma" w:cs="Tahoma"/>
        </w:rPr>
        <w:t xml:space="preserve"> Revenue</w:t>
      </w:r>
      <w:r w:rsidR="000A7888">
        <w:rPr>
          <w:rFonts w:ascii="Tahoma" w:hAnsi="Tahoma" w:cs="Tahoma"/>
        </w:rPr>
        <w:t xml:space="preserve"> and Customs</w:t>
      </w:r>
      <w:r>
        <w:rPr>
          <w:rFonts w:ascii="Tahoma" w:hAnsi="Tahoma" w:cs="Tahoma"/>
        </w:rPr>
        <w:t xml:space="preserve"> regulations.</w:t>
      </w:r>
      <w:r w:rsidR="00E46E7B">
        <w:rPr>
          <w:rFonts w:ascii="Tahoma" w:hAnsi="Tahoma" w:cs="Tahoma"/>
        </w:rPr>
        <w:t xml:space="preserve"> Staff should be aware that the institution could incur penalties for non-compliance with such regulations.</w:t>
      </w:r>
    </w:p>
    <w:p w14:paraId="1075C0D6" w14:textId="77777777" w:rsidR="00E1519C" w:rsidRDefault="00E1519C" w:rsidP="0064228F">
      <w:pPr>
        <w:pStyle w:val="Heading3"/>
        <w:ind w:left="720" w:hanging="720"/>
      </w:pPr>
      <w:bookmarkStart w:id="222" w:name="_Toc41892396"/>
      <w:bookmarkStart w:id="223" w:name="_Toc41964519"/>
      <w:r w:rsidRPr="00EC2B9C">
        <w:rPr>
          <w:b w:val="0"/>
        </w:rPr>
        <w:t>2</w:t>
      </w:r>
      <w:r w:rsidR="004801F5">
        <w:rPr>
          <w:b w:val="0"/>
        </w:rPr>
        <w:t>0</w:t>
      </w:r>
      <w:r w:rsidRPr="00EC2B9C">
        <w:rPr>
          <w:b w:val="0"/>
        </w:rPr>
        <w:t>.4</w:t>
      </w:r>
      <w:r>
        <w:tab/>
      </w:r>
      <w:r w:rsidRPr="000A3620">
        <w:rPr>
          <w:sz w:val="22"/>
          <w:szCs w:val="22"/>
        </w:rPr>
        <w:t>Superannuation schemes</w:t>
      </w:r>
      <w:bookmarkEnd w:id="222"/>
      <w:bookmarkEnd w:id="223"/>
    </w:p>
    <w:p w14:paraId="10737A6E" w14:textId="77777777" w:rsidR="00E1519C" w:rsidRDefault="00E1519C" w:rsidP="0064228F">
      <w:pPr>
        <w:pStyle w:val="BodyTextIndent"/>
        <w:widowControl w:val="0"/>
        <w:ind w:left="720"/>
        <w:rPr>
          <w:rFonts w:ascii="Tahoma" w:hAnsi="Tahoma" w:cs="Tahoma"/>
        </w:rPr>
      </w:pPr>
      <w:r>
        <w:rPr>
          <w:rFonts w:ascii="Tahoma" w:hAnsi="Tahoma" w:cs="Tahoma"/>
        </w:rPr>
        <w:t xml:space="preserve">The </w:t>
      </w:r>
      <w:r w:rsidR="007C786A">
        <w:rPr>
          <w:rFonts w:ascii="Tahoma" w:hAnsi="Tahoma" w:cs="Tahoma"/>
        </w:rPr>
        <w:t>University Council</w:t>
      </w:r>
      <w:r>
        <w:rPr>
          <w:rFonts w:ascii="Tahoma" w:hAnsi="Tahoma" w:cs="Tahoma"/>
        </w:rPr>
        <w:t xml:space="preserve"> is responsible for undertaking the role of employer in relation to appropriate pension arrangements for employees.</w:t>
      </w:r>
    </w:p>
    <w:p w14:paraId="392C99A4" w14:textId="77777777" w:rsidR="00E1519C" w:rsidRDefault="00E1519C" w:rsidP="0064228F">
      <w:pPr>
        <w:pStyle w:val="BodyTextIndent"/>
        <w:widowControl w:val="0"/>
        <w:ind w:left="720"/>
        <w:rPr>
          <w:rFonts w:ascii="Tahoma" w:hAnsi="Tahoma" w:cs="Tahoma"/>
        </w:rPr>
      </w:pPr>
      <w:r>
        <w:rPr>
          <w:rFonts w:ascii="Tahoma" w:hAnsi="Tahoma" w:cs="Tahoma"/>
        </w:rPr>
        <w:t>The Head of Finance is responsible for day-to-day superannuation matters, including:</w:t>
      </w:r>
    </w:p>
    <w:p w14:paraId="7F0EED95" w14:textId="77777777" w:rsidR="00E1519C" w:rsidRDefault="00E1519C" w:rsidP="0064228F">
      <w:pPr>
        <w:numPr>
          <w:ilvl w:val="0"/>
          <w:numId w:val="7"/>
        </w:numPr>
        <w:tabs>
          <w:tab w:val="clear" w:pos="785"/>
        </w:tabs>
        <w:ind w:left="1152" w:hanging="432"/>
        <w:rPr>
          <w:rFonts w:ascii="Tahoma" w:hAnsi="Tahoma" w:cs="Tahoma"/>
        </w:rPr>
      </w:pPr>
      <w:r>
        <w:rPr>
          <w:rFonts w:ascii="Tahoma" w:hAnsi="Tahoma" w:cs="Tahoma"/>
        </w:rPr>
        <w:t>paying contributions to various authorised superannuation schemes;</w:t>
      </w:r>
    </w:p>
    <w:p w14:paraId="7ABD787E" w14:textId="77777777" w:rsidR="00E1519C" w:rsidRDefault="00E1519C" w:rsidP="0064228F">
      <w:pPr>
        <w:numPr>
          <w:ilvl w:val="0"/>
          <w:numId w:val="7"/>
        </w:numPr>
        <w:tabs>
          <w:tab w:val="clear" w:pos="785"/>
        </w:tabs>
        <w:ind w:left="1152" w:hanging="432"/>
        <w:rPr>
          <w:rFonts w:ascii="Tahoma" w:hAnsi="Tahoma" w:cs="Tahoma"/>
        </w:rPr>
      </w:pPr>
      <w:r>
        <w:rPr>
          <w:rFonts w:ascii="Tahoma" w:hAnsi="Tahoma" w:cs="Tahoma"/>
        </w:rPr>
        <w:t>preparing the annual return to various superannuation schemes;</w:t>
      </w:r>
    </w:p>
    <w:p w14:paraId="51C47448" w14:textId="77777777" w:rsidR="00E1519C" w:rsidRDefault="00E1519C" w:rsidP="0064228F">
      <w:pPr>
        <w:numPr>
          <w:ilvl w:val="0"/>
          <w:numId w:val="7"/>
        </w:numPr>
        <w:tabs>
          <w:tab w:val="clear" w:pos="785"/>
        </w:tabs>
        <w:ind w:left="1152" w:hanging="432"/>
        <w:rPr>
          <w:rFonts w:ascii="Tahoma" w:hAnsi="Tahoma" w:cs="Tahoma"/>
        </w:rPr>
      </w:pPr>
      <w:r>
        <w:rPr>
          <w:rFonts w:ascii="Tahoma" w:hAnsi="Tahoma" w:cs="Tahoma"/>
        </w:rPr>
        <w:t xml:space="preserve">administering the </w:t>
      </w:r>
      <w:r w:rsidR="00E34AC5">
        <w:rPr>
          <w:rFonts w:ascii="Tahoma" w:hAnsi="Tahoma" w:cs="Tahoma"/>
        </w:rPr>
        <w:t>University</w:t>
      </w:r>
      <w:r>
        <w:rPr>
          <w:rFonts w:ascii="Tahoma" w:hAnsi="Tahoma" w:cs="Tahoma"/>
        </w:rPr>
        <w:t>’s pension fund.</w:t>
      </w:r>
    </w:p>
    <w:p w14:paraId="78ADC765" w14:textId="77777777" w:rsidR="00E1519C" w:rsidRDefault="00E1519C" w:rsidP="0064228F">
      <w:pPr>
        <w:pStyle w:val="BodyTextIndent"/>
        <w:widowControl w:val="0"/>
        <w:ind w:left="720"/>
        <w:rPr>
          <w:rFonts w:ascii="Tahoma" w:hAnsi="Tahoma" w:cs="Tahoma"/>
        </w:rPr>
      </w:pPr>
      <w:r>
        <w:rPr>
          <w:rFonts w:ascii="Tahoma" w:hAnsi="Tahoma" w:cs="Tahoma"/>
        </w:rPr>
        <w:t xml:space="preserve">The </w:t>
      </w:r>
      <w:r w:rsidR="006762BB">
        <w:rPr>
          <w:rFonts w:ascii="Tahoma" w:hAnsi="Tahoma" w:cs="Tahoma"/>
        </w:rPr>
        <w:t xml:space="preserve">Director </w:t>
      </w:r>
      <w:r>
        <w:rPr>
          <w:rFonts w:ascii="Tahoma" w:hAnsi="Tahoma" w:cs="Tahoma"/>
        </w:rPr>
        <w:t xml:space="preserve">of </w:t>
      </w:r>
      <w:r w:rsidR="006762BB">
        <w:rPr>
          <w:rFonts w:ascii="Tahoma" w:hAnsi="Tahoma" w:cs="Tahoma"/>
        </w:rPr>
        <w:t>HR</w:t>
      </w:r>
      <w:r>
        <w:rPr>
          <w:rFonts w:ascii="Tahoma" w:hAnsi="Tahoma" w:cs="Tahoma"/>
        </w:rPr>
        <w:t xml:space="preserve"> is responsible for administering eligibility to pension arrangements and for informing the Head of Finance when deductions should begin or cease for staff.</w:t>
      </w:r>
    </w:p>
    <w:p w14:paraId="3DC75458" w14:textId="77777777" w:rsidR="003B4304" w:rsidRDefault="003B4304" w:rsidP="0064228F">
      <w:pPr>
        <w:pStyle w:val="BodyTextIndent"/>
        <w:widowControl w:val="0"/>
        <w:ind w:left="0"/>
        <w:rPr>
          <w:rFonts w:ascii="Tahoma" w:hAnsi="Tahoma" w:cs="Tahoma"/>
          <w:szCs w:val="24"/>
        </w:rPr>
      </w:pPr>
      <w:r>
        <w:rPr>
          <w:rFonts w:ascii="Tahoma" w:hAnsi="Tahoma" w:cs="Tahoma"/>
        </w:rPr>
        <w:t>20.5</w:t>
      </w:r>
      <w:r>
        <w:rPr>
          <w:rFonts w:ascii="Tahoma" w:hAnsi="Tahoma" w:cs="Tahoma"/>
        </w:rPr>
        <w:tab/>
      </w:r>
      <w:r>
        <w:rPr>
          <w:rFonts w:ascii="Tahoma" w:hAnsi="Tahoma" w:cs="Tahoma"/>
          <w:b/>
          <w:sz w:val="22"/>
          <w:szCs w:val="22"/>
        </w:rPr>
        <w:t>Expenses and allowances</w:t>
      </w:r>
    </w:p>
    <w:p w14:paraId="22FB881E" w14:textId="77777777" w:rsidR="003B4304" w:rsidRPr="00E46E7B" w:rsidRDefault="003B4304" w:rsidP="0064228F">
      <w:pPr>
        <w:pStyle w:val="BodyTextIndent"/>
        <w:widowControl w:val="0"/>
        <w:ind w:left="720" w:hanging="720"/>
        <w:rPr>
          <w:rFonts w:ascii="Tahoma" w:hAnsi="Tahoma" w:cs="Tahoma"/>
          <w:szCs w:val="24"/>
        </w:rPr>
      </w:pPr>
      <w:r>
        <w:rPr>
          <w:rFonts w:ascii="Tahoma" w:hAnsi="Tahoma" w:cs="Tahoma"/>
          <w:szCs w:val="24"/>
        </w:rPr>
        <w:tab/>
        <w:t>The University has dispensation from HM Revenues &amp; Customs to make payments to employees for certain specified items without deduction of income tax.  Reimbursement by the Univers</w:t>
      </w:r>
      <w:r w:rsidR="00041437">
        <w:rPr>
          <w:rFonts w:ascii="Tahoma" w:hAnsi="Tahoma" w:cs="Tahoma"/>
          <w:szCs w:val="24"/>
        </w:rPr>
        <w:t xml:space="preserve">ity of expenditure not included </w:t>
      </w:r>
      <w:r>
        <w:rPr>
          <w:rFonts w:ascii="Tahoma" w:hAnsi="Tahoma" w:cs="Tahoma"/>
          <w:szCs w:val="24"/>
        </w:rPr>
        <w:t>in the dispensation is subject to the deduction of income tax before payment.</w:t>
      </w:r>
    </w:p>
    <w:p w14:paraId="26A199B4" w14:textId="77777777" w:rsidR="00E1519C" w:rsidRDefault="00E1519C" w:rsidP="0064228F">
      <w:pPr>
        <w:pStyle w:val="Heading3"/>
        <w:ind w:left="720" w:firstLine="0"/>
      </w:pPr>
      <w:bookmarkStart w:id="224" w:name="_Toc41892397"/>
      <w:bookmarkStart w:id="225" w:name="_Toc41964520"/>
      <w:r w:rsidRPr="000A3620">
        <w:rPr>
          <w:sz w:val="22"/>
          <w:szCs w:val="22"/>
        </w:rPr>
        <w:t>Travel, subsistence and other allowances</w:t>
      </w:r>
      <w:bookmarkEnd w:id="224"/>
      <w:bookmarkEnd w:id="225"/>
    </w:p>
    <w:p w14:paraId="209247B7" w14:textId="2E2D8F13" w:rsidR="00E1519C" w:rsidRDefault="00E1519C" w:rsidP="0064228F">
      <w:pPr>
        <w:pStyle w:val="BodyTextIndent"/>
        <w:widowControl w:val="0"/>
        <w:ind w:left="720"/>
        <w:rPr>
          <w:rFonts w:ascii="Tahoma" w:hAnsi="Tahoma" w:cs="Tahoma"/>
        </w:rPr>
      </w:pPr>
      <w:r>
        <w:rPr>
          <w:rFonts w:ascii="Tahoma" w:hAnsi="Tahoma" w:cs="Tahoma"/>
        </w:rPr>
        <w:t xml:space="preserve">All claims for payment of subsistence allowances, travelling and incidental expenses shall be completed in a form approved by the </w:t>
      </w:r>
      <w:r w:rsidR="001C2E7F">
        <w:rPr>
          <w:rFonts w:ascii="Tahoma" w:hAnsi="Tahoma" w:cs="Tahoma"/>
        </w:rPr>
        <w:t>Chief Financial Officer</w:t>
      </w:r>
      <w:r>
        <w:rPr>
          <w:rFonts w:ascii="Tahoma" w:hAnsi="Tahoma" w:cs="Tahoma"/>
        </w:rPr>
        <w:t>.</w:t>
      </w:r>
    </w:p>
    <w:p w14:paraId="26D5E93C" w14:textId="6F3998F5" w:rsidR="00E1519C" w:rsidRDefault="00E1519C" w:rsidP="0064228F">
      <w:pPr>
        <w:pStyle w:val="BodyTextIndent"/>
        <w:widowControl w:val="0"/>
        <w:ind w:left="720"/>
        <w:rPr>
          <w:rFonts w:ascii="Tahoma" w:hAnsi="Tahoma" w:cs="Tahoma"/>
        </w:rPr>
      </w:pPr>
      <w:r>
        <w:rPr>
          <w:rFonts w:ascii="Tahoma" w:hAnsi="Tahoma" w:cs="Tahoma"/>
        </w:rPr>
        <w:t xml:space="preserve">Claims by members of staff must be authorised by their </w:t>
      </w:r>
      <w:r w:rsidR="00E32630">
        <w:rPr>
          <w:rFonts w:ascii="Tahoma" w:hAnsi="Tahoma" w:cs="Tahoma"/>
        </w:rPr>
        <w:t xml:space="preserve">Dean of </w:t>
      </w:r>
      <w:r w:rsidR="001C2E7F">
        <w:rPr>
          <w:rFonts w:ascii="Tahoma" w:hAnsi="Tahoma" w:cs="Tahoma"/>
        </w:rPr>
        <w:t>Faculty</w:t>
      </w:r>
      <w:r>
        <w:rPr>
          <w:rFonts w:ascii="Tahoma" w:hAnsi="Tahoma" w:cs="Tahoma"/>
        </w:rPr>
        <w:t xml:space="preserve"> or</w:t>
      </w:r>
      <w:r w:rsidR="006762BB">
        <w:rPr>
          <w:rFonts w:ascii="Tahoma" w:hAnsi="Tahoma" w:cs="Tahoma"/>
        </w:rPr>
        <w:t xml:space="preserve"> Heads of</w:t>
      </w:r>
      <w:r>
        <w:rPr>
          <w:rFonts w:ascii="Tahoma" w:hAnsi="Tahoma" w:cs="Tahoma"/>
        </w:rPr>
        <w:t xml:space="preserve"> Service Area (or </w:t>
      </w:r>
      <w:r w:rsidR="003A7391">
        <w:rPr>
          <w:rFonts w:ascii="Tahoma" w:hAnsi="Tahoma" w:cs="Tahoma"/>
        </w:rPr>
        <w:t xml:space="preserve">a </w:t>
      </w:r>
      <w:r w:rsidR="00601CA8">
        <w:rPr>
          <w:rFonts w:ascii="Tahoma" w:hAnsi="Tahoma" w:cs="Tahoma"/>
        </w:rPr>
        <w:t>senior post holder</w:t>
      </w:r>
      <w:r>
        <w:rPr>
          <w:rFonts w:ascii="Tahoma" w:hAnsi="Tahoma" w:cs="Tahoma"/>
        </w:rPr>
        <w:t xml:space="preserve"> in the case of </w:t>
      </w:r>
      <w:r w:rsidR="00915044">
        <w:rPr>
          <w:rFonts w:ascii="Tahoma" w:hAnsi="Tahoma" w:cs="Tahoma"/>
        </w:rPr>
        <w:t>H</w:t>
      </w:r>
      <w:r>
        <w:rPr>
          <w:rFonts w:ascii="Tahoma" w:hAnsi="Tahoma" w:cs="Tahoma"/>
        </w:rPr>
        <w:t xml:space="preserve">eads of </w:t>
      </w:r>
      <w:r w:rsidR="00915044">
        <w:rPr>
          <w:rFonts w:ascii="Tahoma" w:hAnsi="Tahoma" w:cs="Tahoma"/>
        </w:rPr>
        <w:t>Department</w:t>
      </w:r>
      <w:r>
        <w:rPr>
          <w:rFonts w:ascii="Tahoma" w:hAnsi="Tahoma" w:cs="Tahoma"/>
        </w:rPr>
        <w:t>).  The certification by the senior manager shall be taken to mean that:</w:t>
      </w:r>
    </w:p>
    <w:p w14:paraId="77616DA6" w14:textId="77777777" w:rsidR="00E1519C" w:rsidRDefault="00E1519C" w:rsidP="0064228F">
      <w:pPr>
        <w:numPr>
          <w:ilvl w:val="0"/>
          <w:numId w:val="7"/>
        </w:numPr>
        <w:tabs>
          <w:tab w:val="clear" w:pos="785"/>
        </w:tabs>
        <w:ind w:left="1152" w:hanging="432"/>
        <w:rPr>
          <w:rFonts w:ascii="Tahoma" w:hAnsi="Tahoma" w:cs="Tahoma"/>
        </w:rPr>
      </w:pPr>
      <w:r>
        <w:rPr>
          <w:rFonts w:ascii="Tahoma" w:hAnsi="Tahoma" w:cs="Tahoma"/>
        </w:rPr>
        <w:t>the journeys were authorised;</w:t>
      </w:r>
    </w:p>
    <w:p w14:paraId="6FB864C0" w14:textId="77777777" w:rsidR="00E1519C" w:rsidRDefault="00E1519C" w:rsidP="0064228F">
      <w:pPr>
        <w:numPr>
          <w:ilvl w:val="0"/>
          <w:numId w:val="7"/>
        </w:numPr>
        <w:tabs>
          <w:tab w:val="clear" w:pos="785"/>
        </w:tabs>
        <w:ind w:left="1152" w:hanging="432"/>
        <w:rPr>
          <w:rFonts w:ascii="Tahoma" w:hAnsi="Tahoma" w:cs="Tahoma"/>
        </w:rPr>
      </w:pPr>
      <w:r>
        <w:rPr>
          <w:rFonts w:ascii="Tahoma" w:hAnsi="Tahoma" w:cs="Tahoma"/>
        </w:rPr>
        <w:t>the expenses were properly and necessarily incurred;</w:t>
      </w:r>
    </w:p>
    <w:p w14:paraId="0FFE05E0" w14:textId="77777777" w:rsidR="00E1519C" w:rsidRDefault="00E1519C" w:rsidP="0064228F">
      <w:pPr>
        <w:numPr>
          <w:ilvl w:val="0"/>
          <w:numId w:val="7"/>
        </w:numPr>
        <w:tabs>
          <w:tab w:val="clear" w:pos="785"/>
        </w:tabs>
        <w:ind w:left="1152" w:hanging="432"/>
        <w:rPr>
          <w:rFonts w:ascii="Tahoma" w:hAnsi="Tahoma" w:cs="Tahoma"/>
        </w:rPr>
      </w:pPr>
      <w:r>
        <w:rPr>
          <w:rFonts w:ascii="Tahoma" w:hAnsi="Tahoma" w:cs="Tahoma"/>
        </w:rPr>
        <w:t xml:space="preserve">the allowances are properly payable by the </w:t>
      </w:r>
      <w:r w:rsidR="00E34AC5">
        <w:rPr>
          <w:rFonts w:ascii="Tahoma" w:hAnsi="Tahoma" w:cs="Tahoma"/>
        </w:rPr>
        <w:t>University</w:t>
      </w:r>
      <w:r>
        <w:rPr>
          <w:rFonts w:ascii="Tahoma" w:hAnsi="Tahoma" w:cs="Tahoma"/>
        </w:rPr>
        <w:t>;</w:t>
      </w:r>
    </w:p>
    <w:p w14:paraId="1F341A0D" w14:textId="77777777" w:rsidR="00E1519C" w:rsidRDefault="00E1519C" w:rsidP="0064228F">
      <w:pPr>
        <w:numPr>
          <w:ilvl w:val="0"/>
          <w:numId w:val="7"/>
        </w:numPr>
        <w:tabs>
          <w:tab w:val="clear" w:pos="785"/>
        </w:tabs>
        <w:ind w:left="1152" w:hanging="432"/>
        <w:rPr>
          <w:rFonts w:ascii="Tahoma" w:hAnsi="Tahoma" w:cs="Tahoma"/>
        </w:rPr>
      </w:pPr>
      <w:r>
        <w:rPr>
          <w:rFonts w:ascii="Tahoma" w:hAnsi="Tahoma" w:cs="Tahoma"/>
        </w:rPr>
        <w:t>consideration has been given to value for money in choosing the mode of transport.</w:t>
      </w:r>
    </w:p>
    <w:p w14:paraId="2CD816A0" w14:textId="396095F0" w:rsidR="003A7391" w:rsidRDefault="00340A39" w:rsidP="0064228F">
      <w:pPr>
        <w:numPr>
          <w:ilvl w:val="0"/>
          <w:numId w:val="7"/>
        </w:numPr>
        <w:tabs>
          <w:tab w:val="clear" w:pos="785"/>
        </w:tabs>
        <w:ind w:left="1152" w:hanging="432"/>
        <w:rPr>
          <w:rFonts w:ascii="Tahoma" w:hAnsi="Tahoma" w:cs="Tahoma"/>
        </w:rPr>
      </w:pPr>
      <w:r>
        <w:rPr>
          <w:rFonts w:ascii="Tahoma" w:hAnsi="Tahoma" w:cs="Tahoma"/>
        </w:rPr>
        <w:t>a</w:t>
      </w:r>
      <w:r w:rsidR="003A7391">
        <w:rPr>
          <w:rFonts w:ascii="Tahoma" w:hAnsi="Tahoma" w:cs="Tahoma"/>
        </w:rPr>
        <w:t>ll claims are ma</w:t>
      </w:r>
      <w:r w:rsidR="00DE47E0">
        <w:rPr>
          <w:rFonts w:ascii="Tahoma" w:hAnsi="Tahoma" w:cs="Tahoma"/>
        </w:rPr>
        <w:t>de</w:t>
      </w:r>
      <w:r w:rsidR="003A7391">
        <w:rPr>
          <w:rFonts w:ascii="Tahoma" w:hAnsi="Tahoma" w:cs="Tahoma"/>
        </w:rPr>
        <w:t xml:space="preserve"> in accordance with the </w:t>
      </w:r>
      <w:r w:rsidR="00E34AC5">
        <w:rPr>
          <w:rFonts w:ascii="Tahoma" w:hAnsi="Tahoma" w:cs="Tahoma"/>
        </w:rPr>
        <w:t>University</w:t>
      </w:r>
      <w:r w:rsidR="00AD09E6">
        <w:rPr>
          <w:rFonts w:ascii="Tahoma" w:hAnsi="Tahoma" w:cs="Tahoma"/>
        </w:rPr>
        <w:t>’s</w:t>
      </w:r>
      <w:r w:rsidR="003A7391">
        <w:rPr>
          <w:rFonts w:ascii="Tahoma" w:hAnsi="Tahoma" w:cs="Tahoma"/>
        </w:rPr>
        <w:t xml:space="preserve"> Expenses Policy;</w:t>
      </w:r>
    </w:p>
    <w:p w14:paraId="78E8D0E9" w14:textId="77516B2C" w:rsidR="00E1519C" w:rsidRDefault="00E1519C" w:rsidP="0064228F">
      <w:pPr>
        <w:tabs>
          <w:tab w:val="clear" w:pos="927"/>
        </w:tabs>
        <w:ind w:left="720"/>
        <w:rPr>
          <w:rFonts w:ascii="Tahoma" w:hAnsi="Tahoma" w:cs="Tahoma"/>
        </w:rPr>
      </w:pPr>
      <w:r>
        <w:rPr>
          <w:rFonts w:ascii="Tahoma" w:hAnsi="Tahoma" w:cs="Tahoma"/>
        </w:rPr>
        <w:t xml:space="preserve">Arrangements for travel by the </w:t>
      </w:r>
      <w:r w:rsidR="0046423A">
        <w:rPr>
          <w:rFonts w:ascii="Tahoma" w:hAnsi="Tahoma" w:cs="Tahoma"/>
        </w:rPr>
        <w:t>Vice</w:t>
      </w:r>
      <w:r w:rsidR="006936B3">
        <w:rPr>
          <w:rFonts w:ascii="Tahoma" w:hAnsi="Tahoma" w:cs="Tahoma"/>
        </w:rPr>
        <w:t>-</w:t>
      </w:r>
      <w:r w:rsidR="0046423A">
        <w:rPr>
          <w:rFonts w:ascii="Tahoma" w:hAnsi="Tahoma" w:cs="Tahoma"/>
        </w:rPr>
        <w:t xml:space="preserve">Chancellor </w:t>
      </w:r>
      <w:r>
        <w:rPr>
          <w:rFonts w:ascii="Tahoma" w:hAnsi="Tahoma" w:cs="Tahoma"/>
        </w:rPr>
        <w:t xml:space="preserve">or members of the </w:t>
      </w:r>
      <w:r w:rsidR="007C786A">
        <w:rPr>
          <w:rFonts w:ascii="Tahoma" w:hAnsi="Tahoma" w:cs="Tahoma"/>
        </w:rPr>
        <w:t>University Council</w:t>
      </w:r>
      <w:r>
        <w:rPr>
          <w:rFonts w:ascii="Tahoma" w:hAnsi="Tahoma" w:cs="Tahoma"/>
        </w:rPr>
        <w:t xml:space="preserve"> shall be approved by the </w:t>
      </w:r>
      <w:r w:rsidR="00E46909">
        <w:rPr>
          <w:rFonts w:ascii="Tahoma" w:hAnsi="Tahoma" w:cs="Tahoma"/>
        </w:rPr>
        <w:t>C</w:t>
      </w:r>
      <w:r>
        <w:rPr>
          <w:rFonts w:ascii="Tahoma" w:hAnsi="Tahoma" w:cs="Tahoma"/>
        </w:rPr>
        <w:t xml:space="preserve">hair of the </w:t>
      </w:r>
      <w:r w:rsidR="007C786A">
        <w:rPr>
          <w:rFonts w:ascii="Tahoma" w:hAnsi="Tahoma" w:cs="Tahoma"/>
        </w:rPr>
        <w:t>University Council</w:t>
      </w:r>
      <w:r>
        <w:rPr>
          <w:rFonts w:ascii="Tahoma" w:hAnsi="Tahoma" w:cs="Tahoma"/>
        </w:rPr>
        <w:t xml:space="preserve"> or the </w:t>
      </w:r>
      <w:r w:rsidR="00E34AC5">
        <w:rPr>
          <w:rFonts w:ascii="Tahoma" w:hAnsi="Tahoma" w:cs="Tahoma"/>
        </w:rPr>
        <w:t>University</w:t>
      </w:r>
      <w:r w:rsidR="00DA30B3">
        <w:rPr>
          <w:rFonts w:ascii="Tahoma" w:hAnsi="Tahoma" w:cs="Tahoma"/>
        </w:rPr>
        <w:t xml:space="preserve"> Secretary</w:t>
      </w:r>
      <w:r>
        <w:rPr>
          <w:rFonts w:ascii="Tahoma" w:hAnsi="Tahoma" w:cs="Tahoma"/>
        </w:rPr>
        <w:t xml:space="preserve">.  Arrangements for travel by the </w:t>
      </w:r>
      <w:r w:rsidR="000A042A">
        <w:rPr>
          <w:rFonts w:ascii="Tahoma" w:hAnsi="Tahoma" w:cs="Tahoma"/>
        </w:rPr>
        <w:t>C</w:t>
      </w:r>
      <w:r>
        <w:rPr>
          <w:rFonts w:ascii="Tahoma" w:hAnsi="Tahoma" w:cs="Tahoma"/>
        </w:rPr>
        <w:t xml:space="preserve">hair shall be approved by the </w:t>
      </w:r>
      <w:r w:rsidR="00E34AC5">
        <w:rPr>
          <w:rFonts w:ascii="Tahoma" w:hAnsi="Tahoma" w:cs="Tahoma"/>
        </w:rPr>
        <w:t>University</w:t>
      </w:r>
      <w:r w:rsidR="000A042A">
        <w:rPr>
          <w:rFonts w:ascii="Tahoma" w:hAnsi="Tahoma" w:cs="Tahoma"/>
        </w:rPr>
        <w:t xml:space="preserve"> Secretary.</w:t>
      </w:r>
    </w:p>
    <w:p w14:paraId="16A38437" w14:textId="77777777" w:rsidR="00E1519C" w:rsidRDefault="00E1519C" w:rsidP="0064228F">
      <w:pPr>
        <w:pStyle w:val="Heading3"/>
        <w:ind w:left="720" w:hanging="720"/>
      </w:pPr>
      <w:bookmarkStart w:id="226" w:name="_Toc41892398"/>
      <w:bookmarkStart w:id="227" w:name="_Toc41964521"/>
      <w:r w:rsidRPr="00EC2B9C">
        <w:rPr>
          <w:b w:val="0"/>
        </w:rPr>
        <w:t>2</w:t>
      </w:r>
      <w:r w:rsidR="004801F5">
        <w:rPr>
          <w:b w:val="0"/>
        </w:rPr>
        <w:t>0</w:t>
      </w:r>
      <w:r w:rsidRPr="00EC2B9C">
        <w:rPr>
          <w:b w:val="0"/>
        </w:rPr>
        <w:t>.6</w:t>
      </w:r>
      <w:r>
        <w:t xml:space="preserve"> </w:t>
      </w:r>
      <w:r w:rsidR="00CF45A6">
        <w:t xml:space="preserve"> </w:t>
      </w:r>
      <w:r>
        <w:tab/>
      </w:r>
      <w:r w:rsidRPr="000A3620">
        <w:rPr>
          <w:sz w:val="22"/>
          <w:szCs w:val="22"/>
        </w:rPr>
        <w:t>Overseas travel</w:t>
      </w:r>
      <w:bookmarkEnd w:id="226"/>
      <w:bookmarkEnd w:id="227"/>
    </w:p>
    <w:p w14:paraId="1A13F857" w14:textId="77777777" w:rsidR="00E1519C" w:rsidRDefault="00E1519C" w:rsidP="0064228F">
      <w:pPr>
        <w:pStyle w:val="BodyTextIndent"/>
        <w:widowControl w:val="0"/>
        <w:ind w:left="720"/>
        <w:rPr>
          <w:rFonts w:ascii="Tahoma" w:hAnsi="Tahoma" w:cs="Tahoma"/>
        </w:rPr>
      </w:pPr>
      <w:r>
        <w:rPr>
          <w:rFonts w:ascii="Tahoma" w:hAnsi="Tahoma" w:cs="Tahoma"/>
        </w:rPr>
        <w:t>All arrangements for overseas travel must be in accordance with</w:t>
      </w:r>
      <w:r w:rsidR="00175B29">
        <w:rPr>
          <w:rFonts w:ascii="Tahoma" w:hAnsi="Tahoma" w:cs="Tahoma"/>
        </w:rPr>
        <w:t xml:space="preserve"> </w:t>
      </w:r>
      <w:r w:rsidR="00DC3FC2">
        <w:rPr>
          <w:rFonts w:ascii="Tahoma" w:hAnsi="Tahoma" w:cs="Tahoma"/>
        </w:rPr>
        <w:t>the</w:t>
      </w:r>
      <w:r w:rsidR="00175B29">
        <w:rPr>
          <w:rFonts w:ascii="Tahoma" w:hAnsi="Tahoma" w:cs="Tahoma"/>
        </w:rPr>
        <w:t xml:space="preserve"> </w:t>
      </w:r>
      <w:r w:rsidR="00D56FA9">
        <w:rPr>
          <w:rFonts w:ascii="Tahoma" w:hAnsi="Tahoma" w:cs="Tahoma"/>
        </w:rPr>
        <w:t>University’s</w:t>
      </w:r>
      <w:r w:rsidR="00175B29">
        <w:rPr>
          <w:rFonts w:ascii="Tahoma" w:hAnsi="Tahoma" w:cs="Tahoma"/>
        </w:rPr>
        <w:t xml:space="preserve"> Overseas Travel Policy</w:t>
      </w:r>
      <w:r>
        <w:rPr>
          <w:rFonts w:ascii="Tahoma" w:hAnsi="Tahoma" w:cs="Tahoma"/>
        </w:rPr>
        <w:t xml:space="preserve">.  Any approvals required must be obtained in advance of committing the </w:t>
      </w:r>
      <w:r w:rsidR="00E34AC5">
        <w:rPr>
          <w:rFonts w:ascii="Tahoma" w:hAnsi="Tahoma" w:cs="Tahoma"/>
        </w:rPr>
        <w:t>University</w:t>
      </w:r>
      <w:r>
        <w:rPr>
          <w:rFonts w:ascii="Tahoma" w:hAnsi="Tahoma" w:cs="Tahoma"/>
        </w:rPr>
        <w:t xml:space="preserve"> to those arrangements or confirmation of any travel bookings.</w:t>
      </w:r>
    </w:p>
    <w:p w14:paraId="0B2AEA97" w14:textId="772582C8" w:rsidR="00E1519C" w:rsidRDefault="00E1519C" w:rsidP="0064228F">
      <w:pPr>
        <w:pStyle w:val="BodyTextIndent"/>
        <w:widowControl w:val="0"/>
        <w:ind w:left="720"/>
        <w:rPr>
          <w:rFonts w:ascii="Tahoma" w:hAnsi="Tahoma" w:cs="Tahoma"/>
        </w:rPr>
      </w:pPr>
      <w:r>
        <w:rPr>
          <w:rFonts w:ascii="Tahoma" w:hAnsi="Tahoma" w:cs="Tahoma"/>
        </w:rPr>
        <w:t xml:space="preserve">Where spouses, partners or other persons unconnected with the </w:t>
      </w:r>
      <w:r w:rsidR="00E34AC5">
        <w:rPr>
          <w:rFonts w:ascii="Tahoma" w:hAnsi="Tahoma" w:cs="Tahoma"/>
        </w:rPr>
        <w:t>University</w:t>
      </w:r>
      <w:r>
        <w:rPr>
          <w:rFonts w:ascii="Tahoma" w:hAnsi="Tahoma" w:cs="Tahoma"/>
        </w:rPr>
        <w:t xml:space="preserve"> intend to participate in a trip, this must be clearly identified in advance</w:t>
      </w:r>
      <w:r w:rsidR="000A042A">
        <w:rPr>
          <w:rFonts w:ascii="Tahoma" w:hAnsi="Tahoma" w:cs="Tahoma"/>
        </w:rPr>
        <w:t xml:space="preserve">, and approved by the </w:t>
      </w:r>
      <w:r w:rsidR="0046423A">
        <w:rPr>
          <w:rFonts w:ascii="Tahoma" w:hAnsi="Tahoma" w:cs="Tahoma"/>
        </w:rPr>
        <w:t>Vice</w:t>
      </w:r>
      <w:r w:rsidR="006936B3">
        <w:rPr>
          <w:rFonts w:ascii="Tahoma" w:hAnsi="Tahoma" w:cs="Tahoma"/>
        </w:rPr>
        <w:t>-</w:t>
      </w:r>
      <w:r w:rsidR="0046423A">
        <w:rPr>
          <w:rFonts w:ascii="Tahoma" w:hAnsi="Tahoma" w:cs="Tahoma"/>
        </w:rPr>
        <w:t>Chancellor</w:t>
      </w:r>
      <w:r>
        <w:rPr>
          <w:rFonts w:ascii="Tahoma" w:hAnsi="Tahoma" w:cs="Tahoma"/>
        </w:rPr>
        <w:t xml:space="preserve">.  Unless the extra cost of this travel is outweighed by the benefits to the </w:t>
      </w:r>
      <w:r w:rsidR="00E34AC5">
        <w:rPr>
          <w:rFonts w:ascii="Tahoma" w:hAnsi="Tahoma" w:cs="Tahoma"/>
        </w:rPr>
        <w:t>University</w:t>
      </w:r>
      <w:r>
        <w:rPr>
          <w:rFonts w:ascii="Tahoma" w:hAnsi="Tahoma" w:cs="Tahoma"/>
        </w:rPr>
        <w:t>, agreement to the reimbursement of the expected costs should be obtained in advance of travel.</w:t>
      </w:r>
    </w:p>
    <w:p w14:paraId="08765330" w14:textId="6B6238D7" w:rsidR="00CF45A6" w:rsidRDefault="00CF45A6" w:rsidP="0064228F">
      <w:pPr>
        <w:pStyle w:val="BodyTextIndent"/>
        <w:widowControl w:val="0"/>
        <w:ind w:left="720"/>
        <w:rPr>
          <w:rFonts w:ascii="Tahoma" w:hAnsi="Tahoma" w:cs="Tahoma"/>
        </w:rPr>
      </w:pPr>
      <w:r>
        <w:rPr>
          <w:rFonts w:ascii="Tahoma" w:hAnsi="Tahoma" w:cs="Tahoma"/>
        </w:rPr>
        <w:t>Where the University’s equipment is taken overseas, appropriate arrangements for its security and insurance must be in place.</w:t>
      </w:r>
    </w:p>
    <w:p w14:paraId="3E6211FC" w14:textId="77777777" w:rsidR="00E1519C" w:rsidRDefault="00E1519C" w:rsidP="0064228F">
      <w:pPr>
        <w:pStyle w:val="Heading3"/>
        <w:ind w:left="720" w:hanging="720"/>
      </w:pPr>
      <w:bookmarkStart w:id="228" w:name="_Toc41892399"/>
      <w:bookmarkStart w:id="229" w:name="_Toc41964522"/>
      <w:r w:rsidRPr="00EC2B9C">
        <w:rPr>
          <w:b w:val="0"/>
        </w:rPr>
        <w:t>2</w:t>
      </w:r>
      <w:r w:rsidR="004801F5">
        <w:rPr>
          <w:b w:val="0"/>
        </w:rPr>
        <w:t>0</w:t>
      </w:r>
      <w:r w:rsidRPr="00EC2B9C">
        <w:rPr>
          <w:b w:val="0"/>
        </w:rPr>
        <w:t>.7</w:t>
      </w:r>
      <w:r>
        <w:tab/>
      </w:r>
      <w:r w:rsidR="00296BFF" w:rsidRPr="000A3620">
        <w:rPr>
          <w:sz w:val="22"/>
          <w:szCs w:val="22"/>
        </w:rPr>
        <w:t xml:space="preserve">Expenses </w:t>
      </w:r>
      <w:r w:rsidRPr="000A3620">
        <w:rPr>
          <w:sz w:val="22"/>
          <w:szCs w:val="22"/>
        </w:rPr>
        <w:t xml:space="preserve">for members of the </w:t>
      </w:r>
      <w:bookmarkEnd w:id="228"/>
      <w:bookmarkEnd w:id="229"/>
      <w:r w:rsidR="007C786A" w:rsidRPr="000A3620">
        <w:rPr>
          <w:sz w:val="22"/>
          <w:szCs w:val="22"/>
        </w:rPr>
        <w:t>University Council</w:t>
      </w:r>
    </w:p>
    <w:p w14:paraId="5358B734" w14:textId="77777777" w:rsidR="00E1519C" w:rsidRDefault="00296BFF" w:rsidP="0064228F">
      <w:pPr>
        <w:pStyle w:val="BodyTextIndent"/>
        <w:widowControl w:val="0"/>
        <w:ind w:left="720"/>
        <w:rPr>
          <w:rFonts w:ascii="Tahoma" w:hAnsi="Tahoma" w:cs="Tahoma"/>
        </w:rPr>
      </w:pPr>
      <w:r>
        <w:rPr>
          <w:rFonts w:ascii="Tahoma" w:hAnsi="Tahoma" w:cs="Tahoma"/>
        </w:rPr>
        <w:t>Expenses c</w:t>
      </w:r>
      <w:r w:rsidR="00E1519C">
        <w:rPr>
          <w:rFonts w:ascii="Tahoma" w:hAnsi="Tahoma" w:cs="Tahoma"/>
        </w:rPr>
        <w:t xml:space="preserve">laims for members of the </w:t>
      </w:r>
      <w:r w:rsidR="007C786A">
        <w:rPr>
          <w:rFonts w:ascii="Tahoma" w:hAnsi="Tahoma" w:cs="Tahoma"/>
        </w:rPr>
        <w:t>University Council</w:t>
      </w:r>
      <w:r w:rsidR="00E1519C">
        <w:rPr>
          <w:rFonts w:ascii="Tahoma" w:hAnsi="Tahoma" w:cs="Tahoma"/>
        </w:rPr>
        <w:t xml:space="preserve"> will be authorised by the </w:t>
      </w:r>
      <w:r w:rsidR="00E34AC5">
        <w:rPr>
          <w:rFonts w:ascii="Tahoma" w:hAnsi="Tahoma" w:cs="Tahoma"/>
        </w:rPr>
        <w:t>University</w:t>
      </w:r>
      <w:r w:rsidR="00DA30B3">
        <w:rPr>
          <w:rFonts w:ascii="Tahoma" w:hAnsi="Tahoma" w:cs="Tahoma"/>
        </w:rPr>
        <w:t xml:space="preserve"> Secretary</w:t>
      </w:r>
      <w:r w:rsidR="00E1519C">
        <w:rPr>
          <w:rFonts w:ascii="Tahoma" w:hAnsi="Tahoma" w:cs="Tahoma"/>
        </w:rPr>
        <w:t xml:space="preserve">.  </w:t>
      </w:r>
      <w:r>
        <w:rPr>
          <w:rFonts w:ascii="Tahoma" w:hAnsi="Tahoma" w:cs="Tahoma"/>
        </w:rPr>
        <w:t>R</w:t>
      </w:r>
      <w:r w:rsidR="00E1519C">
        <w:rPr>
          <w:rFonts w:ascii="Tahoma" w:hAnsi="Tahoma" w:cs="Tahoma"/>
        </w:rPr>
        <w:t>easonable expenses can be reimbursed, to cover the incidental costs of travel.</w:t>
      </w:r>
    </w:p>
    <w:p w14:paraId="0D792ABF" w14:textId="77777777" w:rsidR="00E1519C" w:rsidRDefault="00E1519C" w:rsidP="0064228F">
      <w:pPr>
        <w:pStyle w:val="Heading3"/>
        <w:ind w:left="720" w:hanging="720"/>
      </w:pPr>
      <w:bookmarkStart w:id="230" w:name="_Toc41892400"/>
      <w:bookmarkStart w:id="231" w:name="_Toc41964523"/>
      <w:r w:rsidRPr="00EC2B9C">
        <w:rPr>
          <w:b w:val="0"/>
        </w:rPr>
        <w:t>2</w:t>
      </w:r>
      <w:r w:rsidR="004801F5">
        <w:rPr>
          <w:b w:val="0"/>
        </w:rPr>
        <w:t>0</w:t>
      </w:r>
      <w:r w:rsidRPr="00EC2B9C">
        <w:rPr>
          <w:b w:val="0"/>
        </w:rPr>
        <w:t>.8</w:t>
      </w:r>
      <w:r>
        <w:tab/>
      </w:r>
      <w:r w:rsidRPr="000A3620">
        <w:rPr>
          <w:sz w:val="22"/>
          <w:szCs w:val="22"/>
        </w:rPr>
        <w:t>Severance and other non-recurring payments</w:t>
      </w:r>
      <w:bookmarkEnd w:id="230"/>
      <w:bookmarkEnd w:id="231"/>
    </w:p>
    <w:p w14:paraId="7C69A797" w14:textId="5E781E81" w:rsidR="004121F0" w:rsidRPr="004121F0" w:rsidRDefault="004121F0" w:rsidP="0064228F">
      <w:pPr>
        <w:pStyle w:val="Heading3"/>
        <w:ind w:left="720" w:firstLine="0"/>
        <w:rPr>
          <w:b w:val="0"/>
        </w:rPr>
      </w:pPr>
      <w:r w:rsidRPr="004121F0">
        <w:rPr>
          <w:b w:val="0"/>
        </w:rPr>
        <w:t xml:space="preserve">Severance payments shall only be made in accordance with relevant legislation, funding body guidance and under a scheme approved by the University Council through the Finance &amp; General Purposes Committee.  Professional advice should be obtained where necessary.  No amounts should be expended which exceed the budget allocated for the purpose. All such payments shall be authorised by the Vice-Chancellor.  Any individual amounts which do not fall within the parameters above or are in excess of £50,000 require approval by the Finance &amp; General Purposes Committee.  In exceptional circumstances this approval may be given by the Chair of the Finance &amp; General Purposes Committee in consultation with the Vice-Chancellor, to be reported to the next meeting of the Committee.  </w:t>
      </w:r>
    </w:p>
    <w:p w14:paraId="7C4F539F" w14:textId="066A49BF" w:rsidR="004121F0" w:rsidRDefault="004121F0" w:rsidP="0064228F">
      <w:pPr>
        <w:pStyle w:val="Heading3"/>
        <w:ind w:left="720" w:hanging="720"/>
        <w:rPr>
          <w:b w:val="0"/>
        </w:rPr>
      </w:pPr>
      <w:r w:rsidRPr="004121F0">
        <w:rPr>
          <w:b w:val="0"/>
        </w:rPr>
        <w:t xml:space="preserve"> </w:t>
      </w:r>
      <w:r>
        <w:rPr>
          <w:b w:val="0"/>
        </w:rPr>
        <w:tab/>
      </w:r>
      <w:r w:rsidRPr="004121F0">
        <w:rPr>
          <w:b w:val="0"/>
        </w:rPr>
        <w:t>All matters referred to an industrial tribunal shall be notified to the Finance &amp; General Purposes Committee at the earliest opportunity in order that budget provision may be made as necessary.  All determinations of tribunals must be similarly notified.</w:t>
      </w:r>
      <w:bookmarkStart w:id="232" w:name="_Toc41892278"/>
      <w:bookmarkStart w:id="233" w:name="_Toc41892401"/>
      <w:bookmarkStart w:id="234" w:name="_Toc41964524"/>
      <w:bookmarkStart w:id="235" w:name="_Toc57455744"/>
    </w:p>
    <w:p w14:paraId="369BE3DA" w14:textId="77777777" w:rsidR="00934453" w:rsidRPr="00934453" w:rsidRDefault="00934453" w:rsidP="00934453">
      <w:pPr>
        <w:spacing w:after="0"/>
      </w:pPr>
    </w:p>
    <w:p w14:paraId="0A480010" w14:textId="77777777" w:rsidR="00E1519C" w:rsidRPr="000A3620" w:rsidRDefault="00E1519C" w:rsidP="0064228F">
      <w:pPr>
        <w:pStyle w:val="Heading2"/>
        <w:ind w:left="720" w:hanging="720"/>
        <w:rPr>
          <w:rFonts w:ascii="Tahoma" w:hAnsi="Tahoma" w:cs="Tahoma"/>
          <w:sz w:val="24"/>
          <w:szCs w:val="24"/>
        </w:rPr>
      </w:pPr>
      <w:r w:rsidRPr="000A3620">
        <w:rPr>
          <w:rFonts w:ascii="Tahoma" w:hAnsi="Tahoma" w:cs="Tahoma"/>
          <w:sz w:val="24"/>
          <w:szCs w:val="24"/>
        </w:rPr>
        <w:t>2</w:t>
      </w:r>
      <w:r w:rsidR="004801F5" w:rsidRPr="000A3620">
        <w:rPr>
          <w:rFonts w:ascii="Tahoma" w:hAnsi="Tahoma" w:cs="Tahoma"/>
          <w:sz w:val="24"/>
          <w:szCs w:val="24"/>
        </w:rPr>
        <w:t>1</w:t>
      </w:r>
      <w:r w:rsidRPr="000A3620">
        <w:rPr>
          <w:rFonts w:ascii="Tahoma" w:hAnsi="Tahoma" w:cs="Tahoma"/>
          <w:sz w:val="24"/>
          <w:szCs w:val="24"/>
        </w:rPr>
        <w:tab/>
        <w:t>Assets</w:t>
      </w:r>
      <w:bookmarkEnd w:id="232"/>
      <w:bookmarkEnd w:id="233"/>
      <w:bookmarkEnd w:id="234"/>
      <w:bookmarkEnd w:id="235"/>
    </w:p>
    <w:p w14:paraId="07371EB0" w14:textId="77777777" w:rsidR="00E1519C" w:rsidRDefault="00E1519C" w:rsidP="0064228F">
      <w:pPr>
        <w:pStyle w:val="Heading3"/>
        <w:ind w:left="720" w:hanging="720"/>
      </w:pPr>
      <w:bookmarkStart w:id="236" w:name="_Toc41892402"/>
      <w:bookmarkStart w:id="237" w:name="_Toc41964525"/>
      <w:r w:rsidRPr="00EC2B9C">
        <w:rPr>
          <w:b w:val="0"/>
        </w:rPr>
        <w:t>2</w:t>
      </w:r>
      <w:r w:rsidR="004801F5">
        <w:rPr>
          <w:b w:val="0"/>
        </w:rPr>
        <w:t>1</w:t>
      </w:r>
      <w:r w:rsidRPr="00EC2B9C">
        <w:rPr>
          <w:b w:val="0"/>
        </w:rPr>
        <w:t>.1</w:t>
      </w:r>
      <w:r>
        <w:tab/>
      </w:r>
      <w:r w:rsidRPr="000A3620">
        <w:rPr>
          <w:sz w:val="22"/>
          <w:szCs w:val="22"/>
        </w:rPr>
        <w:t>Land, buildings, fixed plant and machinery</w:t>
      </w:r>
      <w:bookmarkEnd w:id="236"/>
      <w:bookmarkEnd w:id="237"/>
    </w:p>
    <w:p w14:paraId="68A0F43E" w14:textId="7833E860" w:rsidR="00E1519C" w:rsidRDefault="00E1519C" w:rsidP="0064228F">
      <w:pPr>
        <w:pStyle w:val="BodyTextIndent"/>
        <w:widowControl w:val="0"/>
        <w:ind w:left="720"/>
        <w:rPr>
          <w:rFonts w:ascii="Tahoma" w:hAnsi="Tahoma" w:cs="Tahoma"/>
        </w:rPr>
      </w:pPr>
      <w:r>
        <w:rPr>
          <w:rFonts w:ascii="Tahoma" w:hAnsi="Tahoma" w:cs="Tahoma"/>
        </w:rPr>
        <w:t xml:space="preserve">The purchase, lease or rent of land, buildings or fixed plant can only be undertaken with authority from the </w:t>
      </w:r>
      <w:r w:rsidR="007C786A">
        <w:rPr>
          <w:rFonts w:ascii="Tahoma" w:hAnsi="Tahoma" w:cs="Tahoma"/>
        </w:rPr>
        <w:t>University Council</w:t>
      </w:r>
      <w:r>
        <w:rPr>
          <w:rFonts w:ascii="Tahoma" w:hAnsi="Tahoma" w:cs="Tahoma"/>
        </w:rPr>
        <w:t xml:space="preserve"> and with reference to funding body requirements where exchequer-funded assets or exchequer funds are involved.</w:t>
      </w:r>
    </w:p>
    <w:p w14:paraId="01C6D21B" w14:textId="77777777" w:rsidR="00E1519C" w:rsidRDefault="00E1519C" w:rsidP="0064228F">
      <w:pPr>
        <w:pStyle w:val="Heading3"/>
        <w:ind w:left="720" w:hanging="720"/>
      </w:pPr>
      <w:bookmarkStart w:id="238" w:name="_Toc41892403"/>
      <w:bookmarkStart w:id="239" w:name="_Toc41964526"/>
      <w:r w:rsidRPr="00EC2B9C">
        <w:rPr>
          <w:b w:val="0"/>
        </w:rPr>
        <w:t>2</w:t>
      </w:r>
      <w:r w:rsidR="004801F5">
        <w:rPr>
          <w:b w:val="0"/>
        </w:rPr>
        <w:t>1</w:t>
      </w:r>
      <w:r w:rsidRPr="00EC2B9C">
        <w:rPr>
          <w:b w:val="0"/>
        </w:rPr>
        <w:t>.2</w:t>
      </w:r>
      <w:r>
        <w:tab/>
      </w:r>
      <w:r w:rsidRPr="000A3620">
        <w:rPr>
          <w:sz w:val="22"/>
          <w:szCs w:val="22"/>
        </w:rPr>
        <w:t>Fixed asset register</w:t>
      </w:r>
      <w:bookmarkEnd w:id="238"/>
      <w:bookmarkEnd w:id="239"/>
    </w:p>
    <w:p w14:paraId="437718A5" w14:textId="15D355FE" w:rsidR="00E1519C" w:rsidRDefault="00E1519C" w:rsidP="0064228F">
      <w:pPr>
        <w:pStyle w:val="BodyTextIndent"/>
        <w:widowControl w:val="0"/>
        <w:ind w:left="720"/>
        <w:rPr>
          <w:rFonts w:ascii="Tahoma" w:hAnsi="Tahoma" w:cs="Tahoma"/>
        </w:rPr>
      </w:pPr>
      <w:r>
        <w:rPr>
          <w:rFonts w:ascii="Tahoma" w:hAnsi="Tahoma" w:cs="Tahoma"/>
        </w:rPr>
        <w:t xml:space="preserve">The </w:t>
      </w:r>
      <w:r w:rsidR="001C2E7F">
        <w:rPr>
          <w:rFonts w:ascii="Tahoma" w:hAnsi="Tahoma" w:cs="Tahoma"/>
        </w:rPr>
        <w:t>Chief Financial Officer i</w:t>
      </w:r>
      <w:r>
        <w:rPr>
          <w:rFonts w:ascii="Tahoma" w:hAnsi="Tahoma" w:cs="Tahoma"/>
        </w:rPr>
        <w:t xml:space="preserve">s responsible for maintaining the </w:t>
      </w:r>
      <w:r w:rsidR="00E34AC5">
        <w:rPr>
          <w:rFonts w:ascii="Tahoma" w:hAnsi="Tahoma" w:cs="Tahoma"/>
        </w:rPr>
        <w:t>University</w:t>
      </w:r>
      <w:r>
        <w:rPr>
          <w:rFonts w:ascii="Tahoma" w:hAnsi="Tahoma" w:cs="Tahoma"/>
        </w:rPr>
        <w:t xml:space="preserve">’s register of land, buildings, fixed plant and machinery.  Senior </w:t>
      </w:r>
      <w:r w:rsidR="00271F8C">
        <w:rPr>
          <w:rFonts w:ascii="Tahoma" w:hAnsi="Tahoma" w:cs="Tahoma"/>
        </w:rPr>
        <w:t>managers</w:t>
      </w:r>
      <w:r w:rsidR="00601CA8">
        <w:rPr>
          <w:rFonts w:ascii="Tahoma" w:hAnsi="Tahoma" w:cs="Tahoma"/>
        </w:rPr>
        <w:t xml:space="preserve"> </w:t>
      </w:r>
      <w:r>
        <w:rPr>
          <w:rFonts w:ascii="Tahoma" w:hAnsi="Tahoma" w:cs="Tahoma"/>
        </w:rPr>
        <w:t xml:space="preserve">will provide the </w:t>
      </w:r>
      <w:r w:rsidR="001C2E7F">
        <w:rPr>
          <w:rFonts w:ascii="Tahoma" w:hAnsi="Tahoma" w:cs="Tahoma"/>
        </w:rPr>
        <w:t>Chief Financial Officer w</w:t>
      </w:r>
      <w:r>
        <w:rPr>
          <w:rFonts w:ascii="Tahoma" w:hAnsi="Tahoma" w:cs="Tahoma"/>
        </w:rPr>
        <w:t xml:space="preserve">ith any information </w:t>
      </w:r>
      <w:r w:rsidR="00915044">
        <w:rPr>
          <w:rFonts w:ascii="Tahoma" w:hAnsi="Tahoma" w:cs="Tahoma"/>
        </w:rPr>
        <w:t>they</w:t>
      </w:r>
      <w:r>
        <w:rPr>
          <w:rFonts w:ascii="Tahoma" w:hAnsi="Tahoma" w:cs="Tahoma"/>
        </w:rPr>
        <w:t xml:space="preserve"> may need to maintain the register.</w:t>
      </w:r>
    </w:p>
    <w:p w14:paraId="4AF94CAE" w14:textId="77777777" w:rsidR="00E1519C" w:rsidRDefault="00E1519C" w:rsidP="0064228F">
      <w:pPr>
        <w:pStyle w:val="Heading3"/>
        <w:ind w:left="720" w:hanging="720"/>
      </w:pPr>
      <w:bookmarkStart w:id="240" w:name="_Toc41892404"/>
      <w:bookmarkStart w:id="241" w:name="_Toc41964527"/>
      <w:r w:rsidRPr="00EC2B9C">
        <w:rPr>
          <w:b w:val="0"/>
        </w:rPr>
        <w:t>2</w:t>
      </w:r>
      <w:r w:rsidR="004801F5">
        <w:rPr>
          <w:b w:val="0"/>
        </w:rPr>
        <w:t>1</w:t>
      </w:r>
      <w:r w:rsidRPr="00EC2B9C">
        <w:rPr>
          <w:b w:val="0"/>
        </w:rPr>
        <w:t>.3</w:t>
      </w:r>
      <w:r>
        <w:tab/>
      </w:r>
      <w:r w:rsidRPr="000A3620">
        <w:rPr>
          <w:sz w:val="22"/>
          <w:szCs w:val="22"/>
        </w:rPr>
        <w:t>Inventories</w:t>
      </w:r>
      <w:bookmarkEnd w:id="240"/>
      <w:bookmarkEnd w:id="241"/>
    </w:p>
    <w:p w14:paraId="58FF9EC7" w14:textId="7E9CB424" w:rsidR="00E1519C" w:rsidRDefault="00FF5A63" w:rsidP="0064228F">
      <w:pPr>
        <w:pStyle w:val="BodyTextIndent"/>
        <w:widowControl w:val="0"/>
        <w:ind w:left="720"/>
        <w:rPr>
          <w:rFonts w:ascii="Tahoma" w:hAnsi="Tahoma" w:cs="Tahoma"/>
        </w:rPr>
      </w:pPr>
      <w:r>
        <w:rPr>
          <w:rFonts w:ascii="Tahoma" w:hAnsi="Tahoma" w:cs="Tahoma"/>
        </w:rPr>
        <w:t>Dean</w:t>
      </w:r>
      <w:r w:rsidR="003A7391">
        <w:rPr>
          <w:rFonts w:ascii="Tahoma" w:hAnsi="Tahoma" w:cs="Tahoma"/>
        </w:rPr>
        <w:t>s</w:t>
      </w:r>
      <w:r w:rsidR="00E1519C">
        <w:rPr>
          <w:rFonts w:ascii="Tahoma" w:hAnsi="Tahoma" w:cs="Tahoma"/>
        </w:rPr>
        <w:t xml:space="preserve"> of </w:t>
      </w:r>
      <w:r w:rsidR="001C2E7F">
        <w:rPr>
          <w:rFonts w:ascii="Tahoma" w:hAnsi="Tahoma" w:cs="Tahoma"/>
        </w:rPr>
        <w:t>Faculty</w:t>
      </w:r>
      <w:r w:rsidR="00E1519C">
        <w:rPr>
          <w:rFonts w:ascii="Tahoma" w:hAnsi="Tahoma" w:cs="Tahoma"/>
        </w:rPr>
        <w:t xml:space="preserve"> or </w:t>
      </w:r>
      <w:r>
        <w:rPr>
          <w:rFonts w:ascii="Tahoma" w:hAnsi="Tahoma" w:cs="Tahoma"/>
        </w:rPr>
        <w:t xml:space="preserve">Heads of </w:t>
      </w:r>
      <w:r w:rsidR="00E1519C">
        <w:rPr>
          <w:rFonts w:ascii="Tahoma" w:hAnsi="Tahoma" w:cs="Tahoma"/>
        </w:rPr>
        <w:t xml:space="preserve">Service Areas are responsible for maintaining inventories, in a form prescribed by the </w:t>
      </w:r>
      <w:r w:rsidR="001C2E7F">
        <w:rPr>
          <w:rFonts w:ascii="Tahoma" w:hAnsi="Tahoma" w:cs="Tahoma"/>
        </w:rPr>
        <w:t>Chief Financial Officer</w:t>
      </w:r>
      <w:r w:rsidR="00E1519C">
        <w:rPr>
          <w:rFonts w:ascii="Tahoma" w:hAnsi="Tahoma" w:cs="Tahoma"/>
        </w:rPr>
        <w:t>, for all plant, equipment, furniture and stores in their departme</w:t>
      </w:r>
      <w:r w:rsidR="003A7391">
        <w:rPr>
          <w:rFonts w:ascii="Tahoma" w:hAnsi="Tahoma" w:cs="Tahoma"/>
        </w:rPr>
        <w:t xml:space="preserve">nts with a value in excess of </w:t>
      </w:r>
      <w:r w:rsidR="003A7391" w:rsidRPr="0037664C">
        <w:rPr>
          <w:rFonts w:ascii="Tahoma" w:hAnsi="Tahoma" w:cs="Tahoma"/>
        </w:rPr>
        <w:t>£2</w:t>
      </w:r>
      <w:r w:rsidR="00E1519C" w:rsidRPr="0037664C">
        <w:rPr>
          <w:rFonts w:ascii="Tahoma" w:hAnsi="Tahoma" w:cs="Tahoma"/>
        </w:rPr>
        <w:t>,</w:t>
      </w:r>
      <w:r w:rsidR="003A7391" w:rsidRPr="0037664C">
        <w:rPr>
          <w:rFonts w:ascii="Tahoma" w:hAnsi="Tahoma" w:cs="Tahoma"/>
        </w:rPr>
        <w:t>5</w:t>
      </w:r>
      <w:r w:rsidR="00E1519C" w:rsidRPr="0037664C">
        <w:rPr>
          <w:rFonts w:ascii="Tahoma" w:hAnsi="Tahoma" w:cs="Tahoma"/>
        </w:rPr>
        <w:t>00.</w:t>
      </w:r>
      <w:r w:rsidR="00E1519C">
        <w:rPr>
          <w:rFonts w:ascii="Tahoma" w:hAnsi="Tahoma" w:cs="Tahoma"/>
        </w:rPr>
        <w:t xml:space="preserve">  The inventory must include items donated or held on trust.</w:t>
      </w:r>
    </w:p>
    <w:p w14:paraId="617B23E3" w14:textId="77777777" w:rsidR="00E1519C" w:rsidRDefault="00E1519C" w:rsidP="0064228F">
      <w:pPr>
        <w:pStyle w:val="BodyTextIndent"/>
        <w:widowControl w:val="0"/>
        <w:ind w:left="720"/>
        <w:rPr>
          <w:rFonts w:ascii="Tahoma" w:hAnsi="Tahoma" w:cs="Tahoma"/>
        </w:rPr>
      </w:pPr>
      <w:r>
        <w:rPr>
          <w:rFonts w:ascii="Tahoma" w:hAnsi="Tahoma" w:cs="Tahoma"/>
        </w:rPr>
        <w:t xml:space="preserve">Inventories must be checked at least annually as described in the </w:t>
      </w:r>
      <w:r w:rsidR="00E34AC5">
        <w:rPr>
          <w:rFonts w:ascii="Tahoma" w:hAnsi="Tahoma" w:cs="Tahoma"/>
        </w:rPr>
        <w:t>University</w:t>
      </w:r>
      <w:r>
        <w:rPr>
          <w:rFonts w:ascii="Tahoma" w:hAnsi="Tahoma" w:cs="Tahoma"/>
        </w:rPr>
        <w:t>’s detailed financial procedures.</w:t>
      </w:r>
    </w:p>
    <w:p w14:paraId="4C1CB55F" w14:textId="77777777" w:rsidR="00E1519C" w:rsidRDefault="00E1519C" w:rsidP="0064228F">
      <w:pPr>
        <w:pStyle w:val="BodyTextIndent"/>
        <w:widowControl w:val="0"/>
        <w:ind w:left="720"/>
        <w:rPr>
          <w:rFonts w:ascii="Tahoma" w:hAnsi="Tahoma" w:cs="Tahoma"/>
        </w:rPr>
      </w:pPr>
      <w:r>
        <w:rPr>
          <w:rFonts w:ascii="Tahoma" w:hAnsi="Tahoma" w:cs="Tahoma"/>
        </w:rPr>
        <w:t>When transferring equipment etc. between departments, a transfer record must be kept and the inventories amended accordingly.</w:t>
      </w:r>
    </w:p>
    <w:p w14:paraId="0466EBA9" w14:textId="77777777" w:rsidR="00E1519C" w:rsidRDefault="00E1519C" w:rsidP="0064228F">
      <w:pPr>
        <w:pStyle w:val="Heading3"/>
        <w:ind w:left="720" w:hanging="720"/>
      </w:pPr>
      <w:bookmarkStart w:id="242" w:name="_Toc41892405"/>
      <w:bookmarkStart w:id="243" w:name="_Toc41964528"/>
      <w:r w:rsidRPr="00EC2B9C">
        <w:rPr>
          <w:b w:val="0"/>
        </w:rPr>
        <w:t>2</w:t>
      </w:r>
      <w:r w:rsidR="004801F5">
        <w:rPr>
          <w:b w:val="0"/>
        </w:rPr>
        <w:t>1</w:t>
      </w:r>
      <w:r w:rsidRPr="00EC2B9C">
        <w:rPr>
          <w:b w:val="0"/>
        </w:rPr>
        <w:t>.4</w:t>
      </w:r>
      <w:r>
        <w:tab/>
      </w:r>
      <w:r w:rsidRPr="000A3620">
        <w:rPr>
          <w:sz w:val="22"/>
          <w:szCs w:val="22"/>
        </w:rPr>
        <w:t>Stocks and stores</w:t>
      </w:r>
      <w:bookmarkEnd w:id="242"/>
      <w:bookmarkEnd w:id="243"/>
    </w:p>
    <w:p w14:paraId="7B6B6651" w14:textId="3C20214C" w:rsidR="00E1519C" w:rsidRDefault="00533935" w:rsidP="0064228F">
      <w:pPr>
        <w:pStyle w:val="BodyTextIndent"/>
        <w:widowControl w:val="0"/>
        <w:ind w:left="720"/>
        <w:rPr>
          <w:rFonts w:ascii="Tahoma" w:hAnsi="Tahoma" w:cs="Tahoma"/>
        </w:rPr>
      </w:pPr>
      <w:r>
        <w:rPr>
          <w:rFonts w:ascii="Tahoma" w:hAnsi="Tahoma" w:cs="Tahoma"/>
        </w:rPr>
        <w:t>Budget holders</w:t>
      </w:r>
      <w:r w:rsidR="00E1519C">
        <w:rPr>
          <w:rFonts w:ascii="Tahoma" w:hAnsi="Tahoma" w:cs="Tahoma"/>
        </w:rPr>
        <w:t xml:space="preserve"> are responsible for establishing adequate arrangements for the custody and control of stocks and stores within their departments.  The systems used for stores accounting in departments must have the approval of the </w:t>
      </w:r>
      <w:r w:rsidR="00BD1FB6">
        <w:rPr>
          <w:rFonts w:ascii="Tahoma" w:hAnsi="Tahoma" w:cs="Tahoma"/>
        </w:rPr>
        <w:t>Chief Financial Officer</w:t>
      </w:r>
      <w:r w:rsidR="00E1519C">
        <w:rPr>
          <w:rFonts w:ascii="Tahoma" w:hAnsi="Tahoma" w:cs="Tahoma"/>
        </w:rPr>
        <w:t>.</w:t>
      </w:r>
    </w:p>
    <w:p w14:paraId="62412CE8" w14:textId="27150389" w:rsidR="00E1519C" w:rsidRDefault="00E1519C" w:rsidP="0064228F">
      <w:pPr>
        <w:pStyle w:val="BodyTextIndent"/>
        <w:widowControl w:val="0"/>
        <w:ind w:left="720"/>
        <w:rPr>
          <w:rFonts w:ascii="Tahoma" w:hAnsi="Tahoma" w:cs="Tahoma"/>
        </w:rPr>
      </w:pPr>
      <w:r>
        <w:rPr>
          <w:rFonts w:ascii="Tahoma" w:hAnsi="Tahoma" w:cs="Tahoma"/>
        </w:rPr>
        <w:t xml:space="preserve">Senior </w:t>
      </w:r>
      <w:r w:rsidR="00271F8C">
        <w:rPr>
          <w:rFonts w:ascii="Tahoma" w:hAnsi="Tahoma" w:cs="Tahoma"/>
        </w:rPr>
        <w:t>managers</w:t>
      </w:r>
      <w:r w:rsidR="00601CA8">
        <w:rPr>
          <w:rFonts w:ascii="Tahoma" w:hAnsi="Tahoma" w:cs="Tahoma"/>
        </w:rPr>
        <w:t xml:space="preserve"> </w:t>
      </w:r>
      <w:r>
        <w:rPr>
          <w:rFonts w:ascii="Tahoma" w:hAnsi="Tahoma" w:cs="Tahoma"/>
        </w:rPr>
        <w:t>are responsible for ensuring that regular inspections and stock checks are carried out.  Stocks and stores of hazardous nature should be subject to appropriate security checks.</w:t>
      </w:r>
    </w:p>
    <w:p w14:paraId="7964A74E" w14:textId="4AE7F399" w:rsidR="00E1519C" w:rsidRDefault="00E1519C" w:rsidP="0064228F">
      <w:pPr>
        <w:pStyle w:val="BodyTextIndent"/>
        <w:widowControl w:val="0"/>
        <w:ind w:left="720"/>
        <w:rPr>
          <w:rFonts w:ascii="Tahoma" w:hAnsi="Tahoma" w:cs="Tahoma"/>
        </w:rPr>
      </w:pPr>
      <w:r>
        <w:rPr>
          <w:rFonts w:ascii="Tahoma" w:hAnsi="Tahoma" w:cs="Tahoma"/>
        </w:rPr>
        <w:t xml:space="preserve">Those senior </w:t>
      </w:r>
      <w:r w:rsidR="00271F8C">
        <w:rPr>
          <w:rFonts w:ascii="Tahoma" w:hAnsi="Tahoma" w:cs="Tahoma"/>
        </w:rPr>
        <w:t>managers</w:t>
      </w:r>
      <w:r w:rsidR="00601CA8">
        <w:rPr>
          <w:rFonts w:ascii="Tahoma" w:hAnsi="Tahoma" w:cs="Tahoma"/>
        </w:rPr>
        <w:t xml:space="preserve"> </w:t>
      </w:r>
      <w:r>
        <w:rPr>
          <w:rFonts w:ascii="Tahoma" w:hAnsi="Tahoma" w:cs="Tahoma"/>
        </w:rPr>
        <w:t xml:space="preserve">whose stocks require valuation in the balance sheet must ensure that the stock-taking procedures in place have the approval of the </w:t>
      </w:r>
      <w:r w:rsidR="00BD1FB6">
        <w:rPr>
          <w:rFonts w:ascii="Tahoma" w:hAnsi="Tahoma" w:cs="Tahoma"/>
        </w:rPr>
        <w:t>Chief Financial Officer a</w:t>
      </w:r>
      <w:r>
        <w:rPr>
          <w:rFonts w:ascii="Tahoma" w:hAnsi="Tahoma" w:cs="Tahoma"/>
        </w:rPr>
        <w:t xml:space="preserve">nd that instructions to appropriate staff within their departments are issued in accordance with advice contained in the </w:t>
      </w:r>
      <w:r w:rsidR="00E34AC5">
        <w:rPr>
          <w:rFonts w:ascii="Tahoma" w:hAnsi="Tahoma" w:cs="Tahoma"/>
        </w:rPr>
        <w:t>University</w:t>
      </w:r>
      <w:r>
        <w:rPr>
          <w:rFonts w:ascii="Tahoma" w:hAnsi="Tahoma" w:cs="Tahoma"/>
        </w:rPr>
        <w:t>’s detailed financial procedures.</w:t>
      </w:r>
    </w:p>
    <w:p w14:paraId="2573522D" w14:textId="77777777" w:rsidR="00E1519C" w:rsidRDefault="00E1519C" w:rsidP="0064228F">
      <w:pPr>
        <w:pStyle w:val="Heading3"/>
        <w:ind w:left="720" w:hanging="720"/>
      </w:pPr>
      <w:bookmarkStart w:id="244" w:name="_Toc41892406"/>
      <w:bookmarkStart w:id="245" w:name="_Toc41964529"/>
      <w:r w:rsidRPr="00EC2B9C">
        <w:rPr>
          <w:b w:val="0"/>
        </w:rPr>
        <w:t>2</w:t>
      </w:r>
      <w:r w:rsidR="004801F5">
        <w:rPr>
          <w:b w:val="0"/>
        </w:rPr>
        <w:t>1</w:t>
      </w:r>
      <w:r w:rsidRPr="00EC2B9C">
        <w:rPr>
          <w:b w:val="0"/>
        </w:rPr>
        <w:t>.5</w:t>
      </w:r>
      <w:r>
        <w:tab/>
      </w:r>
      <w:r w:rsidRPr="000A3620">
        <w:rPr>
          <w:sz w:val="22"/>
          <w:szCs w:val="22"/>
        </w:rPr>
        <w:t>Safeguarding assets</w:t>
      </w:r>
      <w:bookmarkEnd w:id="244"/>
      <w:bookmarkEnd w:id="245"/>
    </w:p>
    <w:p w14:paraId="54243F1F" w14:textId="7065967C" w:rsidR="00E1519C" w:rsidRDefault="00043CF6" w:rsidP="0064228F">
      <w:pPr>
        <w:pStyle w:val="BodyTextIndent"/>
        <w:widowControl w:val="0"/>
        <w:ind w:left="720"/>
        <w:rPr>
          <w:rFonts w:ascii="Tahoma" w:hAnsi="Tahoma" w:cs="Tahoma"/>
        </w:rPr>
      </w:pPr>
      <w:r>
        <w:rPr>
          <w:rFonts w:ascii="Tahoma" w:hAnsi="Tahoma" w:cs="Tahoma"/>
        </w:rPr>
        <w:t>Deans</w:t>
      </w:r>
      <w:r w:rsidR="00E1519C">
        <w:rPr>
          <w:rFonts w:ascii="Tahoma" w:hAnsi="Tahoma" w:cs="Tahoma"/>
        </w:rPr>
        <w:t xml:space="preserve"> of </w:t>
      </w:r>
      <w:r w:rsidR="00BD1FB6">
        <w:rPr>
          <w:rFonts w:ascii="Tahoma" w:hAnsi="Tahoma" w:cs="Tahoma"/>
        </w:rPr>
        <w:t>Faculty</w:t>
      </w:r>
      <w:r w:rsidR="00E1519C">
        <w:rPr>
          <w:rFonts w:ascii="Tahoma" w:hAnsi="Tahoma" w:cs="Tahoma"/>
        </w:rPr>
        <w:t xml:space="preserve"> or </w:t>
      </w:r>
      <w:r>
        <w:rPr>
          <w:rFonts w:ascii="Tahoma" w:hAnsi="Tahoma" w:cs="Tahoma"/>
        </w:rPr>
        <w:t xml:space="preserve">Heads of </w:t>
      </w:r>
      <w:r w:rsidR="00E1519C">
        <w:rPr>
          <w:rFonts w:ascii="Tahoma" w:hAnsi="Tahoma" w:cs="Tahoma"/>
        </w:rPr>
        <w:t xml:space="preserve">Service Area and budget holders are responsible for the care, custody and security of the buildings, stock, stores, furniture, cash, etc. under their control.  They will consult the </w:t>
      </w:r>
      <w:r w:rsidR="00BD1FB6">
        <w:rPr>
          <w:rFonts w:ascii="Tahoma" w:hAnsi="Tahoma" w:cs="Tahoma"/>
        </w:rPr>
        <w:t>Chief Financial Officer i</w:t>
      </w:r>
      <w:r w:rsidR="00E1519C">
        <w:rPr>
          <w:rFonts w:ascii="Tahoma" w:hAnsi="Tahoma" w:cs="Tahoma"/>
        </w:rPr>
        <w:t>n any case where the security is thought to be defective or where it is considered that special security arrangements may be needed.</w:t>
      </w:r>
    </w:p>
    <w:p w14:paraId="0D9659A3" w14:textId="77777777" w:rsidR="00E1519C" w:rsidRDefault="00E1519C" w:rsidP="0064228F">
      <w:pPr>
        <w:pStyle w:val="BodyTextIndent"/>
        <w:widowControl w:val="0"/>
        <w:ind w:left="720"/>
        <w:rPr>
          <w:rFonts w:ascii="Tahoma" w:hAnsi="Tahoma" w:cs="Tahoma"/>
        </w:rPr>
      </w:pPr>
      <w:r>
        <w:rPr>
          <w:rFonts w:ascii="Tahoma" w:hAnsi="Tahoma" w:cs="Tahoma"/>
        </w:rPr>
        <w:t xml:space="preserve">Assets owned by the </w:t>
      </w:r>
      <w:r w:rsidR="00E34AC5">
        <w:rPr>
          <w:rFonts w:ascii="Tahoma" w:hAnsi="Tahoma" w:cs="Tahoma"/>
        </w:rPr>
        <w:t>University</w:t>
      </w:r>
      <w:r>
        <w:rPr>
          <w:rFonts w:ascii="Tahoma" w:hAnsi="Tahoma" w:cs="Tahoma"/>
        </w:rPr>
        <w:t xml:space="preserve"> shall, so far as is practical, be effectively marked to identify them as </w:t>
      </w:r>
      <w:r w:rsidR="00E34AC5">
        <w:rPr>
          <w:rFonts w:ascii="Tahoma" w:hAnsi="Tahoma" w:cs="Tahoma"/>
        </w:rPr>
        <w:t>University</w:t>
      </w:r>
      <w:r>
        <w:rPr>
          <w:rFonts w:ascii="Tahoma" w:hAnsi="Tahoma" w:cs="Tahoma"/>
        </w:rPr>
        <w:t xml:space="preserve"> property.</w:t>
      </w:r>
    </w:p>
    <w:p w14:paraId="5BF97FBB" w14:textId="77777777" w:rsidR="00E1519C" w:rsidRDefault="00E1519C" w:rsidP="0064228F">
      <w:pPr>
        <w:pStyle w:val="Heading3"/>
        <w:ind w:left="720" w:hanging="720"/>
      </w:pPr>
      <w:bookmarkStart w:id="246" w:name="_Toc41892407"/>
      <w:bookmarkStart w:id="247" w:name="_Toc41964530"/>
      <w:r w:rsidRPr="00EC2B9C">
        <w:rPr>
          <w:b w:val="0"/>
        </w:rPr>
        <w:t>2</w:t>
      </w:r>
      <w:r w:rsidR="004801F5">
        <w:rPr>
          <w:b w:val="0"/>
        </w:rPr>
        <w:t>1</w:t>
      </w:r>
      <w:r w:rsidRPr="00EC2B9C">
        <w:rPr>
          <w:b w:val="0"/>
        </w:rPr>
        <w:t>.6</w:t>
      </w:r>
      <w:r>
        <w:t xml:space="preserve"> </w:t>
      </w:r>
      <w:r>
        <w:tab/>
      </w:r>
      <w:r w:rsidRPr="000A3620">
        <w:rPr>
          <w:sz w:val="22"/>
          <w:szCs w:val="22"/>
        </w:rPr>
        <w:t>Personal use</w:t>
      </w:r>
      <w:bookmarkEnd w:id="246"/>
      <w:bookmarkEnd w:id="247"/>
    </w:p>
    <w:p w14:paraId="0DA607A5" w14:textId="77777777" w:rsidR="00E1519C" w:rsidRDefault="00E1519C" w:rsidP="0064228F">
      <w:pPr>
        <w:pStyle w:val="BodyTextIndent"/>
        <w:widowControl w:val="0"/>
        <w:ind w:left="720"/>
        <w:rPr>
          <w:rFonts w:ascii="Tahoma" w:hAnsi="Tahoma" w:cs="Tahoma"/>
        </w:rPr>
      </w:pPr>
      <w:r>
        <w:rPr>
          <w:rFonts w:ascii="Tahoma" w:hAnsi="Tahoma" w:cs="Tahoma"/>
        </w:rPr>
        <w:t xml:space="preserve">Assets owned or leased by the </w:t>
      </w:r>
      <w:r w:rsidR="00E34AC5">
        <w:rPr>
          <w:rFonts w:ascii="Tahoma" w:hAnsi="Tahoma" w:cs="Tahoma"/>
        </w:rPr>
        <w:t>University</w:t>
      </w:r>
      <w:r>
        <w:rPr>
          <w:rFonts w:ascii="Tahoma" w:hAnsi="Tahoma" w:cs="Tahoma"/>
        </w:rPr>
        <w:t xml:space="preserve"> shall not be subject to personal use without proper authorisation.</w:t>
      </w:r>
    </w:p>
    <w:p w14:paraId="35800F32" w14:textId="77777777" w:rsidR="00E1519C" w:rsidRDefault="00E1519C" w:rsidP="0064228F">
      <w:pPr>
        <w:pStyle w:val="Heading3"/>
        <w:ind w:left="720" w:hanging="720"/>
      </w:pPr>
      <w:bookmarkStart w:id="248" w:name="_Toc41892408"/>
      <w:bookmarkStart w:id="249" w:name="_Toc41964531"/>
      <w:r w:rsidRPr="00EC2B9C">
        <w:rPr>
          <w:b w:val="0"/>
        </w:rPr>
        <w:t>2</w:t>
      </w:r>
      <w:r w:rsidR="004801F5">
        <w:rPr>
          <w:b w:val="0"/>
        </w:rPr>
        <w:t>1</w:t>
      </w:r>
      <w:r w:rsidRPr="00EC2B9C">
        <w:rPr>
          <w:b w:val="0"/>
        </w:rPr>
        <w:t>.7</w:t>
      </w:r>
      <w:r>
        <w:t xml:space="preserve"> </w:t>
      </w:r>
      <w:r>
        <w:tab/>
      </w:r>
      <w:r w:rsidRPr="000A3620">
        <w:rPr>
          <w:sz w:val="22"/>
          <w:szCs w:val="22"/>
        </w:rPr>
        <w:t>Asset disposal</w:t>
      </w:r>
      <w:bookmarkEnd w:id="248"/>
      <w:bookmarkEnd w:id="249"/>
    </w:p>
    <w:p w14:paraId="0CD3CB3B" w14:textId="77777777" w:rsidR="00E1519C" w:rsidRDefault="00E1519C" w:rsidP="0064228F">
      <w:pPr>
        <w:pStyle w:val="BodyTextIndent"/>
        <w:widowControl w:val="0"/>
        <w:ind w:left="720"/>
        <w:rPr>
          <w:rFonts w:ascii="Tahoma" w:hAnsi="Tahoma" w:cs="Tahoma"/>
        </w:rPr>
      </w:pPr>
      <w:r>
        <w:rPr>
          <w:rFonts w:ascii="Tahoma" w:hAnsi="Tahoma" w:cs="Tahoma"/>
        </w:rPr>
        <w:t xml:space="preserve">Disposal of equipment and furniture must be in accordance with procedures agreed by the Finance &amp; General Purposes Committee and contained in the </w:t>
      </w:r>
      <w:r w:rsidR="00E34AC5">
        <w:rPr>
          <w:rFonts w:ascii="Tahoma" w:hAnsi="Tahoma" w:cs="Tahoma"/>
        </w:rPr>
        <w:t>University</w:t>
      </w:r>
      <w:r>
        <w:rPr>
          <w:rFonts w:ascii="Tahoma" w:hAnsi="Tahoma" w:cs="Tahoma"/>
        </w:rPr>
        <w:t>’s detailed financial procedures.</w:t>
      </w:r>
    </w:p>
    <w:p w14:paraId="342856A6" w14:textId="222C5D1E" w:rsidR="00E1519C" w:rsidRDefault="00E1519C" w:rsidP="0064228F">
      <w:pPr>
        <w:pStyle w:val="BodyTextIndent"/>
        <w:widowControl w:val="0"/>
        <w:ind w:left="720"/>
        <w:rPr>
          <w:rFonts w:ascii="Tahoma" w:hAnsi="Tahoma" w:cs="Tahoma"/>
        </w:rPr>
      </w:pPr>
      <w:r>
        <w:rPr>
          <w:rFonts w:ascii="Tahoma" w:hAnsi="Tahoma" w:cs="Tahoma"/>
        </w:rPr>
        <w:t xml:space="preserve">Disposal of land and buildings must only take place with the authorisation of the </w:t>
      </w:r>
      <w:r w:rsidR="007C786A">
        <w:rPr>
          <w:rFonts w:ascii="Tahoma" w:hAnsi="Tahoma" w:cs="Tahoma"/>
        </w:rPr>
        <w:t>University Council</w:t>
      </w:r>
      <w:r>
        <w:rPr>
          <w:rFonts w:ascii="Tahoma" w:hAnsi="Tahoma" w:cs="Tahoma"/>
        </w:rPr>
        <w:t>.  Funding body consent may also be required if exchequer funds were involved in the acquisition of the asset.</w:t>
      </w:r>
    </w:p>
    <w:p w14:paraId="0A90EB56" w14:textId="77777777" w:rsidR="00E1519C" w:rsidRDefault="00E1519C" w:rsidP="0064228F">
      <w:pPr>
        <w:pStyle w:val="Heading3"/>
        <w:ind w:left="720" w:hanging="720"/>
      </w:pPr>
      <w:bookmarkStart w:id="250" w:name="_Toc41892409"/>
      <w:bookmarkStart w:id="251" w:name="_Toc41964532"/>
      <w:r w:rsidRPr="00EC2B9C">
        <w:rPr>
          <w:b w:val="0"/>
        </w:rPr>
        <w:t>2</w:t>
      </w:r>
      <w:r w:rsidR="004801F5">
        <w:rPr>
          <w:b w:val="0"/>
        </w:rPr>
        <w:t>1</w:t>
      </w:r>
      <w:r w:rsidRPr="00EC2B9C">
        <w:rPr>
          <w:b w:val="0"/>
        </w:rPr>
        <w:t>.8</w:t>
      </w:r>
      <w:r>
        <w:tab/>
      </w:r>
      <w:r w:rsidRPr="000A3620">
        <w:rPr>
          <w:sz w:val="22"/>
          <w:szCs w:val="22"/>
        </w:rPr>
        <w:t>All other assets</w:t>
      </w:r>
      <w:bookmarkEnd w:id="250"/>
      <w:bookmarkEnd w:id="251"/>
    </w:p>
    <w:p w14:paraId="74A0EB3A" w14:textId="25A4A73F" w:rsidR="00E1519C" w:rsidRDefault="00E1519C" w:rsidP="0064228F">
      <w:pPr>
        <w:pStyle w:val="BodyTextIndent"/>
        <w:widowControl w:val="0"/>
        <w:ind w:left="720"/>
        <w:rPr>
          <w:rFonts w:ascii="Tahoma" w:hAnsi="Tahoma" w:cs="Tahoma"/>
        </w:rPr>
      </w:pPr>
      <w:r>
        <w:rPr>
          <w:rFonts w:ascii="Tahoma" w:hAnsi="Tahoma" w:cs="Tahoma"/>
        </w:rPr>
        <w:t xml:space="preserve">Senior </w:t>
      </w:r>
      <w:r w:rsidR="00271F8C">
        <w:rPr>
          <w:rFonts w:ascii="Tahoma" w:hAnsi="Tahoma" w:cs="Tahoma"/>
        </w:rPr>
        <w:t>managers</w:t>
      </w:r>
      <w:r w:rsidR="00601CA8">
        <w:rPr>
          <w:rFonts w:ascii="Tahoma" w:hAnsi="Tahoma" w:cs="Tahoma"/>
        </w:rPr>
        <w:t xml:space="preserve"> </w:t>
      </w:r>
      <w:r>
        <w:rPr>
          <w:rFonts w:ascii="Tahoma" w:hAnsi="Tahoma" w:cs="Tahoma"/>
        </w:rPr>
        <w:t xml:space="preserve">and budget holders are responsible for establishing adequate arrangements for the custody and control of all other assets owned by the </w:t>
      </w:r>
      <w:r w:rsidR="00E34AC5">
        <w:rPr>
          <w:rFonts w:ascii="Tahoma" w:hAnsi="Tahoma" w:cs="Tahoma"/>
        </w:rPr>
        <w:t>University</w:t>
      </w:r>
      <w:r>
        <w:rPr>
          <w:rFonts w:ascii="Tahoma" w:hAnsi="Tahoma" w:cs="Tahoma"/>
        </w:rPr>
        <w:t>, whether tangible (such as stock) or intangible (such as intellectual property), including electronic data.</w:t>
      </w:r>
    </w:p>
    <w:p w14:paraId="5C6CF79F" w14:textId="77777777" w:rsidR="00E1519C" w:rsidRPr="000A3620" w:rsidRDefault="00E1519C" w:rsidP="0064228F">
      <w:pPr>
        <w:pStyle w:val="Heading2"/>
        <w:ind w:left="720" w:hanging="720"/>
        <w:rPr>
          <w:rFonts w:ascii="Tahoma" w:hAnsi="Tahoma" w:cs="Tahoma"/>
          <w:sz w:val="24"/>
          <w:szCs w:val="24"/>
        </w:rPr>
      </w:pPr>
      <w:bookmarkStart w:id="252" w:name="_Toc41892279"/>
      <w:bookmarkStart w:id="253" w:name="_Toc41892410"/>
      <w:bookmarkStart w:id="254" w:name="_Toc41964533"/>
      <w:bookmarkStart w:id="255" w:name="_Toc57455745"/>
      <w:r w:rsidRPr="000A3620">
        <w:rPr>
          <w:rFonts w:ascii="Tahoma" w:hAnsi="Tahoma" w:cs="Tahoma"/>
          <w:sz w:val="24"/>
          <w:szCs w:val="24"/>
        </w:rPr>
        <w:t>2</w:t>
      </w:r>
      <w:r w:rsidR="004801F5" w:rsidRPr="000A3620">
        <w:rPr>
          <w:rFonts w:ascii="Tahoma" w:hAnsi="Tahoma" w:cs="Tahoma"/>
          <w:sz w:val="24"/>
          <w:szCs w:val="24"/>
        </w:rPr>
        <w:t>2</w:t>
      </w:r>
      <w:r w:rsidRPr="000A3620">
        <w:rPr>
          <w:rFonts w:ascii="Tahoma" w:hAnsi="Tahoma" w:cs="Tahoma"/>
          <w:sz w:val="24"/>
          <w:szCs w:val="24"/>
        </w:rPr>
        <w:tab/>
        <w:t>Funds held on Trust</w:t>
      </w:r>
      <w:bookmarkEnd w:id="252"/>
      <w:bookmarkEnd w:id="253"/>
      <w:bookmarkEnd w:id="254"/>
      <w:bookmarkEnd w:id="255"/>
    </w:p>
    <w:p w14:paraId="5B6469CC" w14:textId="77777777" w:rsidR="00CF45A6" w:rsidRDefault="00CF45A6" w:rsidP="0064228F">
      <w:pPr>
        <w:pStyle w:val="Heading3"/>
        <w:ind w:left="720" w:hanging="720"/>
        <w:rPr>
          <w:sz w:val="22"/>
          <w:szCs w:val="22"/>
        </w:rPr>
      </w:pPr>
      <w:bookmarkStart w:id="256" w:name="_Toc41892411"/>
      <w:bookmarkStart w:id="257" w:name="_Toc41964534"/>
      <w:r>
        <w:rPr>
          <w:b w:val="0"/>
        </w:rPr>
        <w:t>22.1</w:t>
      </w:r>
      <w:r>
        <w:rPr>
          <w:b w:val="0"/>
        </w:rPr>
        <w:tab/>
      </w:r>
      <w:r w:rsidRPr="00CF45A6">
        <w:rPr>
          <w:sz w:val="22"/>
          <w:szCs w:val="22"/>
        </w:rPr>
        <w:t>General</w:t>
      </w:r>
    </w:p>
    <w:p w14:paraId="363BAB8D" w14:textId="65CA134F" w:rsidR="00CF45A6" w:rsidRPr="00CF45A6" w:rsidRDefault="00CF45A6" w:rsidP="0064228F">
      <w:pPr>
        <w:ind w:left="720"/>
      </w:pPr>
      <w:r>
        <w:rPr>
          <w:rFonts w:ascii="Tahoma" w:hAnsi="Tahoma" w:cs="Tahoma"/>
        </w:rPr>
        <w:t xml:space="preserve">The </w:t>
      </w:r>
      <w:r w:rsidR="00BD1FB6">
        <w:rPr>
          <w:rFonts w:ascii="Tahoma" w:hAnsi="Tahoma" w:cs="Tahoma"/>
        </w:rPr>
        <w:t>Chief Financial Officer i</w:t>
      </w:r>
      <w:r>
        <w:rPr>
          <w:rFonts w:ascii="Tahoma" w:hAnsi="Tahoma" w:cs="Tahoma"/>
        </w:rPr>
        <w:t>s responsible for ensuring that incoming funds are properly classified and designated as appropriate.</w:t>
      </w:r>
    </w:p>
    <w:p w14:paraId="2A30FE0A" w14:textId="77777777" w:rsidR="00E1519C" w:rsidRDefault="00E1519C" w:rsidP="0064228F">
      <w:pPr>
        <w:pStyle w:val="Heading3"/>
        <w:ind w:left="720" w:hanging="720"/>
      </w:pPr>
      <w:r w:rsidRPr="00EC2B9C">
        <w:rPr>
          <w:b w:val="0"/>
        </w:rPr>
        <w:t>2</w:t>
      </w:r>
      <w:r w:rsidR="004801F5">
        <w:rPr>
          <w:b w:val="0"/>
        </w:rPr>
        <w:t>2</w:t>
      </w:r>
      <w:r w:rsidRPr="00EC2B9C">
        <w:rPr>
          <w:b w:val="0"/>
        </w:rPr>
        <w:t>.</w:t>
      </w:r>
      <w:r w:rsidR="00CF45A6">
        <w:rPr>
          <w:b w:val="0"/>
        </w:rPr>
        <w:t>2</w:t>
      </w:r>
      <w:r>
        <w:tab/>
      </w:r>
      <w:r w:rsidRPr="000A3620">
        <w:rPr>
          <w:sz w:val="22"/>
          <w:szCs w:val="22"/>
        </w:rPr>
        <w:t>Gifts, benefactions and donations</w:t>
      </w:r>
      <w:bookmarkEnd w:id="256"/>
      <w:bookmarkEnd w:id="257"/>
    </w:p>
    <w:p w14:paraId="348E99DA" w14:textId="42CFAB89" w:rsidR="00E1519C" w:rsidRDefault="00E1519C" w:rsidP="0064228F">
      <w:pPr>
        <w:pStyle w:val="BodyTextIndent"/>
        <w:widowControl w:val="0"/>
        <w:ind w:left="720"/>
        <w:rPr>
          <w:rFonts w:ascii="Tahoma" w:hAnsi="Tahoma" w:cs="Tahoma"/>
        </w:rPr>
      </w:pPr>
      <w:r>
        <w:rPr>
          <w:rFonts w:ascii="Tahoma" w:hAnsi="Tahoma" w:cs="Tahoma"/>
        </w:rPr>
        <w:t xml:space="preserve">The </w:t>
      </w:r>
      <w:r w:rsidR="00BD1FB6">
        <w:rPr>
          <w:rFonts w:ascii="Tahoma" w:hAnsi="Tahoma" w:cs="Tahoma"/>
        </w:rPr>
        <w:t>Chief Financial Officer i</w:t>
      </w:r>
      <w:r>
        <w:rPr>
          <w:rFonts w:ascii="Tahoma" w:hAnsi="Tahoma" w:cs="Tahoma"/>
        </w:rPr>
        <w:t xml:space="preserve">s responsible for maintaining financial records in respect of gifts, benefactions and donations made to the </w:t>
      </w:r>
      <w:r w:rsidR="00E34AC5">
        <w:rPr>
          <w:rFonts w:ascii="Tahoma" w:hAnsi="Tahoma" w:cs="Tahoma"/>
        </w:rPr>
        <w:t>University</w:t>
      </w:r>
      <w:r>
        <w:rPr>
          <w:rFonts w:ascii="Tahoma" w:hAnsi="Tahoma" w:cs="Tahoma"/>
        </w:rPr>
        <w:t xml:space="preserve"> and initiating claims for recovery of tax where appropriate.</w:t>
      </w:r>
    </w:p>
    <w:p w14:paraId="5DB12054" w14:textId="77777777" w:rsidR="00E1519C" w:rsidRDefault="00E1519C" w:rsidP="0064228F">
      <w:pPr>
        <w:pStyle w:val="Heading3"/>
        <w:ind w:left="720" w:hanging="720"/>
      </w:pPr>
      <w:bookmarkStart w:id="258" w:name="_Toc41892412"/>
      <w:bookmarkStart w:id="259" w:name="_Toc41964535"/>
      <w:r w:rsidRPr="00EC2B9C">
        <w:rPr>
          <w:b w:val="0"/>
        </w:rPr>
        <w:t>2</w:t>
      </w:r>
      <w:r w:rsidR="004801F5">
        <w:rPr>
          <w:b w:val="0"/>
        </w:rPr>
        <w:t>2</w:t>
      </w:r>
      <w:r w:rsidRPr="00EC2B9C">
        <w:rPr>
          <w:b w:val="0"/>
        </w:rPr>
        <w:t>.</w:t>
      </w:r>
      <w:r w:rsidR="00CF45A6">
        <w:rPr>
          <w:b w:val="0"/>
        </w:rPr>
        <w:t>3</w:t>
      </w:r>
      <w:r>
        <w:tab/>
      </w:r>
      <w:r w:rsidRPr="000A3620">
        <w:rPr>
          <w:sz w:val="22"/>
          <w:szCs w:val="22"/>
        </w:rPr>
        <w:t>Student welfare and access funds</w:t>
      </w:r>
      <w:bookmarkEnd w:id="258"/>
      <w:bookmarkEnd w:id="259"/>
    </w:p>
    <w:p w14:paraId="6F321213" w14:textId="4964F373" w:rsidR="00E1519C" w:rsidRDefault="00E1519C" w:rsidP="0064228F">
      <w:pPr>
        <w:pStyle w:val="BodyTextIndent"/>
        <w:widowControl w:val="0"/>
        <w:ind w:left="720"/>
        <w:rPr>
          <w:rFonts w:ascii="Tahoma" w:hAnsi="Tahoma" w:cs="Tahoma"/>
        </w:rPr>
      </w:pPr>
      <w:r>
        <w:rPr>
          <w:rFonts w:ascii="Tahoma" w:hAnsi="Tahoma" w:cs="Tahoma"/>
        </w:rPr>
        <w:t xml:space="preserve">The </w:t>
      </w:r>
      <w:r w:rsidR="00BD1FB6">
        <w:rPr>
          <w:rFonts w:ascii="Tahoma" w:hAnsi="Tahoma" w:cs="Tahoma"/>
        </w:rPr>
        <w:t>Chief Financial Officer w</w:t>
      </w:r>
      <w:r>
        <w:rPr>
          <w:rFonts w:ascii="Tahoma" w:hAnsi="Tahoma" w:cs="Tahoma"/>
        </w:rPr>
        <w:t xml:space="preserve">ill prescribe the format for recording the use of student welfare funds.  </w:t>
      </w:r>
    </w:p>
    <w:p w14:paraId="6EEC61C1" w14:textId="77777777" w:rsidR="00E1519C" w:rsidRDefault="00E1519C" w:rsidP="0064228F">
      <w:pPr>
        <w:pStyle w:val="Heading3"/>
        <w:ind w:left="720" w:hanging="720"/>
      </w:pPr>
      <w:bookmarkStart w:id="260" w:name="_Toc41892413"/>
      <w:bookmarkStart w:id="261" w:name="_Toc41964536"/>
      <w:r w:rsidRPr="00EC2B9C">
        <w:rPr>
          <w:b w:val="0"/>
        </w:rPr>
        <w:t>2</w:t>
      </w:r>
      <w:r w:rsidR="004801F5">
        <w:rPr>
          <w:b w:val="0"/>
        </w:rPr>
        <w:t>2</w:t>
      </w:r>
      <w:r w:rsidRPr="00EC2B9C">
        <w:rPr>
          <w:b w:val="0"/>
        </w:rPr>
        <w:t>.</w:t>
      </w:r>
      <w:r w:rsidR="00CF45A6">
        <w:rPr>
          <w:b w:val="0"/>
        </w:rPr>
        <w:t>4</w:t>
      </w:r>
      <w:r>
        <w:tab/>
      </w:r>
      <w:r w:rsidRPr="000A3620">
        <w:rPr>
          <w:sz w:val="22"/>
          <w:szCs w:val="22"/>
        </w:rPr>
        <w:t>Trust funds</w:t>
      </w:r>
      <w:bookmarkEnd w:id="260"/>
      <w:bookmarkEnd w:id="261"/>
    </w:p>
    <w:p w14:paraId="7D6F16E1" w14:textId="67F9FFB5" w:rsidR="00E1519C" w:rsidRDefault="003A7391" w:rsidP="0064228F">
      <w:pPr>
        <w:pStyle w:val="BodyTextIndent"/>
        <w:widowControl w:val="0"/>
        <w:ind w:left="720"/>
        <w:rPr>
          <w:rFonts w:ascii="Tahoma" w:hAnsi="Tahoma" w:cs="Tahoma"/>
        </w:rPr>
      </w:pPr>
      <w:r>
        <w:rPr>
          <w:rFonts w:ascii="Tahoma" w:hAnsi="Tahoma" w:cs="Tahoma"/>
        </w:rPr>
        <w:t xml:space="preserve">The </w:t>
      </w:r>
      <w:r w:rsidR="00BD1FB6">
        <w:rPr>
          <w:rFonts w:ascii="Tahoma" w:hAnsi="Tahoma" w:cs="Tahoma"/>
        </w:rPr>
        <w:t>Chief Financial Officer i</w:t>
      </w:r>
      <w:r w:rsidR="00E1519C">
        <w:rPr>
          <w:rFonts w:ascii="Tahoma" w:hAnsi="Tahoma" w:cs="Tahoma"/>
        </w:rPr>
        <w:t>s responsible for maintaining a record of the requirements for any trust fund and for advising the Finance &amp; General Purposes Committee on the control and investment of fund balances.</w:t>
      </w:r>
    </w:p>
    <w:p w14:paraId="29CDB9FD" w14:textId="77777777" w:rsidR="00E1519C" w:rsidRDefault="00E1519C" w:rsidP="0064228F">
      <w:pPr>
        <w:pStyle w:val="BodyTextIndent"/>
        <w:widowControl w:val="0"/>
        <w:ind w:left="720"/>
        <w:rPr>
          <w:rFonts w:ascii="Tahoma" w:hAnsi="Tahoma" w:cs="Tahoma"/>
        </w:rPr>
      </w:pPr>
      <w:r>
        <w:rPr>
          <w:rFonts w:ascii="Tahoma" w:hAnsi="Tahoma" w:cs="Tahoma"/>
        </w:rPr>
        <w:t xml:space="preserve">The Finance &amp; General Purposes Committee is responsible for ensuring that all the </w:t>
      </w:r>
      <w:r w:rsidR="00E34AC5">
        <w:rPr>
          <w:rFonts w:ascii="Tahoma" w:hAnsi="Tahoma" w:cs="Tahoma"/>
        </w:rPr>
        <w:t>University</w:t>
      </w:r>
      <w:r>
        <w:rPr>
          <w:rFonts w:ascii="Tahoma" w:hAnsi="Tahoma" w:cs="Tahoma"/>
        </w:rPr>
        <w:t>’s trust funds are operated within any relevant legislation and the specific requirements for each trust.  They will also be responsible for investment of fund balances.</w:t>
      </w:r>
    </w:p>
    <w:p w14:paraId="5464E950" w14:textId="77777777" w:rsidR="00E1519C" w:rsidRDefault="00E1519C" w:rsidP="0064228F">
      <w:pPr>
        <w:pStyle w:val="Heading3"/>
        <w:ind w:left="720" w:hanging="720"/>
      </w:pPr>
      <w:bookmarkStart w:id="262" w:name="_Toc41892414"/>
      <w:bookmarkStart w:id="263" w:name="_Toc41964537"/>
      <w:r w:rsidRPr="00EC2B9C">
        <w:rPr>
          <w:b w:val="0"/>
        </w:rPr>
        <w:t>2</w:t>
      </w:r>
      <w:r w:rsidR="004801F5">
        <w:rPr>
          <w:b w:val="0"/>
        </w:rPr>
        <w:t>2</w:t>
      </w:r>
      <w:r w:rsidRPr="00EC2B9C">
        <w:rPr>
          <w:b w:val="0"/>
        </w:rPr>
        <w:t>.</w:t>
      </w:r>
      <w:r w:rsidR="00CF45A6">
        <w:rPr>
          <w:b w:val="0"/>
        </w:rPr>
        <w:t>5</w:t>
      </w:r>
      <w:r>
        <w:tab/>
      </w:r>
      <w:r w:rsidRPr="000A3620">
        <w:rPr>
          <w:sz w:val="22"/>
          <w:szCs w:val="22"/>
        </w:rPr>
        <w:t>Voluntary funds</w:t>
      </w:r>
      <w:bookmarkEnd w:id="262"/>
      <w:bookmarkEnd w:id="263"/>
    </w:p>
    <w:p w14:paraId="3E578A10" w14:textId="4AF4BB39" w:rsidR="00E1519C" w:rsidRDefault="00E1519C" w:rsidP="0064228F">
      <w:pPr>
        <w:pStyle w:val="BodyTextIndent"/>
        <w:widowControl w:val="0"/>
        <w:ind w:left="720"/>
        <w:rPr>
          <w:rFonts w:ascii="Tahoma" w:hAnsi="Tahoma" w:cs="Tahoma"/>
        </w:rPr>
      </w:pPr>
      <w:r>
        <w:rPr>
          <w:rFonts w:ascii="Tahoma" w:hAnsi="Tahoma" w:cs="Tahoma"/>
        </w:rPr>
        <w:t xml:space="preserve">The </w:t>
      </w:r>
      <w:r w:rsidR="00BD1FB6">
        <w:rPr>
          <w:rFonts w:ascii="Tahoma" w:hAnsi="Tahoma" w:cs="Tahoma"/>
        </w:rPr>
        <w:t xml:space="preserve">Chief Financial Officer </w:t>
      </w:r>
      <w:r>
        <w:rPr>
          <w:rFonts w:ascii="Tahoma" w:hAnsi="Tahoma" w:cs="Tahoma"/>
        </w:rPr>
        <w:t xml:space="preserve">shall be informed of any fund that is not an official fund of the </w:t>
      </w:r>
      <w:r w:rsidR="00E34AC5">
        <w:rPr>
          <w:rFonts w:ascii="Tahoma" w:hAnsi="Tahoma" w:cs="Tahoma"/>
        </w:rPr>
        <w:t>University</w:t>
      </w:r>
      <w:r>
        <w:rPr>
          <w:rFonts w:ascii="Tahoma" w:hAnsi="Tahoma" w:cs="Tahoma"/>
        </w:rPr>
        <w:t xml:space="preserve"> which is controlled wholly or in part by a member of staff in relation to their function in the </w:t>
      </w:r>
      <w:r w:rsidR="00E34AC5">
        <w:rPr>
          <w:rFonts w:ascii="Tahoma" w:hAnsi="Tahoma" w:cs="Tahoma"/>
        </w:rPr>
        <w:t>University</w:t>
      </w:r>
      <w:r>
        <w:rPr>
          <w:rFonts w:ascii="Tahoma" w:hAnsi="Tahoma" w:cs="Tahoma"/>
        </w:rPr>
        <w:t>.</w:t>
      </w:r>
    </w:p>
    <w:p w14:paraId="3F586626" w14:textId="3C219D29" w:rsidR="00E1519C" w:rsidRDefault="00E1519C" w:rsidP="0064228F">
      <w:pPr>
        <w:pStyle w:val="BodyTextIndent"/>
        <w:widowControl w:val="0"/>
        <w:ind w:left="720"/>
        <w:rPr>
          <w:rFonts w:ascii="Tahoma" w:hAnsi="Tahoma" w:cs="Tahoma"/>
        </w:rPr>
      </w:pPr>
      <w:r>
        <w:rPr>
          <w:rFonts w:ascii="Tahoma" w:hAnsi="Tahoma" w:cs="Tahoma"/>
        </w:rPr>
        <w:t xml:space="preserve">The accounts of any such fund shall be audited by an independent external person and shall be submitted with a certificate of audit to the appropriate body.  The </w:t>
      </w:r>
      <w:r w:rsidR="00BD1FB6">
        <w:rPr>
          <w:rFonts w:ascii="Tahoma" w:hAnsi="Tahoma" w:cs="Tahoma"/>
        </w:rPr>
        <w:t>Chief Financial Officer s</w:t>
      </w:r>
      <w:r>
        <w:rPr>
          <w:rFonts w:ascii="Tahoma" w:hAnsi="Tahoma" w:cs="Tahoma"/>
        </w:rPr>
        <w:t>hall be entitled to verify that this has been done.</w:t>
      </w:r>
    </w:p>
    <w:p w14:paraId="3D538D95" w14:textId="77777777" w:rsidR="00CA3D47" w:rsidRDefault="00CA3D47" w:rsidP="0064228F">
      <w:pPr>
        <w:pStyle w:val="BodyTextIndent"/>
        <w:widowControl w:val="0"/>
        <w:ind w:left="0"/>
        <w:jc w:val="left"/>
        <w:rPr>
          <w:rFonts w:ascii="Tahoma" w:hAnsi="Tahoma" w:cs="Tahoma"/>
          <w:szCs w:val="24"/>
        </w:rPr>
      </w:pPr>
      <w:r>
        <w:rPr>
          <w:rFonts w:ascii="Tahoma" w:hAnsi="Tahoma" w:cs="Tahoma"/>
        </w:rPr>
        <w:t>22.6</w:t>
      </w:r>
      <w:r>
        <w:rPr>
          <w:rFonts w:ascii="Tahoma" w:hAnsi="Tahoma" w:cs="Tahoma"/>
        </w:rPr>
        <w:tab/>
      </w:r>
      <w:r>
        <w:rPr>
          <w:rFonts w:ascii="Tahoma" w:hAnsi="Tahoma" w:cs="Tahoma"/>
          <w:b/>
          <w:sz w:val="22"/>
          <w:szCs w:val="22"/>
        </w:rPr>
        <w:t>Donation of equity shares</w:t>
      </w:r>
    </w:p>
    <w:p w14:paraId="496B556F" w14:textId="77777777" w:rsidR="00CA3D47" w:rsidRDefault="00CA3D47" w:rsidP="0064228F">
      <w:pPr>
        <w:pStyle w:val="BodyTextIndent"/>
        <w:widowControl w:val="0"/>
        <w:ind w:left="720" w:hanging="720"/>
        <w:jc w:val="left"/>
        <w:rPr>
          <w:rFonts w:ascii="Tahoma" w:hAnsi="Tahoma" w:cs="Tahoma"/>
          <w:szCs w:val="24"/>
        </w:rPr>
      </w:pPr>
      <w:r>
        <w:rPr>
          <w:rFonts w:ascii="Tahoma" w:hAnsi="Tahoma" w:cs="Tahoma"/>
          <w:szCs w:val="24"/>
        </w:rPr>
        <w:tab/>
        <w:t xml:space="preserve">When shares are offered by a donor, the University is responsible for the same due diligence it would normally undertake for a donation of cash.  </w:t>
      </w:r>
      <w:r w:rsidR="00AF4C61">
        <w:rPr>
          <w:rFonts w:ascii="Tahoma" w:hAnsi="Tahoma" w:cs="Tahoma"/>
          <w:szCs w:val="24"/>
        </w:rPr>
        <w:t>In</w:t>
      </w:r>
      <w:r>
        <w:rPr>
          <w:rFonts w:ascii="Tahoma" w:hAnsi="Tahoma" w:cs="Tahoma"/>
          <w:szCs w:val="24"/>
        </w:rPr>
        <w:t xml:space="preserve"> addition they should ensure:</w:t>
      </w:r>
    </w:p>
    <w:p w14:paraId="35B96807" w14:textId="77777777" w:rsidR="00CA3D47" w:rsidRDefault="00CA3D47" w:rsidP="0064228F">
      <w:pPr>
        <w:pStyle w:val="BodyTextIndent"/>
        <w:widowControl w:val="0"/>
        <w:numPr>
          <w:ilvl w:val="0"/>
          <w:numId w:val="13"/>
        </w:numPr>
        <w:jc w:val="left"/>
        <w:rPr>
          <w:rFonts w:ascii="Tahoma" w:hAnsi="Tahoma" w:cs="Tahoma"/>
          <w:szCs w:val="24"/>
        </w:rPr>
      </w:pPr>
      <w:r>
        <w:rPr>
          <w:rFonts w:ascii="Tahoma" w:hAnsi="Tahoma" w:cs="Tahoma"/>
          <w:szCs w:val="24"/>
        </w:rPr>
        <w:t xml:space="preserve">The donor is the </w:t>
      </w:r>
      <w:r w:rsidR="00AF4C61">
        <w:rPr>
          <w:rFonts w:ascii="Tahoma" w:hAnsi="Tahoma" w:cs="Tahoma"/>
          <w:szCs w:val="24"/>
        </w:rPr>
        <w:t>rightful</w:t>
      </w:r>
      <w:r>
        <w:rPr>
          <w:rFonts w:ascii="Tahoma" w:hAnsi="Tahoma" w:cs="Tahoma"/>
          <w:szCs w:val="24"/>
        </w:rPr>
        <w:t xml:space="preserve"> owner of the donated shares</w:t>
      </w:r>
    </w:p>
    <w:p w14:paraId="285EAF00" w14:textId="1B2DE7AF" w:rsidR="00CE683A" w:rsidRDefault="00CA3D47" w:rsidP="00BD1FB6">
      <w:pPr>
        <w:pStyle w:val="BodyTextIndent"/>
        <w:widowControl w:val="0"/>
        <w:numPr>
          <w:ilvl w:val="0"/>
          <w:numId w:val="13"/>
        </w:numPr>
        <w:jc w:val="left"/>
        <w:rPr>
          <w:rFonts w:ascii="Tahoma" w:hAnsi="Tahoma" w:cs="Tahoma"/>
          <w:szCs w:val="24"/>
        </w:rPr>
      </w:pPr>
      <w:r>
        <w:rPr>
          <w:rFonts w:ascii="Tahoma" w:hAnsi="Tahoma" w:cs="Tahoma"/>
          <w:szCs w:val="24"/>
        </w:rPr>
        <w:t>The company holding the shares complies with the University’s ethical policies.</w:t>
      </w:r>
    </w:p>
    <w:p w14:paraId="536C4AD2" w14:textId="77777777" w:rsidR="00CA3D47" w:rsidRDefault="00CA3D47" w:rsidP="0064228F">
      <w:pPr>
        <w:pStyle w:val="BodyTextIndent"/>
        <w:widowControl w:val="0"/>
        <w:ind w:left="720"/>
        <w:jc w:val="left"/>
        <w:rPr>
          <w:rFonts w:ascii="Tahoma" w:hAnsi="Tahoma" w:cs="Tahoma"/>
          <w:szCs w:val="24"/>
        </w:rPr>
      </w:pPr>
      <w:r>
        <w:rPr>
          <w:rFonts w:ascii="Tahoma" w:hAnsi="Tahoma" w:cs="Tahoma"/>
          <w:szCs w:val="24"/>
        </w:rPr>
        <w:t>At the time of the donation the University should obtain in writing the purpose of the donation.</w:t>
      </w:r>
    </w:p>
    <w:p w14:paraId="451662DF" w14:textId="52536FB6" w:rsidR="00934453" w:rsidRPr="00CA3D47" w:rsidRDefault="00CA3D47" w:rsidP="00477802">
      <w:pPr>
        <w:pStyle w:val="BodyTextIndent"/>
        <w:widowControl w:val="0"/>
        <w:ind w:left="720"/>
        <w:jc w:val="left"/>
        <w:rPr>
          <w:rFonts w:ascii="Tahoma" w:hAnsi="Tahoma" w:cs="Tahoma"/>
          <w:szCs w:val="24"/>
        </w:rPr>
      </w:pPr>
      <w:r>
        <w:rPr>
          <w:rFonts w:ascii="Tahoma" w:hAnsi="Tahoma" w:cs="Tahoma"/>
          <w:szCs w:val="24"/>
        </w:rPr>
        <w:t>All share certificates should be held in the safe.</w:t>
      </w:r>
    </w:p>
    <w:p w14:paraId="38D9F252" w14:textId="77777777" w:rsidR="00E1519C" w:rsidRPr="000A3620" w:rsidRDefault="00E1519C" w:rsidP="0064228F">
      <w:pPr>
        <w:pStyle w:val="Heading2"/>
        <w:ind w:left="720" w:hanging="720"/>
        <w:rPr>
          <w:rFonts w:ascii="Tahoma" w:hAnsi="Tahoma" w:cs="Tahoma"/>
          <w:sz w:val="24"/>
          <w:szCs w:val="24"/>
        </w:rPr>
      </w:pPr>
      <w:bookmarkStart w:id="264" w:name="_Toc41892280"/>
      <w:bookmarkStart w:id="265" w:name="_Toc41892415"/>
      <w:bookmarkStart w:id="266" w:name="_Toc41964538"/>
      <w:bookmarkStart w:id="267" w:name="_Toc57455746"/>
      <w:r w:rsidRPr="000A3620">
        <w:rPr>
          <w:rFonts w:ascii="Tahoma" w:hAnsi="Tahoma" w:cs="Tahoma"/>
          <w:sz w:val="24"/>
          <w:szCs w:val="24"/>
        </w:rPr>
        <w:t>2</w:t>
      </w:r>
      <w:r w:rsidR="004801F5" w:rsidRPr="000A3620">
        <w:rPr>
          <w:rFonts w:ascii="Tahoma" w:hAnsi="Tahoma" w:cs="Tahoma"/>
          <w:sz w:val="24"/>
          <w:szCs w:val="24"/>
        </w:rPr>
        <w:t>3</w:t>
      </w:r>
      <w:r w:rsidRPr="000A3620">
        <w:rPr>
          <w:rFonts w:ascii="Tahoma" w:hAnsi="Tahoma" w:cs="Tahoma"/>
          <w:sz w:val="24"/>
          <w:szCs w:val="24"/>
        </w:rPr>
        <w:tab/>
        <w:t>Other</w:t>
      </w:r>
      <w:bookmarkEnd w:id="264"/>
      <w:bookmarkEnd w:id="265"/>
      <w:bookmarkEnd w:id="266"/>
      <w:bookmarkEnd w:id="267"/>
    </w:p>
    <w:p w14:paraId="1C3217D2" w14:textId="4DD6A534" w:rsidR="00E1519C" w:rsidRDefault="00E1519C" w:rsidP="0064228F">
      <w:pPr>
        <w:pStyle w:val="Heading3"/>
        <w:ind w:left="720" w:hanging="720"/>
      </w:pPr>
      <w:bookmarkStart w:id="268" w:name="_Toc41892416"/>
      <w:bookmarkStart w:id="269" w:name="_Toc41964539"/>
      <w:r w:rsidRPr="00EC2B9C">
        <w:rPr>
          <w:b w:val="0"/>
        </w:rPr>
        <w:t>2</w:t>
      </w:r>
      <w:r w:rsidR="004801F5">
        <w:rPr>
          <w:b w:val="0"/>
        </w:rPr>
        <w:t>3</w:t>
      </w:r>
      <w:r w:rsidRPr="00EC2B9C">
        <w:rPr>
          <w:b w:val="0"/>
        </w:rPr>
        <w:t>.1</w:t>
      </w:r>
      <w:r>
        <w:tab/>
      </w:r>
      <w:r w:rsidRPr="000A3620">
        <w:rPr>
          <w:sz w:val="22"/>
          <w:szCs w:val="22"/>
        </w:rPr>
        <w:t>Insurance</w:t>
      </w:r>
      <w:bookmarkEnd w:id="268"/>
      <w:bookmarkEnd w:id="269"/>
    </w:p>
    <w:p w14:paraId="48C89992" w14:textId="62389B4A" w:rsidR="00E1519C" w:rsidRDefault="00E1519C" w:rsidP="0064228F">
      <w:pPr>
        <w:pStyle w:val="BodyTextIndent"/>
        <w:widowControl w:val="0"/>
        <w:ind w:left="720"/>
        <w:rPr>
          <w:rFonts w:ascii="Tahoma" w:hAnsi="Tahoma" w:cs="Tahoma"/>
        </w:rPr>
      </w:pPr>
      <w:r>
        <w:rPr>
          <w:rFonts w:ascii="Tahoma" w:hAnsi="Tahoma" w:cs="Tahoma"/>
        </w:rPr>
        <w:t xml:space="preserve">The </w:t>
      </w:r>
      <w:r w:rsidR="00E34AC5">
        <w:rPr>
          <w:rFonts w:ascii="Tahoma" w:hAnsi="Tahoma" w:cs="Tahoma"/>
        </w:rPr>
        <w:t>University</w:t>
      </w:r>
      <w:r w:rsidR="00DA30B3">
        <w:rPr>
          <w:rFonts w:ascii="Tahoma" w:hAnsi="Tahoma" w:cs="Tahoma"/>
        </w:rPr>
        <w:t xml:space="preserve"> Secretary</w:t>
      </w:r>
      <w:r w:rsidR="00BD1FB6">
        <w:rPr>
          <w:rFonts w:ascii="Tahoma" w:hAnsi="Tahoma" w:cs="Tahoma"/>
        </w:rPr>
        <w:t xml:space="preserve"> &amp; Registrar</w:t>
      </w:r>
      <w:r>
        <w:rPr>
          <w:rFonts w:ascii="Tahoma" w:hAnsi="Tahoma" w:cs="Tahoma"/>
        </w:rPr>
        <w:t xml:space="preserve"> is responsible for the </w:t>
      </w:r>
      <w:r w:rsidR="00E34AC5">
        <w:rPr>
          <w:rFonts w:ascii="Tahoma" w:hAnsi="Tahoma" w:cs="Tahoma"/>
        </w:rPr>
        <w:t>University</w:t>
      </w:r>
      <w:r>
        <w:rPr>
          <w:rFonts w:ascii="Tahoma" w:hAnsi="Tahoma" w:cs="Tahoma"/>
        </w:rPr>
        <w:t>’s insurance arrangements, including the provision of advice on the types of cover available.  As part of the overall risk management strategy (see section</w:t>
      </w:r>
      <w:r w:rsidR="00F26578">
        <w:rPr>
          <w:rFonts w:ascii="Tahoma" w:hAnsi="Tahoma" w:cs="Tahoma"/>
        </w:rPr>
        <w:t xml:space="preserve"> 7</w:t>
      </w:r>
      <w:r>
        <w:rPr>
          <w:rFonts w:ascii="Tahoma" w:hAnsi="Tahoma" w:cs="Tahoma"/>
        </w:rPr>
        <w:t>), all risks will have been considered and those most effectively dealt with by insurance cover will have been identified.  This is likely to include important potential liabilities</w:t>
      </w:r>
      <w:r w:rsidR="00CF45A6">
        <w:rPr>
          <w:rFonts w:ascii="Tahoma" w:hAnsi="Tahoma" w:cs="Tahoma"/>
        </w:rPr>
        <w:t xml:space="preserve"> such as terrorism</w:t>
      </w:r>
      <w:r>
        <w:rPr>
          <w:rFonts w:ascii="Tahoma" w:hAnsi="Tahoma" w:cs="Tahoma"/>
        </w:rPr>
        <w:t xml:space="preserve"> and provide sufficient cover to meet any potential risk to all assets.  This portfolio of insurances will be considered and approved by the risk management committee on an annual basis.</w:t>
      </w:r>
    </w:p>
    <w:p w14:paraId="52B85E6A" w14:textId="51A8D19D" w:rsidR="00E1519C" w:rsidRDefault="00E1519C" w:rsidP="0064228F">
      <w:pPr>
        <w:pStyle w:val="BodyTextIndent"/>
        <w:widowControl w:val="0"/>
        <w:ind w:left="720"/>
        <w:rPr>
          <w:rFonts w:ascii="Tahoma" w:hAnsi="Tahoma" w:cs="Tahoma"/>
        </w:rPr>
      </w:pPr>
      <w:r>
        <w:rPr>
          <w:rFonts w:ascii="Tahoma" w:hAnsi="Tahoma" w:cs="Tahoma"/>
        </w:rPr>
        <w:t xml:space="preserve">The </w:t>
      </w:r>
      <w:r w:rsidR="00E34AC5">
        <w:rPr>
          <w:rFonts w:ascii="Tahoma" w:hAnsi="Tahoma" w:cs="Tahoma"/>
        </w:rPr>
        <w:t>University</w:t>
      </w:r>
      <w:r w:rsidR="00DA30B3">
        <w:rPr>
          <w:rFonts w:ascii="Tahoma" w:hAnsi="Tahoma" w:cs="Tahoma"/>
        </w:rPr>
        <w:t xml:space="preserve"> Secretary</w:t>
      </w:r>
      <w:r w:rsidR="00BD1FB6">
        <w:rPr>
          <w:rFonts w:ascii="Tahoma" w:hAnsi="Tahoma" w:cs="Tahoma"/>
        </w:rPr>
        <w:t xml:space="preserve"> &amp; Registrar</w:t>
      </w:r>
      <w:r w:rsidR="00043CF6">
        <w:rPr>
          <w:rFonts w:ascii="Tahoma" w:hAnsi="Tahoma" w:cs="Tahoma"/>
        </w:rPr>
        <w:t xml:space="preserve"> </w:t>
      </w:r>
      <w:r>
        <w:rPr>
          <w:rFonts w:ascii="Tahoma" w:hAnsi="Tahoma" w:cs="Tahoma"/>
        </w:rPr>
        <w:t xml:space="preserve">is responsible for effecting insurance </w:t>
      </w:r>
      <w:r w:rsidR="004A0A12">
        <w:rPr>
          <w:rFonts w:ascii="Tahoma" w:hAnsi="Tahoma" w:cs="Tahoma"/>
        </w:rPr>
        <w:t>cover and</w:t>
      </w:r>
      <w:r>
        <w:rPr>
          <w:rFonts w:ascii="Tahoma" w:hAnsi="Tahoma" w:cs="Tahoma"/>
        </w:rPr>
        <w:t xml:space="preserve"> is therefore responsible for obtaining quotes, negotiating claims and maintaining the necessary records.  The </w:t>
      </w:r>
      <w:r w:rsidR="00E34AC5">
        <w:rPr>
          <w:rFonts w:ascii="Tahoma" w:hAnsi="Tahoma" w:cs="Tahoma"/>
        </w:rPr>
        <w:t>University</w:t>
      </w:r>
      <w:r w:rsidR="00DA30B3">
        <w:rPr>
          <w:rFonts w:ascii="Tahoma" w:hAnsi="Tahoma" w:cs="Tahoma"/>
        </w:rPr>
        <w:t xml:space="preserve"> Secretary</w:t>
      </w:r>
      <w:r w:rsidR="00043CF6">
        <w:rPr>
          <w:rFonts w:ascii="Tahoma" w:hAnsi="Tahoma" w:cs="Tahoma"/>
        </w:rPr>
        <w:t xml:space="preserve"> </w:t>
      </w:r>
      <w:r w:rsidR="00BD1FB6">
        <w:rPr>
          <w:rFonts w:ascii="Tahoma" w:hAnsi="Tahoma" w:cs="Tahoma"/>
        </w:rPr>
        <w:t xml:space="preserve">&amp; Registrar </w:t>
      </w:r>
      <w:r>
        <w:rPr>
          <w:rFonts w:ascii="Tahoma" w:hAnsi="Tahoma" w:cs="Tahoma"/>
        </w:rPr>
        <w:t xml:space="preserve">will keep a register of all insurances </w:t>
      </w:r>
      <w:r w:rsidR="004A0A12">
        <w:rPr>
          <w:rFonts w:ascii="Tahoma" w:hAnsi="Tahoma" w:cs="Tahoma"/>
        </w:rPr>
        <w:t xml:space="preserve">affected </w:t>
      </w:r>
      <w:r>
        <w:rPr>
          <w:rFonts w:ascii="Tahoma" w:hAnsi="Tahoma" w:cs="Tahoma"/>
        </w:rPr>
        <w:t xml:space="preserve">by the </w:t>
      </w:r>
      <w:r w:rsidR="00E34AC5">
        <w:rPr>
          <w:rFonts w:ascii="Tahoma" w:hAnsi="Tahoma" w:cs="Tahoma"/>
        </w:rPr>
        <w:t>University</w:t>
      </w:r>
      <w:r>
        <w:rPr>
          <w:rFonts w:ascii="Tahoma" w:hAnsi="Tahoma" w:cs="Tahoma"/>
        </w:rPr>
        <w:t xml:space="preserve"> and the property and risks covered.  He or she will also deal with the </w:t>
      </w:r>
      <w:r w:rsidR="00E34AC5">
        <w:rPr>
          <w:rFonts w:ascii="Tahoma" w:hAnsi="Tahoma" w:cs="Tahoma"/>
        </w:rPr>
        <w:t>University</w:t>
      </w:r>
      <w:r>
        <w:rPr>
          <w:rFonts w:ascii="Tahoma" w:hAnsi="Tahoma" w:cs="Tahoma"/>
        </w:rPr>
        <w:t>’s insurance and advisers about specific insurance problems.</w:t>
      </w:r>
    </w:p>
    <w:p w14:paraId="060AE353" w14:textId="0A7E509B" w:rsidR="00E1519C" w:rsidRDefault="00043CF6" w:rsidP="0064228F">
      <w:pPr>
        <w:pStyle w:val="BodyTextIndent"/>
        <w:widowControl w:val="0"/>
        <w:ind w:left="720"/>
        <w:rPr>
          <w:rFonts w:ascii="Tahoma" w:hAnsi="Tahoma" w:cs="Tahoma"/>
        </w:rPr>
      </w:pPr>
      <w:r>
        <w:rPr>
          <w:rFonts w:ascii="Tahoma" w:hAnsi="Tahoma" w:cs="Tahoma"/>
        </w:rPr>
        <w:t>Deans</w:t>
      </w:r>
      <w:r w:rsidR="00E1519C">
        <w:rPr>
          <w:rFonts w:ascii="Tahoma" w:hAnsi="Tahoma" w:cs="Tahoma"/>
        </w:rPr>
        <w:t xml:space="preserve"> of </w:t>
      </w:r>
      <w:r w:rsidR="00BD1FB6">
        <w:rPr>
          <w:rFonts w:ascii="Tahoma" w:hAnsi="Tahoma" w:cs="Tahoma"/>
        </w:rPr>
        <w:t>Faculty</w:t>
      </w:r>
      <w:r w:rsidR="00E1519C">
        <w:rPr>
          <w:rFonts w:ascii="Tahoma" w:hAnsi="Tahoma" w:cs="Tahoma"/>
        </w:rPr>
        <w:t xml:space="preserve"> or </w:t>
      </w:r>
      <w:r>
        <w:rPr>
          <w:rFonts w:ascii="Tahoma" w:hAnsi="Tahoma" w:cs="Tahoma"/>
        </w:rPr>
        <w:t xml:space="preserve">Heads of </w:t>
      </w:r>
      <w:r w:rsidR="00E1519C">
        <w:rPr>
          <w:rFonts w:ascii="Tahoma" w:hAnsi="Tahoma" w:cs="Tahoma"/>
        </w:rPr>
        <w:t xml:space="preserve">Service Area must ensure that any agreements negotiated within their departments with external bodies cover any legal liabilities to which the </w:t>
      </w:r>
      <w:r w:rsidR="00E34AC5">
        <w:rPr>
          <w:rFonts w:ascii="Tahoma" w:hAnsi="Tahoma" w:cs="Tahoma"/>
        </w:rPr>
        <w:t>University</w:t>
      </w:r>
      <w:r w:rsidR="00E1519C">
        <w:rPr>
          <w:rFonts w:ascii="Tahoma" w:hAnsi="Tahoma" w:cs="Tahoma"/>
        </w:rPr>
        <w:t xml:space="preserve"> may be exposed.  The </w:t>
      </w:r>
      <w:r w:rsidR="00E34AC5">
        <w:rPr>
          <w:rFonts w:ascii="Tahoma" w:hAnsi="Tahoma" w:cs="Tahoma"/>
        </w:rPr>
        <w:t>University</w:t>
      </w:r>
      <w:r w:rsidR="00DA30B3">
        <w:rPr>
          <w:rFonts w:ascii="Tahoma" w:hAnsi="Tahoma" w:cs="Tahoma"/>
        </w:rPr>
        <w:t xml:space="preserve"> Secretary</w:t>
      </w:r>
      <w:r w:rsidR="00BD1FB6">
        <w:rPr>
          <w:rFonts w:ascii="Tahoma" w:hAnsi="Tahoma" w:cs="Tahoma"/>
        </w:rPr>
        <w:t xml:space="preserve"> &amp; Registrar</w:t>
      </w:r>
      <w:r w:rsidR="006C1FEC">
        <w:rPr>
          <w:rFonts w:ascii="Tahoma" w:hAnsi="Tahoma" w:cs="Tahoma"/>
        </w:rPr>
        <w:t>’s</w:t>
      </w:r>
      <w:r>
        <w:rPr>
          <w:rFonts w:ascii="Tahoma" w:hAnsi="Tahoma" w:cs="Tahoma"/>
        </w:rPr>
        <w:t xml:space="preserve"> </w:t>
      </w:r>
      <w:r w:rsidR="00E1519C">
        <w:rPr>
          <w:rFonts w:ascii="Tahoma" w:hAnsi="Tahoma" w:cs="Tahoma"/>
        </w:rPr>
        <w:t xml:space="preserve">advice should be sought to ensure that this is the case.  </w:t>
      </w:r>
      <w:r>
        <w:rPr>
          <w:rFonts w:ascii="Tahoma" w:hAnsi="Tahoma" w:cs="Tahoma"/>
        </w:rPr>
        <w:t>Deans</w:t>
      </w:r>
      <w:r w:rsidR="00E1519C">
        <w:rPr>
          <w:rFonts w:ascii="Tahoma" w:hAnsi="Tahoma" w:cs="Tahoma"/>
        </w:rPr>
        <w:t xml:space="preserve"> of </w:t>
      </w:r>
      <w:r w:rsidR="00BD1FB6">
        <w:rPr>
          <w:rFonts w:ascii="Tahoma" w:hAnsi="Tahoma" w:cs="Tahoma"/>
        </w:rPr>
        <w:t>Faculty</w:t>
      </w:r>
      <w:r w:rsidR="00E1519C">
        <w:rPr>
          <w:rFonts w:ascii="Tahoma" w:hAnsi="Tahoma" w:cs="Tahoma"/>
        </w:rPr>
        <w:t xml:space="preserve"> or </w:t>
      </w:r>
      <w:r>
        <w:rPr>
          <w:rFonts w:ascii="Tahoma" w:hAnsi="Tahoma" w:cs="Tahoma"/>
        </w:rPr>
        <w:t xml:space="preserve">Heads of </w:t>
      </w:r>
      <w:r w:rsidR="00E1519C">
        <w:rPr>
          <w:rFonts w:ascii="Tahoma" w:hAnsi="Tahoma" w:cs="Tahoma"/>
        </w:rPr>
        <w:t xml:space="preserve">Service Area must give prompt notification to the </w:t>
      </w:r>
      <w:r w:rsidR="00E34AC5">
        <w:rPr>
          <w:rFonts w:ascii="Tahoma" w:hAnsi="Tahoma" w:cs="Tahoma"/>
        </w:rPr>
        <w:t>University</w:t>
      </w:r>
      <w:r w:rsidR="00DA30B3">
        <w:rPr>
          <w:rFonts w:ascii="Tahoma" w:hAnsi="Tahoma" w:cs="Tahoma"/>
        </w:rPr>
        <w:t xml:space="preserve"> Secretary</w:t>
      </w:r>
      <w:r>
        <w:rPr>
          <w:rFonts w:ascii="Tahoma" w:hAnsi="Tahoma" w:cs="Tahoma"/>
        </w:rPr>
        <w:t xml:space="preserve"> </w:t>
      </w:r>
      <w:r w:rsidR="00BD1FB6">
        <w:rPr>
          <w:rFonts w:ascii="Tahoma" w:hAnsi="Tahoma" w:cs="Tahoma"/>
        </w:rPr>
        <w:t xml:space="preserve">&amp; Registrar </w:t>
      </w:r>
      <w:r w:rsidR="00E1519C">
        <w:rPr>
          <w:rFonts w:ascii="Tahoma" w:hAnsi="Tahoma" w:cs="Tahoma"/>
        </w:rPr>
        <w:t xml:space="preserve">of any potential new risks and additional property and equipment that may require insurance and of any alterations affecting existing risks.  Senior </w:t>
      </w:r>
      <w:r w:rsidR="00271F8C">
        <w:rPr>
          <w:rFonts w:ascii="Tahoma" w:hAnsi="Tahoma" w:cs="Tahoma"/>
        </w:rPr>
        <w:t>managers</w:t>
      </w:r>
      <w:r w:rsidR="00C235F0">
        <w:rPr>
          <w:rFonts w:ascii="Tahoma" w:hAnsi="Tahoma" w:cs="Tahoma"/>
        </w:rPr>
        <w:t xml:space="preserve"> </w:t>
      </w:r>
      <w:r w:rsidR="00E1519C">
        <w:rPr>
          <w:rFonts w:ascii="Tahoma" w:hAnsi="Tahoma" w:cs="Tahoma"/>
        </w:rPr>
        <w:t xml:space="preserve">must advise the </w:t>
      </w:r>
      <w:r w:rsidR="00E34AC5">
        <w:rPr>
          <w:rFonts w:ascii="Tahoma" w:hAnsi="Tahoma" w:cs="Tahoma"/>
        </w:rPr>
        <w:t>University</w:t>
      </w:r>
      <w:r w:rsidR="00DA30B3">
        <w:rPr>
          <w:rFonts w:ascii="Tahoma" w:hAnsi="Tahoma" w:cs="Tahoma"/>
        </w:rPr>
        <w:t xml:space="preserve"> Secretary</w:t>
      </w:r>
      <w:r w:rsidR="00BD1FB6">
        <w:rPr>
          <w:rFonts w:ascii="Tahoma" w:hAnsi="Tahoma" w:cs="Tahoma"/>
        </w:rPr>
        <w:t xml:space="preserve"> &amp; Registrar</w:t>
      </w:r>
      <w:r>
        <w:rPr>
          <w:rFonts w:ascii="Tahoma" w:hAnsi="Tahoma" w:cs="Tahoma"/>
        </w:rPr>
        <w:t xml:space="preserve"> </w:t>
      </w:r>
      <w:r w:rsidR="00E1519C">
        <w:rPr>
          <w:rFonts w:ascii="Tahoma" w:hAnsi="Tahoma" w:cs="Tahoma"/>
        </w:rPr>
        <w:t xml:space="preserve">immediately of any event that may give rise to an insurance claim.  The </w:t>
      </w:r>
      <w:r w:rsidR="00E34AC5">
        <w:rPr>
          <w:rFonts w:ascii="Tahoma" w:hAnsi="Tahoma" w:cs="Tahoma"/>
        </w:rPr>
        <w:t>University</w:t>
      </w:r>
      <w:r w:rsidR="00DA30B3">
        <w:rPr>
          <w:rFonts w:ascii="Tahoma" w:hAnsi="Tahoma" w:cs="Tahoma"/>
        </w:rPr>
        <w:t xml:space="preserve"> Secretary</w:t>
      </w:r>
      <w:r>
        <w:rPr>
          <w:rFonts w:ascii="Tahoma" w:hAnsi="Tahoma" w:cs="Tahoma"/>
        </w:rPr>
        <w:t xml:space="preserve"> </w:t>
      </w:r>
      <w:r w:rsidR="00BD1FB6">
        <w:rPr>
          <w:rFonts w:ascii="Tahoma" w:hAnsi="Tahoma" w:cs="Tahoma"/>
        </w:rPr>
        <w:t xml:space="preserve">&amp; Registrar </w:t>
      </w:r>
      <w:r w:rsidR="00E1519C">
        <w:rPr>
          <w:rFonts w:ascii="Tahoma" w:hAnsi="Tahoma" w:cs="Tahoma"/>
        </w:rPr>
        <w:t xml:space="preserve">will notify the </w:t>
      </w:r>
      <w:r w:rsidR="00E34AC5">
        <w:rPr>
          <w:rFonts w:ascii="Tahoma" w:hAnsi="Tahoma" w:cs="Tahoma"/>
        </w:rPr>
        <w:t>University</w:t>
      </w:r>
      <w:r w:rsidR="00E1519C">
        <w:rPr>
          <w:rFonts w:ascii="Tahoma" w:hAnsi="Tahoma" w:cs="Tahoma"/>
        </w:rPr>
        <w:t>’s insurers and, if appropriate, prepare a claim in conjunction with the senior manager for transmission to the insurers.</w:t>
      </w:r>
    </w:p>
    <w:p w14:paraId="6ABFA052" w14:textId="77777777" w:rsidR="00E1519C" w:rsidRDefault="00E1519C" w:rsidP="0064228F">
      <w:pPr>
        <w:pStyle w:val="BodyTextIndent"/>
        <w:widowControl w:val="0"/>
        <w:ind w:left="720"/>
        <w:rPr>
          <w:rFonts w:ascii="Tahoma" w:hAnsi="Tahoma" w:cs="Tahoma"/>
        </w:rPr>
      </w:pPr>
      <w:r>
        <w:rPr>
          <w:rFonts w:ascii="Tahoma" w:hAnsi="Tahoma" w:cs="Tahoma"/>
        </w:rPr>
        <w:t xml:space="preserve">The </w:t>
      </w:r>
      <w:r w:rsidR="00043CF6">
        <w:rPr>
          <w:rFonts w:ascii="Tahoma" w:hAnsi="Tahoma" w:cs="Tahoma"/>
        </w:rPr>
        <w:t>Director</w:t>
      </w:r>
      <w:r w:rsidR="008619C0">
        <w:rPr>
          <w:rFonts w:ascii="Tahoma" w:hAnsi="Tahoma" w:cs="Tahoma"/>
        </w:rPr>
        <w:t xml:space="preserve"> of Estates and Campus Services</w:t>
      </w:r>
      <w:r>
        <w:rPr>
          <w:rFonts w:ascii="Tahoma" w:hAnsi="Tahoma" w:cs="Tahoma"/>
        </w:rPr>
        <w:t xml:space="preserve"> is responsible for keeping suitable records of plant which is subject to inspection by any insurance company and for ensuring that inspection is carried out in the periods prescribed.</w:t>
      </w:r>
    </w:p>
    <w:p w14:paraId="54765A55" w14:textId="77777777" w:rsidR="00E1519C" w:rsidRDefault="00E1519C" w:rsidP="0064228F">
      <w:pPr>
        <w:pStyle w:val="BodyTextIndent"/>
        <w:widowControl w:val="0"/>
        <w:ind w:left="720"/>
        <w:rPr>
          <w:rFonts w:ascii="Tahoma" w:hAnsi="Tahoma" w:cs="Tahoma"/>
        </w:rPr>
      </w:pPr>
      <w:r>
        <w:rPr>
          <w:rFonts w:ascii="Tahoma" w:hAnsi="Tahoma" w:cs="Tahoma"/>
        </w:rPr>
        <w:t xml:space="preserve">All staff using their own vehicles on behalf of the </w:t>
      </w:r>
      <w:r w:rsidR="00E34AC5">
        <w:rPr>
          <w:rFonts w:ascii="Tahoma" w:hAnsi="Tahoma" w:cs="Tahoma"/>
        </w:rPr>
        <w:t>University</w:t>
      </w:r>
      <w:r>
        <w:rPr>
          <w:rFonts w:ascii="Tahoma" w:hAnsi="Tahoma" w:cs="Tahoma"/>
        </w:rPr>
        <w:t xml:space="preserve"> shall maintain appropriate insurance cover for business use.</w:t>
      </w:r>
    </w:p>
    <w:p w14:paraId="5B7441F9" w14:textId="77777777" w:rsidR="00E1519C" w:rsidRDefault="00E1519C" w:rsidP="0064228F">
      <w:pPr>
        <w:pStyle w:val="Heading3"/>
        <w:ind w:left="720" w:hanging="720"/>
      </w:pPr>
      <w:bookmarkStart w:id="270" w:name="_Toc41964540"/>
      <w:r w:rsidRPr="00EC2B9C">
        <w:rPr>
          <w:b w:val="0"/>
        </w:rPr>
        <w:t>2</w:t>
      </w:r>
      <w:r w:rsidR="004801F5">
        <w:rPr>
          <w:b w:val="0"/>
        </w:rPr>
        <w:t>3</w:t>
      </w:r>
      <w:r w:rsidRPr="00EC2B9C">
        <w:rPr>
          <w:b w:val="0"/>
        </w:rPr>
        <w:t>.2</w:t>
      </w:r>
      <w:r>
        <w:tab/>
      </w:r>
      <w:r w:rsidRPr="000A3620">
        <w:rPr>
          <w:sz w:val="22"/>
          <w:szCs w:val="22"/>
        </w:rPr>
        <w:t>Companies and joint ventures</w:t>
      </w:r>
      <w:bookmarkEnd w:id="270"/>
    </w:p>
    <w:p w14:paraId="1613D828" w14:textId="7C830697" w:rsidR="00E1519C" w:rsidRDefault="00E1519C" w:rsidP="0064228F">
      <w:pPr>
        <w:pStyle w:val="BodyTextIndent"/>
        <w:widowControl w:val="0"/>
        <w:ind w:left="720"/>
        <w:rPr>
          <w:rFonts w:ascii="Tahoma" w:hAnsi="Tahoma" w:cs="Tahoma"/>
        </w:rPr>
      </w:pPr>
      <w:r>
        <w:rPr>
          <w:rFonts w:ascii="Tahoma" w:hAnsi="Tahoma" w:cs="Tahoma"/>
        </w:rPr>
        <w:t xml:space="preserve">In certain circumstances it may be advantageous to the </w:t>
      </w:r>
      <w:r w:rsidR="00E34AC5">
        <w:rPr>
          <w:rFonts w:ascii="Tahoma" w:hAnsi="Tahoma" w:cs="Tahoma"/>
        </w:rPr>
        <w:t>University</w:t>
      </w:r>
      <w:r>
        <w:rPr>
          <w:rFonts w:ascii="Tahoma" w:hAnsi="Tahoma" w:cs="Tahoma"/>
        </w:rPr>
        <w:t xml:space="preserve"> to establish a company or a joint venture to undertake services on behalf of the </w:t>
      </w:r>
      <w:r w:rsidR="00E34AC5">
        <w:rPr>
          <w:rFonts w:ascii="Tahoma" w:hAnsi="Tahoma" w:cs="Tahoma"/>
        </w:rPr>
        <w:t>University</w:t>
      </w:r>
      <w:r>
        <w:rPr>
          <w:rFonts w:ascii="Tahoma" w:hAnsi="Tahoma" w:cs="Tahoma"/>
        </w:rPr>
        <w:t xml:space="preserve">.  Any member of staff considering the use of a company or joint venture should first seek the advice of the </w:t>
      </w:r>
      <w:r w:rsidR="00BD1FB6">
        <w:rPr>
          <w:rFonts w:ascii="Tahoma" w:hAnsi="Tahoma" w:cs="Tahoma"/>
        </w:rPr>
        <w:t>Chief Financial Officer</w:t>
      </w:r>
      <w:r>
        <w:rPr>
          <w:rFonts w:ascii="Tahoma" w:hAnsi="Tahoma" w:cs="Tahoma"/>
        </w:rPr>
        <w:t xml:space="preserve">, who should have due regard to guidance issued by the </w:t>
      </w:r>
      <w:r w:rsidRPr="00C1244B">
        <w:rPr>
          <w:rFonts w:ascii="Tahoma" w:hAnsi="Tahoma" w:cs="Tahoma"/>
        </w:rPr>
        <w:t>funding body.</w:t>
      </w:r>
    </w:p>
    <w:p w14:paraId="12584330" w14:textId="77777777" w:rsidR="00E1519C" w:rsidRDefault="00E1519C" w:rsidP="0064228F">
      <w:pPr>
        <w:pStyle w:val="BodyTextIndent"/>
        <w:widowControl w:val="0"/>
        <w:ind w:left="720"/>
        <w:rPr>
          <w:rFonts w:ascii="Tahoma" w:hAnsi="Tahoma" w:cs="Tahoma"/>
        </w:rPr>
      </w:pPr>
      <w:r>
        <w:rPr>
          <w:rFonts w:ascii="Tahoma" w:hAnsi="Tahoma" w:cs="Tahoma"/>
        </w:rPr>
        <w:t xml:space="preserve">The </w:t>
      </w:r>
      <w:r w:rsidR="007C786A">
        <w:rPr>
          <w:rFonts w:ascii="Tahoma" w:hAnsi="Tahoma" w:cs="Tahoma"/>
        </w:rPr>
        <w:t>University Council</w:t>
      </w:r>
      <w:r>
        <w:rPr>
          <w:rFonts w:ascii="Tahoma" w:hAnsi="Tahoma" w:cs="Tahoma"/>
        </w:rPr>
        <w:t xml:space="preserve"> is responsible for approving the establishment of all companies or joint ventures and the procedure to be followed in order to do so.  This will have regard to any guidance provided by the funding bodies.  The process involved in forming a company or a joint venture and arrangements for monitoring and reporting on the activities of these undertakings are documented in the </w:t>
      </w:r>
      <w:r w:rsidR="00E34AC5">
        <w:rPr>
          <w:rFonts w:ascii="Tahoma" w:hAnsi="Tahoma" w:cs="Tahoma"/>
        </w:rPr>
        <w:t>University</w:t>
      </w:r>
      <w:r>
        <w:rPr>
          <w:rFonts w:ascii="Tahoma" w:hAnsi="Tahoma" w:cs="Tahoma"/>
        </w:rPr>
        <w:t>’s financial procedures.</w:t>
      </w:r>
    </w:p>
    <w:p w14:paraId="5F1634F1" w14:textId="77777777" w:rsidR="00E1519C" w:rsidRDefault="00E1519C" w:rsidP="0064228F">
      <w:pPr>
        <w:pStyle w:val="BodyTextIndent"/>
        <w:widowControl w:val="0"/>
        <w:ind w:left="720"/>
        <w:rPr>
          <w:rFonts w:ascii="Tahoma" w:hAnsi="Tahoma" w:cs="Tahoma"/>
        </w:rPr>
      </w:pPr>
      <w:r>
        <w:rPr>
          <w:rFonts w:ascii="Tahoma" w:hAnsi="Tahoma" w:cs="Tahoma"/>
        </w:rPr>
        <w:t xml:space="preserve">It is the responsibility of the </w:t>
      </w:r>
      <w:r w:rsidR="007C786A">
        <w:rPr>
          <w:rFonts w:ascii="Tahoma" w:hAnsi="Tahoma" w:cs="Tahoma"/>
        </w:rPr>
        <w:t>University Council</w:t>
      </w:r>
      <w:r>
        <w:rPr>
          <w:rFonts w:ascii="Tahoma" w:hAnsi="Tahoma" w:cs="Tahoma"/>
        </w:rPr>
        <w:t xml:space="preserve"> to establish the shareholding arrangements and appoint directors of companies wholly or partly owned by the </w:t>
      </w:r>
      <w:r w:rsidR="00E34AC5">
        <w:rPr>
          <w:rFonts w:ascii="Tahoma" w:hAnsi="Tahoma" w:cs="Tahoma"/>
        </w:rPr>
        <w:t>University</w:t>
      </w:r>
      <w:r>
        <w:rPr>
          <w:rFonts w:ascii="Tahoma" w:hAnsi="Tahoma" w:cs="Tahoma"/>
        </w:rPr>
        <w:t>.</w:t>
      </w:r>
    </w:p>
    <w:p w14:paraId="71F9FDB4" w14:textId="77777777" w:rsidR="00E1519C" w:rsidRDefault="00E1519C" w:rsidP="0064228F">
      <w:pPr>
        <w:pStyle w:val="BodyTextIndent"/>
        <w:widowControl w:val="0"/>
        <w:ind w:left="720"/>
        <w:rPr>
          <w:rFonts w:ascii="Tahoma" w:hAnsi="Tahoma" w:cs="Tahoma"/>
        </w:rPr>
      </w:pPr>
      <w:r>
        <w:rPr>
          <w:rFonts w:ascii="Tahoma" w:hAnsi="Tahoma" w:cs="Tahoma"/>
        </w:rPr>
        <w:t xml:space="preserve">The directors of companies where the </w:t>
      </w:r>
      <w:r w:rsidR="00E34AC5">
        <w:rPr>
          <w:rFonts w:ascii="Tahoma" w:hAnsi="Tahoma" w:cs="Tahoma"/>
        </w:rPr>
        <w:t>University</w:t>
      </w:r>
      <w:r>
        <w:rPr>
          <w:rFonts w:ascii="Tahoma" w:hAnsi="Tahoma" w:cs="Tahoma"/>
        </w:rPr>
        <w:t xml:space="preserve"> is the majority shareholder must submit, via the Finance &amp; General Purposes Committee, an annual report to the </w:t>
      </w:r>
      <w:r w:rsidR="007C786A">
        <w:rPr>
          <w:rFonts w:ascii="Tahoma" w:hAnsi="Tahoma" w:cs="Tahoma"/>
        </w:rPr>
        <w:t>University Council</w:t>
      </w:r>
      <w:r>
        <w:rPr>
          <w:rFonts w:ascii="Tahoma" w:hAnsi="Tahoma" w:cs="Tahoma"/>
        </w:rPr>
        <w:t xml:space="preserve">.  They will also submit business plans or budgets as requested to enable the committee to assess the risk to the </w:t>
      </w:r>
      <w:r w:rsidR="00E34AC5">
        <w:rPr>
          <w:rFonts w:ascii="Tahoma" w:hAnsi="Tahoma" w:cs="Tahoma"/>
        </w:rPr>
        <w:t>University</w:t>
      </w:r>
      <w:r>
        <w:rPr>
          <w:rFonts w:ascii="Tahoma" w:hAnsi="Tahoma" w:cs="Tahoma"/>
        </w:rPr>
        <w:t xml:space="preserve">.  The </w:t>
      </w:r>
      <w:r w:rsidR="00E34AC5">
        <w:rPr>
          <w:rFonts w:ascii="Tahoma" w:hAnsi="Tahoma" w:cs="Tahoma"/>
        </w:rPr>
        <w:t>University</w:t>
      </w:r>
      <w:r>
        <w:rPr>
          <w:rFonts w:ascii="Tahoma" w:hAnsi="Tahoma" w:cs="Tahoma"/>
        </w:rPr>
        <w:t>’s internal and external auditors shall also be appointed to such companies.</w:t>
      </w:r>
    </w:p>
    <w:p w14:paraId="1E86E1C5" w14:textId="77777777" w:rsidR="00E1519C" w:rsidRDefault="00E1519C" w:rsidP="0064228F">
      <w:pPr>
        <w:pStyle w:val="BodyTextIndent"/>
        <w:widowControl w:val="0"/>
        <w:ind w:left="720"/>
        <w:rPr>
          <w:rFonts w:ascii="Tahoma" w:hAnsi="Tahoma" w:cs="Tahoma"/>
        </w:rPr>
      </w:pPr>
      <w:r>
        <w:rPr>
          <w:rFonts w:ascii="Tahoma" w:hAnsi="Tahoma" w:cs="Tahoma"/>
        </w:rPr>
        <w:t xml:space="preserve">Where the </w:t>
      </w:r>
      <w:r w:rsidR="00E34AC5">
        <w:rPr>
          <w:rFonts w:ascii="Tahoma" w:hAnsi="Tahoma" w:cs="Tahoma"/>
        </w:rPr>
        <w:t>University</w:t>
      </w:r>
      <w:r>
        <w:rPr>
          <w:rFonts w:ascii="Tahoma" w:hAnsi="Tahoma" w:cs="Tahoma"/>
        </w:rPr>
        <w:t xml:space="preserve"> is the majority shareholder in a company, that company’s financial year shall be consistent with that of the </w:t>
      </w:r>
      <w:r w:rsidR="00E34AC5">
        <w:rPr>
          <w:rFonts w:ascii="Tahoma" w:hAnsi="Tahoma" w:cs="Tahoma"/>
        </w:rPr>
        <w:t>University</w:t>
      </w:r>
      <w:r>
        <w:rPr>
          <w:rFonts w:ascii="Tahoma" w:hAnsi="Tahoma" w:cs="Tahoma"/>
        </w:rPr>
        <w:t>.</w:t>
      </w:r>
    </w:p>
    <w:p w14:paraId="37901450" w14:textId="77777777" w:rsidR="00E1519C" w:rsidRDefault="00E1519C" w:rsidP="0064228F">
      <w:pPr>
        <w:pStyle w:val="Heading3"/>
        <w:ind w:left="720" w:hanging="720"/>
      </w:pPr>
      <w:bookmarkStart w:id="271" w:name="_Toc41964541"/>
      <w:r w:rsidRPr="00EC2B9C">
        <w:rPr>
          <w:b w:val="0"/>
        </w:rPr>
        <w:t>2</w:t>
      </w:r>
      <w:r w:rsidR="004801F5">
        <w:rPr>
          <w:b w:val="0"/>
        </w:rPr>
        <w:t>3</w:t>
      </w:r>
      <w:r w:rsidRPr="00EC2B9C">
        <w:rPr>
          <w:b w:val="0"/>
        </w:rPr>
        <w:t>.3</w:t>
      </w:r>
      <w:r>
        <w:tab/>
      </w:r>
      <w:r w:rsidRPr="000A3620">
        <w:rPr>
          <w:sz w:val="22"/>
          <w:szCs w:val="22"/>
        </w:rPr>
        <w:t>Security</w:t>
      </w:r>
      <w:bookmarkEnd w:id="271"/>
    </w:p>
    <w:p w14:paraId="2D68216C" w14:textId="6C72B7B7" w:rsidR="00E1519C" w:rsidRDefault="00E1519C" w:rsidP="0064228F">
      <w:pPr>
        <w:pStyle w:val="BodyTextIndent"/>
        <w:widowControl w:val="0"/>
        <w:ind w:left="720"/>
        <w:rPr>
          <w:rFonts w:ascii="Tahoma" w:hAnsi="Tahoma" w:cs="Tahoma"/>
        </w:rPr>
      </w:pPr>
      <w:r>
        <w:rPr>
          <w:rFonts w:ascii="Tahoma" w:hAnsi="Tahoma" w:cs="Tahoma"/>
        </w:rPr>
        <w:t xml:space="preserve">Keys to safes or other similar containers are to be </w:t>
      </w:r>
      <w:r w:rsidR="003E2AE3">
        <w:rPr>
          <w:rFonts w:ascii="Tahoma" w:hAnsi="Tahoma" w:cs="Tahoma"/>
        </w:rPr>
        <w:t>secured in accordance with the instructions of the insurers</w:t>
      </w:r>
      <w:r>
        <w:rPr>
          <w:rFonts w:ascii="Tahoma" w:hAnsi="Tahoma" w:cs="Tahoma"/>
        </w:rPr>
        <w:t xml:space="preserve">.  The loss of such keys must be reported to the </w:t>
      </w:r>
      <w:r w:rsidR="00BD1FB6">
        <w:rPr>
          <w:rFonts w:ascii="Tahoma" w:hAnsi="Tahoma" w:cs="Tahoma"/>
        </w:rPr>
        <w:t>Chief Financial Officer i</w:t>
      </w:r>
      <w:r>
        <w:rPr>
          <w:rFonts w:ascii="Tahoma" w:hAnsi="Tahoma" w:cs="Tahoma"/>
        </w:rPr>
        <w:t>mmediately.</w:t>
      </w:r>
    </w:p>
    <w:p w14:paraId="67B5546C" w14:textId="6823607C" w:rsidR="00D37024" w:rsidRPr="002B4122" w:rsidRDefault="00D37024" w:rsidP="00D37024">
      <w:pPr>
        <w:ind w:left="720"/>
        <w:rPr>
          <w:rFonts w:ascii="Tahoma" w:hAnsi="Tahoma" w:cs="Tahoma"/>
          <w:color w:val="4472C4"/>
          <w:szCs w:val="24"/>
        </w:rPr>
      </w:pPr>
      <w:r w:rsidRPr="002B4122">
        <w:rPr>
          <w:rFonts w:ascii="Tahoma" w:hAnsi="Tahoma" w:cs="Tahoma"/>
          <w:szCs w:val="24"/>
        </w:rPr>
        <w:t xml:space="preserve">The Director of </w:t>
      </w:r>
      <w:r w:rsidR="00714049">
        <w:rPr>
          <w:rFonts w:ascii="Tahoma" w:hAnsi="Tahoma" w:cs="Tahoma"/>
          <w:szCs w:val="24"/>
        </w:rPr>
        <w:t xml:space="preserve">Digital &amp; </w:t>
      </w:r>
      <w:r w:rsidRPr="002B4122">
        <w:rPr>
          <w:rFonts w:ascii="Tahoma" w:hAnsi="Tahoma" w:cs="Tahoma"/>
          <w:szCs w:val="24"/>
        </w:rPr>
        <w:t>IT Services shall be responsible for maintaining proper security and privacy of information held on the University’s computer network.  Appropriate levels of security will be provided, such as passwords for networked PCs together with restricted physical access for network servers.</w:t>
      </w:r>
      <w:r w:rsidRPr="002B4122">
        <w:rPr>
          <w:rFonts w:ascii="Tahoma" w:hAnsi="Tahoma" w:cs="Tahoma"/>
        </w:rPr>
        <w:t xml:space="preserve">  </w:t>
      </w:r>
      <w:r w:rsidRPr="002B4122">
        <w:rPr>
          <w:rFonts w:ascii="Tahoma" w:hAnsi="Tahoma" w:cs="Tahoma"/>
          <w:szCs w:val="24"/>
        </w:rPr>
        <w:t xml:space="preserve">The Chief Financial Officer shall be responsible for maintaining the safety of financial documents. Information relating to individuals held on computer / in a filing structure (both intended and actual) will be subject to the provisions of the current data protection legislation. The University has appointed a Data Protection Officer to oversee compliance with the legislation. </w:t>
      </w:r>
    </w:p>
    <w:p w14:paraId="67B533BB" w14:textId="77AE6EF9" w:rsidR="00E1519C" w:rsidRDefault="00E1519C" w:rsidP="0064228F">
      <w:pPr>
        <w:pStyle w:val="BodyTextIndent"/>
        <w:widowControl w:val="0"/>
        <w:ind w:left="720"/>
        <w:rPr>
          <w:rFonts w:ascii="Tahoma" w:hAnsi="Tahoma" w:cs="Tahoma"/>
        </w:rPr>
      </w:pPr>
      <w:r>
        <w:rPr>
          <w:rFonts w:ascii="Tahoma" w:hAnsi="Tahoma" w:cs="Tahoma"/>
        </w:rPr>
        <w:t xml:space="preserve">The </w:t>
      </w:r>
      <w:r w:rsidR="00E34AC5">
        <w:rPr>
          <w:rFonts w:ascii="Tahoma" w:hAnsi="Tahoma" w:cs="Tahoma"/>
        </w:rPr>
        <w:t>University</w:t>
      </w:r>
      <w:r w:rsidR="00DA30B3">
        <w:rPr>
          <w:rFonts w:ascii="Tahoma" w:hAnsi="Tahoma" w:cs="Tahoma"/>
        </w:rPr>
        <w:t xml:space="preserve"> Secretary</w:t>
      </w:r>
      <w:r>
        <w:rPr>
          <w:rFonts w:ascii="Tahoma" w:hAnsi="Tahoma" w:cs="Tahoma"/>
        </w:rPr>
        <w:t xml:space="preserve"> </w:t>
      </w:r>
      <w:r w:rsidR="00BD1FB6">
        <w:rPr>
          <w:rFonts w:ascii="Tahoma" w:hAnsi="Tahoma" w:cs="Tahoma"/>
        </w:rPr>
        <w:t xml:space="preserve">&amp; Registrar </w:t>
      </w:r>
      <w:r w:rsidR="00405AB3">
        <w:rPr>
          <w:rFonts w:ascii="Tahoma" w:hAnsi="Tahoma" w:cs="Tahoma"/>
        </w:rPr>
        <w:t xml:space="preserve">has senior leadership responsibility for oversight of data protection and </w:t>
      </w:r>
      <w:r>
        <w:rPr>
          <w:rFonts w:ascii="Tahoma" w:hAnsi="Tahoma" w:cs="Tahoma"/>
        </w:rPr>
        <w:t xml:space="preserve">is responsible for the safekeeping of official and legal documents relating to the </w:t>
      </w:r>
      <w:r w:rsidR="00E34AC5">
        <w:rPr>
          <w:rFonts w:ascii="Tahoma" w:hAnsi="Tahoma" w:cs="Tahoma"/>
        </w:rPr>
        <w:t>University</w:t>
      </w:r>
      <w:r>
        <w:rPr>
          <w:rFonts w:ascii="Tahoma" w:hAnsi="Tahoma" w:cs="Tahoma"/>
        </w:rPr>
        <w:t xml:space="preserve">.  </w:t>
      </w:r>
      <w:r w:rsidR="0046423A">
        <w:rPr>
          <w:rFonts w:ascii="Tahoma" w:hAnsi="Tahoma" w:cs="Tahoma"/>
        </w:rPr>
        <w:t>Signed copies of deeds, leases, agreements and contracts must, therefore, be forwarded to the University Secretary</w:t>
      </w:r>
      <w:r w:rsidR="00BD1FB6">
        <w:rPr>
          <w:rFonts w:ascii="Tahoma" w:hAnsi="Tahoma" w:cs="Tahoma"/>
        </w:rPr>
        <w:t xml:space="preserve"> &amp; Registrar</w:t>
      </w:r>
      <w:r w:rsidR="0046423A">
        <w:rPr>
          <w:rFonts w:ascii="Tahoma" w:hAnsi="Tahoma" w:cs="Tahoma"/>
        </w:rPr>
        <w:t>.  All such documents shall be held in an appropriate</w:t>
      </w:r>
      <w:r w:rsidR="00FC61DF">
        <w:rPr>
          <w:rFonts w:ascii="Tahoma" w:hAnsi="Tahoma" w:cs="Tahoma"/>
        </w:rPr>
        <w:t xml:space="preserve"> </w:t>
      </w:r>
      <w:r w:rsidR="0046423A">
        <w:rPr>
          <w:rFonts w:ascii="Tahoma" w:hAnsi="Tahoma" w:cs="Tahoma"/>
        </w:rPr>
        <w:t>location.</w:t>
      </w:r>
    </w:p>
    <w:p w14:paraId="2D8E7BC1" w14:textId="77777777" w:rsidR="00E1519C" w:rsidRDefault="00E1519C" w:rsidP="0064228F">
      <w:pPr>
        <w:pStyle w:val="Heading3"/>
        <w:ind w:left="720" w:hanging="720"/>
      </w:pPr>
      <w:bookmarkStart w:id="272" w:name="_Toc41964542"/>
      <w:r w:rsidRPr="00EC2B9C">
        <w:rPr>
          <w:b w:val="0"/>
        </w:rPr>
        <w:t>2</w:t>
      </w:r>
      <w:r w:rsidR="004801F5">
        <w:rPr>
          <w:b w:val="0"/>
        </w:rPr>
        <w:t>3</w:t>
      </w:r>
      <w:r w:rsidRPr="00EC2B9C">
        <w:rPr>
          <w:b w:val="0"/>
        </w:rPr>
        <w:t>.4</w:t>
      </w:r>
      <w:r>
        <w:tab/>
      </w:r>
      <w:r w:rsidRPr="000A3620">
        <w:rPr>
          <w:sz w:val="22"/>
          <w:szCs w:val="22"/>
        </w:rPr>
        <w:t>Students’ Union</w:t>
      </w:r>
      <w:bookmarkEnd w:id="272"/>
    </w:p>
    <w:p w14:paraId="4E2E6764" w14:textId="77777777" w:rsidR="00E1519C" w:rsidRDefault="00E1519C" w:rsidP="0064228F">
      <w:pPr>
        <w:pStyle w:val="BodyTextIndent"/>
        <w:widowControl w:val="0"/>
        <w:ind w:left="720"/>
        <w:rPr>
          <w:rFonts w:ascii="Tahoma" w:hAnsi="Tahoma" w:cs="Tahoma"/>
        </w:rPr>
      </w:pPr>
      <w:r>
        <w:rPr>
          <w:rFonts w:ascii="Tahoma" w:hAnsi="Tahoma" w:cs="Tahoma"/>
        </w:rPr>
        <w:t xml:space="preserve">The Students’ Union is a separate legal entity from the </w:t>
      </w:r>
      <w:r w:rsidR="00E34AC5">
        <w:rPr>
          <w:rFonts w:ascii="Tahoma" w:hAnsi="Tahoma" w:cs="Tahoma"/>
        </w:rPr>
        <w:t>University</w:t>
      </w:r>
      <w:r>
        <w:rPr>
          <w:rFonts w:ascii="Tahoma" w:hAnsi="Tahoma" w:cs="Tahoma"/>
        </w:rPr>
        <w:t xml:space="preserve"> but is recognised to fulfil a valuable role in relation to the </w:t>
      </w:r>
      <w:r w:rsidR="00E34AC5">
        <w:rPr>
          <w:rFonts w:ascii="Tahoma" w:hAnsi="Tahoma" w:cs="Tahoma"/>
        </w:rPr>
        <w:t>University</w:t>
      </w:r>
      <w:r>
        <w:rPr>
          <w:rFonts w:ascii="Tahoma" w:hAnsi="Tahoma" w:cs="Tahoma"/>
        </w:rPr>
        <w:t>’s students.</w:t>
      </w:r>
    </w:p>
    <w:p w14:paraId="65413DB8" w14:textId="432B4865" w:rsidR="00E1519C" w:rsidRDefault="00E1519C" w:rsidP="0064228F">
      <w:pPr>
        <w:pStyle w:val="BodyTextIndent"/>
        <w:widowControl w:val="0"/>
        <w:ind w:left="720"/>
        <w:rPr>
          <w:rFonts w:ascii="Tahoma" w:hAnsi="Tahoma" w:cs="Tahoma"/>
        </w:rPr>
      </w:pPr>
      <w:r>
        <w:rPr>
          <w:rFonts w:ascii="Tahoma" w:hAnsi="Tahoma" w:cs="Tahoma"/>
        </w:rPr>
        <w:t xml:space="preserve">Subject to any constraints imposed by the </w:t>
      </w:r>
      <w:r w:rsidRPr="00C1244B">
        <w:rPr>
          <w:rFonts w:ascii="Tahoma" w:hAnsi="Tahoma" w:cs="Tahoma"/>
        </w:rPr>
        <w:t>funding body, the</w:t>
      </w:r>
      <w:r>
        <w:rPr>
          <w:rFonts w:ascii="Tahoma" w:hAnsi="Tahoma" w:cs="Tahoma"/>
        </w:rPr>
        <w:t xml:space="preserve"> </w:t>
      </w:r>
      <w:r w:rsidR="0046423A">
        <w:rPr>
          <w:rFonts w:ascii="Tahoma" w:hAnsi="Tahoma" w:cs="Tahoma"/>
        </w:rPr>
        <w:t>Vice</w:t>
      </w:r>
      <w:r w:rsidR="006936B3">
        <w:rPr>
          <w:rFonts w:ascii="Tahoma" w:hAnsi="Tahoma" w:cs="Tahoma"/>
        </w:rPr>
        <w:t>-</w:t>
      </w:r>
      <w:r w:rsidR="00BD1FB6">
        <w:rPr>
          <w:rFonts w:ascii="Tahoma" w:hAnsi="Tahoma" w:cs="Tahoma"/>
        </w:rPr>
        <w:t>Chancellor</w:t>
      </w:r>
      <w:r>
        <w:rPr>
          <w:rFonts w:ascii="Tahoma" w:hAnsi="Tahoma" w:cs="Tahoma"/>
        </w:rPr>
        <w:t xml:space="preserve"> shall determine the level of grant to be paid annually to the Students’ Union.  </w:t>
      </w:r>
    </w:p>
    <w:p w14:paraId="12E9A63F" w14:textId="77777777" w:rsidR="00E1519C" w:rsidRDefault="00E1519C" w:rsidP="0064228F">
      <w:pPr>
        <w:pStyle w:val="BodyTextIndent"/>
        <w:widowControl w:val="0"/>
        <w:ind w:left="720"/>
        <w:rPr>
          <w:rFonts w:ascii="Tahoma" w:hAnsi="Tahoma" w:cs="Tahoma"/>
        </w:rPr>
      </w:pPr>
      <w:r>
        <w:rPr>
          <w:rFonts w:ascii="Tahoma" w:hAnsi="Tahoma" w:cs="Tahoma"/>
        </w:rPr>
        <w:t>The Students’ Union is responsible for maintaining its own bank account and financial records and preparing its own annual financial statements.</w:t>
      </w:r>
    </w:p>
    <w:p w14:paraId="289B6FAB" w14:textId="2B23F512" w:rsidR="00E1519C" w:rsidRDefault="00E1519C" w:rsidP="0064228F">
      <w:pPr>
        <w:pStyle w:val="BodyTextIndent"/>
        <w:widowControl w:val="0"/>
        <w:ind w:left="720"/>
        <w:rPr>
          <w:rFonts w:ascii="Tahoma" w:hAnsi="Tahoma" w:cs="Tahoma"/>
        </w:rPr>
      </w:pPr>
      <w:r>
        <w:rPr>
          <w:rFonts w:ascii="Tahoma" w:hAnsi="Tahoma" w:cs="Tahoma"/>
        </w:rPr>
        <w:t xml:space="preserve">In accordance with an agreement between the </w:t>
      </w:r>
      <w:r w:rsidR="00E34AC5">
        <w:rPr>
          <w:rFonts w:ascii="Tahoma" w:hAnsi="Tahoma" w:cs="Tahoma"/>
        </w:rPr>
        <w:t>University</w:t>
      </w:r>
      <w:r>
        <w:rPr>
          <w:rFonts w:ascii="Tahoma" w:hAnsi="Tahoma" w:cs="Tahoma"/>
        </w:rPr>
        <w:t xml:space="preserve"> and the Students’ Union, the Union will provide periodic statements of income and expenditure to the </w:t>
      </w:r>
      <w:r w:rsidR="00BD1FB6">
        <w:rPr>
          <w:rFonts w:ascii="Tahoma" w:hAnsi="Tahoma" w:cs="Tahoma"/>
        </w:rPr>
        <w:t>Chief Financial Officer f</w:t>
      </w:r>
      <w:r>
        <w:rPr>
          <w:rFonts w:ascii="Tahoma" w:hAnsi="Tahoma" w:cs="Tahoma"/>
        </w:rPr>
        <w:t>or information purposes only.</w:t>
      </w:r>
    </w:p>
    <w:p w14:paraId="6E17B01C" w14:textId="77777777" w:rsidR="00E1519C" w:rsidRDefault="00E1519C" w:rsidP="0064228F">
      <w:pPr>
        <w:pStyle w:val="BodyTextIndent"/>
        <w:widowControl w:val="0"/>
        <w:ind w:left="720"/>
        <w:rPr>
          <w:rFonts w:ascii="Tahoma" w:hAnsi="Tahoma" w:cs="Tahoma"/>
        </w:rPr>
      </w:pPr>
      <w:r>
        <w:rPr>
          <w:rFonts w:ascii="Tahoma" w:hAnsi="Tahoma" w:cs="Tahoma"/>
        </w:rPr>
        <w:t>At year end the Students’ Union financial statements will be audited by an appropriately qualified firm of auditors and will be presented to the Finance &amp; General Purposes Committee for information.</w:t>
      </w:r>
    </w:p>
    <w:p w14:paraId="1DCC1CD5" w14:textId="77777777" w:rsidR="00E1519C" w:rsidRDefault="00E1519C" w:rsidP="0064228F">
      <w:pPr>
        <w:pStyle w:val="BodyTextIndent"/>
        <w:widowControl w:val="0"/>
        <w:ind w:left="720"/>
        <w:rPr>
          <w:rFonts w:ascii="Tahoma" w:hAnsi="Tahoma" w:cs="Tahoma"/>
        </w:rPr>
      </w:pPr>
      <w:r>
        <w:rPr>
          <w:rFonts w:ascii="Tahoma" w:hAnsi="Tahoma" w:cs="Tahoma"/>
        </w:rPr>
        <w:t xml:space="preserve">In accordance with an agreement between the </w:t>
      </w:r>
      <w:r w:rsidR="00E34AC5">
        <w:rPr>
          <w:rFonts w:ascii="Tahoma" w:hAnsi="Tahoma" w:cs="Tahoma"/>
        </w:rPr>
        <w:t>University</w:t>
      </w:r>
      <w:r>
        <w:rPr>
          <w:rFonts w:ascii="Tahoma" w:hAnsi="Tahoma" w:cs="Tahoma"/>
        </w:rPr>
        <w:t xml:space="preserve"> and the Students’ Union, the </w:t>
      </w:r>
      <w:r w:rsidR="00E34AC5">
        <w:rPr>
          <w:rFonts w:ascii="Tahoma" w:hAnsi="Tahoma" w:cs="Tahoma"/>
        </w:rPr>
        <w:t>University</w:t>
      </w:r>
      <w:r>
        <w:rPr>
          <w:rFonts w:ascii="Tahoma" w:hAnsi="Tahoma" w:cs="Tahoma"/>
        </w:rPr>
        <w:t xml:space="preserve">’s internal auditor shall have access to records, assets and personnel within the Students’ Union in the same way as other areas of the </w:t>
      </w:r>
      <w:r w:rsidR="00E34AC5">
        <w:rPr>
          <w:rFonts w:ascii="Tahoma" w:hAnsi="Tahoma" w:cs="Tahoma"/>
        </w:rPr>
        <w:t>University</w:t>
      </w:r>
      <w:r>
        <w:rPr>
          <w:rFonts w:ascii="Tahoma" w:hAnsi="Tahoma" w:cs="Tahoma"/>
        </w:rPr>
        <w:t>.</w:t>
      </w:r>
    </w:p>
    <w:p w14:paraId="3A7AD831" w14:textId="569BB41D" w:rsidR="00E1519C" w:rsidRDefault="00E1519C" w:rsidP="0064228F">
      <w:pPr>
        <w:pStyle w:val="Heading3"/>
        <w:ind w:left="720" w:hanging="720"/>
      </w:pPr>
      <w:bookmarkStart w:id="273" w:name="_Toc41964544"/>
      <w:r w:rsidRPr="00EC2B9C">
        <w:rPr>
          <w:b w:val="0"/>
        </w:rPr>
        <w:t>2</w:t>
      </w:r>
      <w:r w:rsidR="004801F5">
        <w:rPr>
          <w:b w:val="0"/>
        </w:rPr>
        <w:t>3</w:t>
      </w:r>
      <w:r w:rsidRPr="00EC2B9C">
        <w:rPr>
          <w:b w:val="0"/>
        </w:rPr>
        <w:t>.</w:t>
      </w:r>
      <w:r w:rsidR="00340A39">
        <w:rPr>
          <w:b w:val="0"/>
        </w:rPr>
        <w:t>5</w:t>
      </w:r>
      <w:r>
        <w:tab/>
      </w:r>
      <w:r w:rsidRPr="000A3620">
        <w:rPr>
          <w:sz w:val="22"/>
          <w:szCs w:val="22"/>
        </w:rPr>
        <w:t>Provision of indemnities</w:t>
      </w:r>
      <w:bookmarkEnd w:id="273"/>
    </w:p>
    <w:p w14:paraId="15C4AE37" w14:textId="25E708BA" w:rsidR="00C94A05" w:rsidRDefault="00E1519C" w:rsidP="0064228F">
      <w:pPr>
        <w:pStyle w:val="BodyTextIndent"/>
        <w:widowControl w:val="0"/>
        <w:ind w:left="720"/>
        <w:rPr>
          <w:rFonts w:ascii="Tahoma" w:hAnsi="Tahoma" w:cs="Tahoma"/>
        </w:rPr>
      </w:pPr>
      <w:r>
        <w:rPr>
          <w:rFonts w:ascii="Tahoma" w:hAnsi="Tahoma" w:cs="Tahoma"/>
        </w:rPr>
        <w:t xml:space="preserve">Any member of staff asked to give an indemnity, for whatever purpose, should consult the </w:t>
      </w:r>
      <w:r w:rsidR="00E34AC5">
        <w:rPr>
          <w:rFonts w:ascii="Tahoma" w:hAnsi="Tahoma" w:cs="Tahoma"/>
        </w:rPr>
        <w:t>University</w:t>
      </w:r>
      <w:r w:rsidR="00D828CE">
        <w:rPr>
          <w:rFonts w:ascii="Tahoma" w:hAnsi="Tahoma" w:cs="Tahoma"/>
        </w:rPr>
        <w:t xml:space="preserve"> Secretary</w:t>
      </w:r>
      <w:r>
        <w:rPr>
          <w:rFonts w:ascii="Tahoma" w:hAnsi="Tahoma" w:cs="Tahoma"/>
        </w:rPr>
        <w:t xml:space="preserve"> </w:t>
      </w:r>
      <w:r w:rsidR="00BD1FB6">
        <w:rPr>
          <w:rFonts w:ascii="Tahoma" w:hAnsi="Tahoma" w:cs="Tahoma"/>
        </w:rPr>
        <w:t xml:space="preserve">&amp; Registrar </w:t>
      </w:r>
      <w:r>
        <w:rPr>
          <w:rFonts w:ascii="Tahoma" w:hAnsi="Tahoma" w:cs="Tahoma"/>
        </w:rPr>
        <w:t>before any such indemnity is given.</w:t>
      </w:r>
      <w:r w:rsidR="00BF380D">
        <w:rPr>
          <w:rFonts w:ascii="Tahoma" w:hAnsi="Tahoma" w:cs="Tahoma"/>
        </w:rPr>
        <w:t xml:space="preserve">  </w:t>
      </w:r>
    </w:p>
    <w:p w14:paraId="7105415D" w14:textId="6003602F" w:rsidR="00634042" w:rsidRDefault="00634042">
      <w:pPr>
        <w:tabs>
          <w:tab w:val="clear" w:pos="927"/>
        </w:tabs>
        <w:spacing w:after="0"/>
        <w:jc w:val="left"/>
        <w:rPr>
          <w:rFonts w:ascii="Tahoma" w:hAnsi="Tahoma" w:cs="Tahoma"/>
        </w:rPr>
      </w:pPr>
    </w:p>
    <w:p w14:paraId="355C225D" w14:textId="77777777" w:rsidR="00E1519C" w:rsidRPr="000A3620" w:rsidRDefault="00DF7531" w:rsidP="0064228F">
      <w:pPr>
        <w:pStyle w:val="Heading2"/>
        <w:ind w:left="720" w:hanging="720"/>
        <w:rPr>
          <w:rFonts w:ascii="Tahoma" w:hAnsi="Tahoma" w:cs="Tahoma"/>
          <w:sz w:val="24"/>
          <w:szCs w:val="24"/>
        </w:rPr>
      </w:pPr>
      <w:bookmarkStart w:id="274" w:name="_Toc41964545"/>
      <w:bookmarkStart w:id="275" w:name="_Toc57455747"/>
      <w:r w:rsidRPr="000A3620">
        <w:rPr>
          <w:rFonts w:ascii="Tahoma" w:hAnsi="Tahoma" w:cs="Tahoma"/>
          <w:sz w:val="24"/>
          <w:szCs w:val="24"/>
        </w:rPr>
        <w:t>24</w:t>
      </w:r>
      <w:r w:rsidR="00E1519C" w:rsidRPr="000A3620">
        <w:rPr>
          <w:rFonts w:ascii="Tahoma" w:hAnsi="Tahoma" w:cs="Tahoma"/>
          <w:sz w:val="24"/>
          <w:szCs w:val="24"/>
        </w:rPr>
        <w:tab/>
        <w:t>Appendices</w:t>
      </w:r>
      <w:bookmarkEnd w:id="274"/>
      <w:bookmarkEnd w:id="275"/>
    </w:p>
    <w:p w14:paraId="2A9F0DF9" w14:textId="77777777" w:rsidR="00E1519C" w:rsidRDefault="00E1519C" w:rsidP="00F94E7F">
      <w:pPr>
        <w:pStyle w:val="BodyTextIndent"/>
        <w:widowControl w:val="0"/>
        <w:tabs>
          <w:tab w:val="left" w:leader="dot" w:pos="2835"/>
        </w:tabs>
        <w:ind w:left="2520" w:hanging="1800"/>
        <w:rPr>
          <w:rFonts w:ascii="Tahoma" w:hAnsi="Tahoma" w:cs="Tahoma"/>
        </w:rPr>
      </w:pPr>
      <w:r>
        <w:rPr>
          <w:rFonts w:ascii="Tahoma" w:hAnsi="Tahoma" w:cs="Tahoma"/>
        </w:rPr>
        <w:t>Appendix A</w:t>
      </w:r>
      <w:r>
        <w:rPr>
          <w:rFonts w:ascii="Tahoma" w:hAnsi="Tahoma" w:cs="Tahoma"/>
        </w:rPr>
        <w:tab/>
        <w:t>Main Features of the Public Interest Disclosure Act 1998</w:t>
      </w:r>
    </w:p>
    <w:p w14:paraId="32E7C82C" w14:textId="77777777" w:rsidR="00E1519C" w:rsidRDefault="00E1519C" w:rsidP="00F94E7F">
      <w:pPr>
        <w:pStyle w:val="BodyTextIndent"/>
        <w:widowControl w:val="0"/>
        <w:tabs>
          <w:tab w:val="left" w:leader="dot" w:pos="2835"/>
        </w:tabs>
        <w:ind w:left="2520" w:hanging="1800"/>
        <w:jc w:val="left"/>
        <w:rPr>
          <w:rFonts w:ascii="Tahoma" w:hAnsi="Tahoma" w:cs="Tahoma"/>
        </w:rPr>
      </w:pPr>
      <w:r>
        <w:rPr>
          <w:rFonts w:ascii="Tahoma" w:hAnsi="Tahoma" w:cs="Tahoma"/>
        </w:rPr>
        <w:t xml:space="preserve">Appendix </w:t>
      </w:r>
      <w:r w:rsidR="00FC468A">
        <w:rPr>
          <w:rFonts w:ascii="Tahoma" w:hAnsi="Tahoma" w:cs="Tahoma"/>
        </w:rPr>
        <w:t>B</w:t>
      </w:r>
      <w:r>
        <w:rPr>
          <w:rFonts w:ascii="Tahoma" w:hAnsi="Tahoma" w:cs="Tahoma"/>
        </w:rPr>
        <w:tab/>
        <w:t>The Seven Principles of Public Life from the Report of the Committee for Standards in Public Life (The Nolan Report)</w:t>
      </w:r>
    </w:p>
    <w:p w14:paraId="00F71B1A" w14:textId="77777777" w:rsidR="00E1519C" w:rsidRDefault="00E1519C" w:rsidP="00F94E7F">
      <w:pPr>
        <w:pStyle w:val="BodyTextIndent"/>
        <w:widowControl w:val="0"/>
        <w:tabs>
          <w:tab w:val="left" w:leader="dot" w:pos="2835"/>
        </w:tabs>
        <w:ind w:left="2520" w:hanging="1800"/>
        <w:rPr>
          <w:rFonts w:ascii="Tahoma" w:hAnsi="Tahoma" w:cs="Tahoma"/>
        </w:rPr>
      </w:pPr>
      <w:r>
        <w:rPr>
          <w:rFonts w:ascii="Tahoma" w:hAnsi="Tahoma" w:cs="Tahoma"/>
        </w:rPr>
        <w:t xml:space="preserve">Appendix </w:t>
      </w:r>
      <w:r w:rsidR="00FC468A">
        <w:rPr>
          <w:rFonts w:ascii="Tahoma" w:hAnsi="Tahoma" w:cs="Tahoma"/>
        </w:rPr>
        <w:t>C</w:t>
      </w:r>
      <w:r>
        <w:rPr>
          <w:rFonts w:ascii="Tahoma" w:hAnsi="Tahoma" w:cs="Tahoma"/>
        </w:rPr>
        <w:tab/>
        <w:t>Summary of Protocols for Proposed Capital Expenditure</w:t>
      </w:r>
    </w:p>
    <w:p w14:paraId="22D76321" w14:textId="77777777" w:rsidR="00E1519C" w:rsidRDefault="00E1519C" w:rsidP="00F94E7F">
      <w:pPr>
        <w:pStyle w:val="BodyTextIndent"/>
        <w:widowControl w:val="0"/>
        <w:tabs>
          <w:tab w:val="left" w:leader="dot" w:pos="2835"/>
        </w:tabs>
        <w:ind w:left="2520" w:hanging="1800"/>
        <w:rPr>
          <w:rFonts w:ascii="Tahoma" w:hAnsi="Tahoma" w:cs="Tahoma"/>
        </w:rPr>
      </w:pPr>
      <w:r>
        <w:rPr>
          <w:rFonts w:ascii="Tahoma" w:hAnsi="Tahoma" w:cs="Tahoma"/>
        </w:rPr>
        <w:t xml:space="preserve">Appendix </w:t>
      </w:r>
      <w:r w:rsidR="00FC468A">
        <w:rPr>
          <w:rFonts w:ascii="Tahoma" w:hAnsi="Tahoma" w:cs="Tahoma"/>
        </w:rPr>
        <w:t>D</w:t>
      </w:r>
      <w:r>
        <w:rPr>
          <w:rFonts w:ascii="Tahoma" w:hAnsi="Tahoma" w:cs="Tahoma"/>
        </w:rPr>
        <w:tab/>
        <w:t>Summary of Protocols for Proposed Major Developments</w:t>
      </w:r>
    </w:p>
    <w:p w14:paraId="3C02A2AF" w14:textId="77777777" w:rsidR="00E1519C" w:rsidRDefault="00E1519C" w:rsidP="00F94E7F">
      <w:pPr>
        <w:pStyle w:val="BodyTextIndent"/>
        <w:widowControl w:val="0"/>
        <w:tabs>
          <w:tab w:val="left" w:leader="dot" w:pos="2835"/>
        </w:tabs>
        <w:ind w:left="2520" w:hanging="1800"/>
        <w:rPr>
          <w:rFonts w:ascii="Tahoma" w:hAnsi="Tahoma" w:cs="Tahoma"/>
        </w:rPr>
      </w:pPr>
      <w:r>
        <w:rPr>
          <w:rFonts w:ascii="Tahoma" w:hAnsi="Tahoma" w:cs="Tahoma"/>
        </w:rPr>
        <w:t xml:space="preserve">Appendix </w:t>
      </w:r>
      <w:r w:rsidR="00FC468A">
        <w:rPr>
          <w:rFonts w:ascii="Tahoma" w:hAnsi="Tahoma" w:cs="Tahoma"/>
        </w:rPr>
        <w:t>E</w:t>
      </w:r>
      <w:r>
        <w:rPr>
          <w:rFonts w:ascii="Tahoma" w:hAnsi="Tahoma" w:cs="Tahoma"/>
        </w:rPr>
        <w:tab/>
        <w:t>Fraud Response Plan</w:t>
      </w:r>
    </w:p>
    <w:p w14:paraId="4C27F3AB" w14:textId="77777777" w:rsidR="00E1519C" w:rsidRDefault="00E1519C" w:rsidP="00F94E7F">
      <w:pPr>
        <w:pStyle w:val="BodyTextIndent"/>
        <w:widowControl w:val="0"/>
        <w:tabs>
          <w:tab w:val="left" w:leader="dot" w:pos="2835"/>
        </w:tabs>
        <w:ind w:left="2520" w:hanging="1800"/>
        <w:rPr>
          <w:rFonts w:ascii="Tahoma" w:hAnsi="Tahoma" w:cs="Tahoma"/>
        </w:rPr>
      </w:pPr>
      <w:r>
        <w:rPr>
          <w:rFonts w:ascii="Tahoma" w:hAnsi="Tahoma" w:cs="Tahoma"/>
        </w:rPr>
        <w:t xml:space="preserve">Appendix </w:t>
      </w:r>
      <w:r w:rsidR="00FC468A">
        <w:rPr>
          <w:rFonts w:ascii="Tahoma" w:hAnsi="Tahoma" w:cs="Tahoma"/>
        </w:rPr>
        <w:t>F</w:t>
      </w:r>
      <w:r w:rsidR="008D5718">
        <w:rPr>
          <w:rFonts w:ascii="Tahoma" w:hAnsi="Tahoma" w:cs="Tahoma"/>
        </w:rPr>
        <w:tab/>
        <w:t>Code of Tendering Practice</w:t>
      </w:r>
    </w:p>
    <w:p w14:paraId="33BBD26B" w14:textId="77777777" w:rsidR="00E1519C" w:rsidRDefault="00E1519C" w:rsidP="00F94E7F">
      <w:pPr>
        <w:pStyle w:val="BodyTextIndent"/>
        <w:widowControl w:val="0"/>
        <w:tabs>
          <w:tab w:val="left" w:leader="dot" w:pos="2835"/>
        </w:tabs>
        <w:ind w:left="2520" w:hanging="1800"/>
        <w:rPr>
          <w:rFonts w:ascii="Tahoma" w:hAnsi="Tahoma" w:cs="Tahoma"/>
        </w:rPr>
      </w:pPr>
      <w:r>
        <w:rPr>
          <w:rFonts w:ascii="Tahoma" w:hAnsi="Tahoma" w:cs="Tahoma"/>
        </w:rPr>
        <w:t xml:space="preserve">Appendix </w:t>
      </w:r>
      <w:r w:rsidR="00FC468A">
        <w:rPr>
          <w:rFonts w:ascii="Tahoma" w:hAnsi="Tahoma" w:cs="Tahoma"/>
        </w:rPr>
        <w:t>G</w:t>
      </w:r>
      <w:r>
        <w:rPr>
          <w:rFonts w:ascii="Tahoma" w:hAnsi="Tahoma" w:cs="Tahoma"/>
        </w:rPr>
        <w:tab/>
      </w:r>
      <w:r w:rsidR="008D5718">
        <w:rPr>
          <w:rFonts w:ascii="Tahoma" w:hAnsi="Tahoma" w:cs="Tahoma"/>
        </w:rPr>
        <w:t>Authorisation Levels</w:t>
      </w:r>
    </w:p>
    <w:p w14:paraId="478430E8" w14:textId="11862172" w:rsidR="00F94E7F" w:rsidRPr="00F94E7F" w:rsidRDefault="00F94E7F" w:rsidP="00F94E7F">
      <w:pPr>
        <w:keepNext/>
        <w:tabs>
          <w:tab w:val="clear" w:pos="927"/>
        </w:tabs>
        <w:spacing w:after="0"/>
        <w:ind w:left="2520" w:hanging="1800"/>
        <w:jc w:val="left"/>
        <w:outlineLvl w:val="0"/>
        <w:rPr>
          <w:rFonts w:ascii="Tahoma" w:hAnsi="Tahoma" w:cs="Tahoma"/>
        </w:rPr>
      </w:pPr>
      <w:r w:rsidRPr="00F94E7F">
        <w:rPr>
          <w:rFonts w:ascii="Tahoma" w:hAnsi="Tahoma" w:cs="Tahoma"/>
        </w:rPr>
        <w:t>Appendix H</w:t>
      </w:r>
      <w:r>
        <w:rPr>
          <w:rFonts w:ascii="Tahoma" w:hAnsi="Tahoma" w:cs="Tahoma"/>
        </w:rPr>
        <w:tab/>
      </w:r>
      <w:r w:rsidRPr="00F94E7F">
        <w:rPr>
          <w:rFonts w:ascii="Tahoma" w:hAnsi="Tahoma" w:cs="Tahoma"/>
        </w:rPr>
        <w:t xml:space="preserve">Procurement Policy – </w:t>
      </w:r>
      <w:r w:rsidR="00634042">
        <w:rPr>
          <w:rFonts w:ascii="Tahoma" w:hAnsi="Tahoma" w:cs="Tahoma"/>
        </w:rPr>
        <w:t>2019</w:t>
      </w:r>
    </w:p>
    <w:p w14:paraId="35550C8C" w14:textId="77777777" w:rsidR="00F94E7F" w:rsidRDefault="00F94E7F" w:rsidP="0064228F">
      <w:pPr>
        <w:pStyle w:val="BodyTextIndent"/>
        <w:widowControl w:val="0"/>
        <w:tabs>
          <w:tab w:val="left" w:leader="dot" w:pos="2835"/>
        </w:tabs>
        <w:ind w:left="2880" w:hanging="2160"/>
        <w:rPr>
          <w:rFonts w:ascii="Tahoma" w:hAnsi="Tahoma" w:cs="Tahoma"/>
        </w:rPr>
      </w:pPr>
    </w:p>
    <w:p w14:paraId="1ACF2FA7" w14:textId="77777777" w:rsidR="00CC06EA" w:rsidRDefault="00CC06EA" w:rsidP="0064228F">
      <w:pPr>
        <w:pStyle w:val="BodyTextIndent"/>
        <w:widowControl w:val="0"/>
        <w:tabs>
          <w:tab w:val="left" w:leader="dot" w:pos="2835"/>
        </w:tabs>
        <w:ind w:left="2880" w:hanging="2160"/>
        <w:rPr>
          <w:rFonts w:ascii="Tahoma" w:hAnsi="Tahoma" w:cs="Tahoma"/>
        </w:rPr>
      </w:pPr>
    </w:p>
    <w:p w14:paraId="1963D683" w14:textId="77777777" w:rsidR="00E1519C" w:rsidRPr="009F74FA" w:rsidRDefault="00E1519C" w:rsidP="0064228F">
      <w:pPr>
        <w:pStyle w:val="Heading2"/>
        <w:tabs>
          <w:tab w:val="left" w:pos="2268"/>
        </w:tabs>
        <w:ind w:left="2268" w:hanging="2268"/>
        <w:jc w:val="left"/>
        <w:rPr>
          <w:rFonts w:ascii="Tahoma" w:hAnsi="Tahoma" w:cs="Tahoma"/>
          <w:sz w:val="22"/>
          <w:szCs w:val="22"/>
        </w:rPr>
      </w:pPr>
      <w:r>
        <w:rPr>
          <w:rFonts w:ascii="Tahoma" w:hAnsi="Tahoma" w:cs="Tahoma"/>
        </w:rPr>
        <w:br w:type="page"/>
      </w:r>
      <w:bookmarkStart w:id="276" w:name="_Toc43889505"/>
      <w:bookmarkStart w:id="277" w:name="_Toc57455748"/>
      <w:r w:rsidRPr="009F74FA">
        <w:rPr>
          <w:rFonts w:ascii="Tahoma" w:hAnsi="Tahoma" w:cs="Tahoma"/>
          <w:sz w:val="22"/>
          <w:szCs w:val="22"/>
        </w:rPr>
        <w:t>Appendix A</w:t>
      </w:r>
      <w:r w:rsidRPr="009F74FA">
        <w:rPr>
          <w:rFonts w:ascii="Tahoma" w:hAnsi="Tahoma" w:cs="Tahoma"/>
          <w:sz w:val="22"/>
          <w:szCs w:val="22"/>
        </w:rPr>
        <w:tab/>
      </w:r>
      <w:bookmarkStart w:id="278" w:name="_Toc43889509"/>
      <w:bookmarkStart w:id="279" w:name="_Toc57455754"/>
      <w:bookmarkEnd w:id="276"/>
      <w:bookmarkEnd w:id="277"/>
      <w:r w:rsidRPr="009F74FA">
        <w:rPr>
          <w:rFonts w:ascii="Tahoma" w:hAnsi="Tahoma" w:cs="Tahoma"/>
          <w:sz w:val="22"/>
          <w:szCs w:val="22"/>
        </w:rPr>
        <w:t>Main features of the Public Interest Disclosure Act 1998</w:t>
      </w:r>
      <w:bookmarkEnd w:id="278"/>
      <w:bookmarkEnd w:id="279"/>
    </w:p>
    <w:p w14:paraId="262925F3" w14:textId="77777777" w:rsidR="00E1519C" w:rsidRPr="000A3620" w:rsidRDefault="00E1519C" w:rsidP="0064228F">
      <w:pPr>
        <w:pStyle w:val="Heading3"/>
        <w:ind w:left="624"/>
        <w:rPr>
          <w:sz w:val="22"/>
          <w:szCs w:val="22"/>
        </w:rPr>
      </w:pPr>
      <w:r w:rsidRPr="000A3620">
        <w:rPr>
          <w:sz w:val="22"/>
          <w:szCs w:val="22"/>
        </w:rPr>
        <w:t>Summary</w:t>
      </w:r>
    </w:p>
    <w:p w14:paraId="13A1A443" w14:textId="77777777" w:rsidR="00E1519C" w:rsidRDefault="00E1519C" w:rsidP="0064228F">
      <w:pPr>
        <w:rPr>
          <w:rFonts w:ascii="Tahoma" w:hAnsi="Tahoma" w:cs="Tahoma"/>
        </w:rPr>
      </w:pPr>
      <w:r>
        <w:rPr>
          <w:rFonts w:ascii="Tahoma" w:hAnsi="Tahoma" w:cs="Tahoma"/>
        </w:rPr>
        <w:t xml:space="preserve">The Act came into force on 2 July 1999.  It encourages people to blow the whistle about malpractice in the workplace and is designed to ensure that organisations respond by acting on the message rather than against the messenger.  The Act applies to employees blowing the whistle about crime, civil offences (including negligence, breach of contract etc.), miscarriage of justice, danger to health and safety or the environment and the cover-up of any of these.  It applies whether or not the information is confidential and extends to malpractice occurring in the UK and any other country or territory.  In addition to employees, it covers trainees, agency staff, contractors, home workers and every professional in the NHS.  Employment law restrictions on minimum length of service and age do not apply.  At present, the Act does not cover the genuinely self-employed, volunteers, the army, intelligence services or police officers.  The Act has been described as ‘the most far reaching </w:t>
      </w:r>
      <w:r w:rsidR="0046423A">
        <w:rPr>
          <w:rFonts w:ascii="Tahoma" w:hAnsi="Tahoma" w:cs="Tahoma"/>
        </w:rPr>
        <w:t>whistle-blower</w:t>
      </w:r>
      <w:r>
        <w:rPr>
          <w:rFonts w:ascii="Tahoma" w:hAnsi="Tahoma" w:cs="Tahoma"/>
        </w:rPr>
        <w:t xml:space="preserve"> protection in the world’.</w:t>
      </w:r>
    </w:p>
    <w:p w14:paraId="3B274EAB" w14:textId="77777777" w:rsidR="00E1519C" w:rsidRPr="000A3620" w:rsidRDefault="00E1519C" w:rsidP="0064228F">
      <w:pPr>
        <w:pStyle w:val="Heading3"/>
        <w:ind w:left="624"/>
        <w:rPr>
          <w:sz w:val="22"/>
          <w:szCs w:val="22"/>
        </w:rPr>
      </w:pPr>
      <w:r w:rsidRPr="000A3620">
        <w:rPr>
          <w:sz w:val="22"/>
          <w:szCs w:val="22"/>
        </w:rPr>
        <w:t>Internal disclosures</w:t>
      </w:r>
    </w:p>
    <w:p w14:paraId="6E01D607" w14:textId="77777777" w:rsidR="00E1519C" w:rsidRDefault="00E1519C" w:rsidP="0064228F">
      <w:pPr>
        <w:rPr>
          <w:rFonts w:ascii="Tahoma" w:hAnsi="Tahoma" w:cs="Tahoma"/>
        </w:rPr>
      </w:pPr>
      <w:r>
        <w:rPr>
          <w:rFonts w:ascii="Tahoma" w:hAnsi="Tahoma" w:cs="Tahoma"/>
        </w:rPr>
        <w:t xml:space="preserve">A disclosure in good faith to a manager or the employer will be protected if the </w:t>
      </w:r>
      <w:r w:rsidR="0046423A">
        <w:rPr>
          <w:rFonts w:ascii="Tahoma" w:hAnsi="Tahoma" w:cs="Tahoma"/>
        </w:rPr>
        <w:t>whistle-blower</w:t>
      </w:r>
      <w:r>
        <w:rPr>
          <w:rFonts w:ascii="Tahoma" w:hAnsi="Tahoma" w:cs="Tahoma"/>
        </w:rPr>
        <w:t xml:space="preserve"> has a reasonable suspicion that the malpractice has occurred, is occurring or is likely to occur.</w:t>
      </w:r>
    </w:p>
    <w:p w14:paraId="577CB790" w14:textId="77777777" w:rsidR="00E1519C" w:rsidRPr="000A3620" w:rsidRDefault="00E1519C" w:rsidP="0064228F">
      <w:pPr>
        <w:pStyle w:val="Heading3"/>
        <w:ind w:left="624"/>
        <w:rPr>
          <w:sz w:val="22"/>
          <w:szCs w:val="22"/>
        </w:rPr>
      </w:pPr>
      <w:r w:rsidRPr="000A3620">
        <w:rPr>
          <w:sz w:val="22"/>
          <w:szCs w:val="22"/>
        </w:rPr>
        <w:t>Regulatory disclosures</w:t>
      </w:r>
    </w:p>
    <w:p w14:paraId="669AF43D" w14:textId="77777777" w:rsidR="00E1519C" w:rsidRDefault="00E1519C" w:rsidP="0064228F">
      <w:pPr>
        <w:rPr>
          <w:rFonts w:ascii="Tahoma" w:hAnsi="Tahoma" w:cs="Tahoma"/>
        </w:rPr>
      </w:pPr>
      <w:r>
        <w:rPr>
          <w:rFonts w:ascii="Tahoma" w:hAnsi="Tahoma" w:cs="Tahoma"/>
        </w:rPr>
        <w:t xml:space="preserve">The Act protects disclosures made in good faith to prescribed bodies such as the Health and Safety Executive, the Financial Services Authority and the </w:t>
      </w:r>
      <w:r w:rsidR="0072498B">
        <w:rPr>
          <w:rFonts w:ascii="Tahoma" w:hAnsi="Tahoma" w:cs="Tahoma"/>
        </w:rPr>
        <w:t>HMRC</w:t>
      </w:r>
      <w:r>
        <w:rPr>
          <w:rFonts w:ascii="Tahoma" w:hAnsi="Tahoma" w:cs="Tahoma"/>
        </w:rPr>
        <w:t xml:space="preserve">, where the </w:t>
      </w:r>
      <w:r w:rsidR="0046423A">
        <w:rPr>
          <w:rFonts w:ascii="Tahoma" w:hAnsi="Tahoma" w:cs="Tahoma"/>
        </w:rPr>
        <w:t>whistle-blower</w:t>
      </w:r>
      <w:r>
        <w:rPr>
          <w:rFonts w:ascii="Tahoma" w:hAnsi="Tahoma" w:cs="Tahoma"/>
        </w:rPr>
        <w:t xml:space="preserve"> has a reasonable belief that the information and their allegation(s) are substantially true.</w:t>
      </w:r>
    </w:p>
    <w:p w14:paraId="6198BBB3" w14:textId="77777777" w:rsidR="00E1519C" w:rsidRPr="000A3620" w:rsidRDefault="00E1519C" w:rsidP="0064228F">
      <w:pPr>
        <w:pStyle w:val="Heading3"/>
        <w:rPr>
          <w:sz w:val="22"/>
          <w:szCs w:val="22"/>
        </w:rPr>
      </w:pPr>
      <w:r w:rsidRPr="000A3620">
        <w:rPr>
          <w:sz w:val="22"/>
          <w:szCs w:val="22"/>
        </w:rPr>
        <w:t xml:space="preserve">Wider disclosures </w:t>
      </w:r>
    </w:p>
    <w:p w14:paraId="3B659F50" w14:textId="77777777" w:rsidR="00E1519C" w:rsidRDefault="00E1519C" w:rsidP="0064228F">
      <w:pPr>
        <w:rPr>
          <w:rFonts w:ascii="Tahoma" w:hAnsi="Tahoma" w:cs="Tahoma"/>
        </w:rPr>
      </w:pPr>
      <w:r>
        <w:rPr>
          <w:rFonts w:ascii="Tahoma" w:hAnsi="Tahoma" w:cs="Tahoma"/>
        </w:rPr>
        <w:t xml:space="preserve">Wider disclosures (e.g. to the police, the media, MPs, and non-prescribed regulators) are protected if, in addition to the tests for regulatory disclosures, they are reasonable in all the circumstances and they meet one of the three preconditions.  Provided they are not made for personal gain, these preconditions are that the </w:t>
      </w:r>
      <w:r w:rsidR="0046423A">
        <w:rPr>
          <w:rFonts w:ascii="Tahoma" w:hAnsi="Tahoma" w:cs="Tahoma"/>
        </w:rPr>
        <w:t>whistle-blower</w:t>
      </w:r>
      <w:r>
        <w:rPr>
          <w:rFonts w:ascii="Tahoma" w:hAnsi="Tahoma" w:cs="Tahoma"/>
        </w:rPr>
        <w:t>:</w:t>
      </w:r>
    </w:p>
    <w:p w14:paraId="449D9F5F" w14:textId="77777777" w:rsidR="00E1519C" w:rsidRDefault="00E1519C" w:rsidP="0064228F">
      <w:pPr>
        <w:numPr>
          <w:ilvl w:val="0"/>
          <w:numId w:val="3"/>
        </w:numPr>
        <w:tabs>
          <w:tab w:val="clear" w:pos="720"/>
        </w:tabs>
        <w:ind w:left="425" w:hanging="425"/>
        <w:rPr>
          <w:rFonts w:ascii="Tahoma" w:hAnsi="Tahoma" w:cs="Tahoma"/>
        </w:rPr>
      </w:pPr>
      <w:r>
        <w:rPr>
          <w:rFonts w:ascii="Tahoma" w:hAnsi="Tahoma" w:cs="Tahoma"/>
        </w:rPr>
        <w:t>reasonably believed they would be victimised if they raised the matter internally or with a designated regulator;</w:t>
      </w:r>
    </w:p>
    <w:p w14:paraId="6DF7DB26" w14:textId="77777777" w:rsidR="00E1519C" w:rsidRDefault="00E1519C" w:rsidP="0064228F">
      <w:pPr>
        <w:numPr>
          <w:ilvl w:val="0"/>
          <w:numId w:val="3"/>
        </w:numPr>
        <w:tabs>
          <w:tab w:val="clear" w:pos="720"/>
        </w:tabs>
        <w:ind w:left="425" w:hanging="425"/>
        <w:rPr>
          <w:rFonts w:ascii="Tahoma" w:hAnsi="Tahoma" w:cs="Tahoma"/>
        </w:rPr>
      </w:pPr>
      <w:r>
        <w:rPr>
          <w:rFonts w:ascii="Tahoma" w:hAnsi="Tahoma" w:cs="Tahoma"/>
        </w:rPr>
        <w:t>reasonably believed a cover-up was likely and there was no regulator;</w:t>
      </w:r>
    </w:p>
    <w:p w14:paraId="589F2043" w14:textId="77777777" w:rsidR="00E1519C" w:rsidRDefault="00E1519C" w:rsidP="0064228F">
      <w:pPr>
        <w:numPr>
          <w:ilvl w:val="0"/>
          <w:numId w:val="3"/>
        </w:numPr>
        <w:tabs>
          <w:tab w:val="clear" w:pos="720"/>
        </w:tabs>
        <w:ind w:left="425" w:hanging="425"/>
        <w:rPr>
          <w:rFonts w:ascii="Tahoma" w:hAnsi="Tahoma" w:cs="Tahoma"/>
        </w:rPr>
      </w:pPr>
      <w:r>
        <w:rPr>
          <w:rFonts w:ascii="Tahoma" w:hAnsi="Tahoma" w:cs="Tahoma"/>
        </w:rPr>
        <w:t>had already raised the matter internally or with a prescribed regulator.</w:t>
      </w:r>
    </w:p>
    <w:p w14:paraId="6BA59410" w14:textId="77777777" w:rsidR="00E1519C" w:rsidRDefault="00E1519C" w:rsidP="0064228F">
      <w:pPr>
        <w:rPr>
          <w:rFonts w:ascii="Tahoma" w:hAnsi="Tahoma" w:cs="Tahoma"/>
        </w:rPr>
      </w:pPr>
      <w:r>
        <w:rPr>
          <w:rFonts w:ascii="Tahoma" w:hAnsi="Tahoma" w:cs="Tahoma"/>
        </w:rPr>
        <w:t>An employee who makes a wide, public disclosure is more likely to be protected if there was no internal procedure set up.</w:t>
      </w:r>
    </w:p>
    <w:p w14:paraId="4A2E0EF7" w14:textId="77777777" w:rsidR="00E1519C" w:rsidRPr="000A3620" w:rsidRDefault="00E1519C" w:rsidP="0064228F">
      <w:pPr>
        <w:pStyle w:val="Heading3"/>
        <w:ind w:left="624"/>
        <w:rPr>
          <w:sz w:val="22"/>
          <w:szCs w:val="22"/>
        </w:rPr>
      </w:pPr>
      <w:r w:rsidRPr="000A3620">
        <w:rPr>
          <w:sz w:val="22"/>
          <w:szCs w:val="22"/>
        </w:rPr>
        <w:t>Full protection</w:t>
      </w:r>
    </w:p>
    <w:p w14:paraId="6400FBF6" w14:textId="77777777" w:rsidR="00E1519C" w:rsidRDefault="00E1519C" w:rsidP="0064228F">
      <w:pPr>
        <w:rPr>
          <w:rFonts w:ascii="Tahoma" w:hAnsi="Tahoma" w:cs="Tahoma"/>
        </w:rPr>
      </w:pPr>
      <w:r>
        <w:rPr>
          <w:rFonts w:ascii="Tahoma" w:hAnsi="Tahoma" w:cs="Tahoma"/>
        </w:rPr>
        <w:t xml:space="preserve">Where the </w:t>
      </w:r>
      <w:r w:rsidR="0046423A">
        <w:rPr>
          <w:rFonts w:ascii="Tahoma" w:hAnsi="Tahoma" w:cs="Tahoma"/>
        </w:rPr>
        <w:t>whistle-blower</w:t>
      </w:r>
      <w:r>
        <w:rPr>
          <w:rFonts w:ascii="Tahoma" w:hAnsi="Tahoma" w:cs="Tahoma"/>
        </w:rPr>
        <w:t xml:space="preserve"> is victimised in breach of the Act they can bring a claim to an employment tribunal for compensation.  Awards are uncapped and based on the losses suffered.  Additionally, where an employee is sacked, they may apply for an interim order to keep their job.  Not all disclosures made by an employee are protected under the Act.  Those that are include criminal acts, health and safety violations, breaches of legislation and miscarriages of justice.  However, such acts are only protected as long as the disclosure is made in good faith to the employer, or any other person authorised under a procedure set up by the employer for this purpose.  (Disclosures can also be made to appropriate regulatory bodies, such as the Health and Safety Executive.)  Where an employee reasonably suspects malpractice (and this includes any crime), they will be protected from victimisation where they raise the matter in good faith with a person who is legally responsible for whistleblowing.</w:t>
      </w:r>
    </w:p>
    <w:p w14:paraId="14CEEB3B" w14:textId="77777777" w:rsidR="00E1519C" w:rsidRPr="000A3620" w:rsidRDefault="00E1519C" w:rsidP="0064228F">
      <w:pPr>
        <w:pStyle w:val="Heading3"/>
        <w:ind w:left="624"/>
        <w:rPr>
          <w:sz w:val="22"/>
          <w:szCs w:val="22"/>
        </w:rPr>
      </w:pPr>
      <w:r w:rsidRPr="000A3620">
        <w:rPr>
          <w:sz w:val="22"/>
          <w:szCs w:val="22"/>
        </w:rPr>
        <w:t>Qualifying areas</w:t>
      </w:r>
    </w:p>
    <w:p w14:paraId="6122E842" w14:textId="77777777" w:rsidR="00E1519C" w:rsidRDefault="00E1519C" w:rsidP="0064228F">
      <w:pPr>
        <w:rPr>
          <w:rFonts w:ascii="Tahoma" w:hAnsi="Tahoma" w:cs="Tahoma"/>
        </w:rPr>
      </w:pPr>
      <w:r>
        <w:rPr>
          <w:rFonts w:ascii="Tahoma" w:hAnsi="Tahoma" w:cs="Tahoma"/>
        </w:rPr>
        <w:t>The qualifying areas consist of information that the employee reasonably believes tends to show one or more of the following matters is either happening now, took place in the past, or is likely to happen in the future:</w:t>
      </w:r>
    </w:p>
    <w:p w14:paraId="1335242A" w14:textId="77777777" w:rsidR="00E1519C" w:rsidRDefault="00E1519C" w:rsidP="0064228F">
      <w:pPr>
        <w:numPr>
          <w:ilvl w:val="0"/>
          <w:numId w:val="3"/>
        </w:numPr>
        <w:tabs>
          <w:tab w:val="clear" w:pos="720"/>
        </w:tabs>
        <w:ind w:left="425" w:hanging="425"/>
        <w:rPr>
          <w:rFonts w:ascii="Tahoma" w:hAnsi="Tahoma" w:cs="Tahoma"/>
        </w:rPr>
      </w:pPr>
      <w:r>
        <w:rPr>
          <w:rFonts w:ascii="Tahoma" w:hAnsi="Tahoma" w:cs="Tahoma"/>
        </w:rPr>
        <w:t>a criminal offence;</w:t>
      </w:r>
    </w:p>
    <w:p w14:paraId="78B92038" w14:textId="77777777" w:rsidR="00E1519C" w:rsidRDefault="00E1519C" w:rsidP="0064228F">
      <w:pPr>
        <w:numPr>
          <w:ilvl w:val="0"/>
          <w:numId w:val="3"/>
        </w:numPr>
        <w:tabs>
          <w:tab w:val="clear" w:pos="720"/>
        </w:tabs>
        <w:ind w:left="425" w:hanging="425"/>
        <w:rPr>
          <w:rFonts w:ascii="Tahoma" w:hAnsi="Tahoma" w:cs="Tahoma"/>
        </w:rPr>
      </w:pPr>
      <w:r>
        <w:rPr>
          <w:rFonts w:ascii="Tahoma" w:hAnsi="Tahoma" w:cs="Tahoma"/>
        </w:rPr>
        <w:t>the breach of a legal obligation;</w:t>
      </w:r>
    </w:p>
    <w:p w14:paraId="7115F0B0" w14:textId="77777777" w:rsidR="00E1519C" w:rsidRDefault="00E1519C" w:rsidP="0064228F">
      <w:pPr>
        <w:numPr>
          <w:ilvl w:val="0"/>
          <w:numId w:val="3"/>
        </w:numPr>
        <w:tabs>
          <w:tab w:val="clear" w:pos="720"/>
        </w:tabs>
        <w:ind w:left="425" w:hanging="425"/>
        <w:rPr>
          <w:rFonts w:ascii="Tahoma" w:hAnsi="Tahoma" w:cs="Tahoma"/>
        </w:rPr>
      </w:pPr>
      <w:r>
        <w:rPr>
          <w:rFonts w:ascii="Tahoma" w:hAnsi="Tahoma" w:cs="Tahoma"/>
        </w:rPr>
        <w:t>a miscarriage of justice;</w:t>
      </w:r>
    </w:p>
    <w:p w14:paraId="71BF82F3" w14:textId="77777777" w:rsidR="00E1519C" w:rsidRDefault="00E1519C" w:rsidP="0064228F">
      <w:pPr>
        <w:numPr>
          <w:ilvl w:val="0"/>
          <w:numId w:val="3"/>
        </w:numPr>
        <w:tabs>
          <w:tab w:val="clear" w:pos="720"/>
        </w:tabs>
        <w:ind w:left="425" w:hanging="425"/>
        <w:rPr>
          <w:rFonts w:ascii="Tahoma" w:hAnsi="Tahoma" w:cs="Tahoma"/>
        </w:rPr>
      </w:pPr>
      <w:r>
        <w:rPr>
          <w:rFonts w:ascii="Tahoma" w:hAnsi="Tahoma" w:cs="Tahoma"/>
        </w:rPr>
        <w:t>a danger to the health or safety of any individual;</w:t>
      </w:r>
    </w:p>
    <w:p w14:paraId="5B0F9D96" w14:textId="77777777" w:rsidR="00E1519C" w:rsidRDefault="00E1519C" w:rsidP="0064228F">
      <w:pPr>
        <w:numPr>
          <w:ilvl w:val="0"/>
          <w:numId w:val="3"/>
        </w:numPr>
        <w:tabs>
          <w:tab w:val="clear" w:pos="720"/>
        </w:tabs>
        <w:ind w:left="425" w:hanging="425"/>
        <w:rPr>
          <w:rFonts w:ascii="Tahoma" w:hAnsi="Tahoma" w:cs="Tahoma"/>
        </w:rPr>
      </w:pPr>
      <w:r>
        <w:rPr>
          <w:rFonts w:ascii="Tahoma" w:hAnsi="Tahoma" w:cs="Tahoma"/>
        </w:rPr>
        <w:t>damage to the environment;</w:t>
      </w:r>
    </w:p>
    <w:p w14:paraId="011D6055" w14:textId="77777777" w:rsidR="00E1519C" w:rsidRDefault="00E1519C" w:rsidP="0064228F">
      <w:pPr>
        <w:numPr>
          <w:ilvl w:val="0"/>
          <w:numId w:val="3"/>
        </w:numPr>
        <w:tabs>
          <w:tab w:val="clear" w:pos="720"/>
        </w:tabs>
        <w:ind w:left="425" w:hanging="425"/>
        <w:rPr>
          <w:rFonts w:ascii="Tahoma" w:hAnsi="Tahoma" w:cs="Tahoma"/>
        </w:rPr>
      </w:pPr>
      <w:r>
        <w:rPr>
          <w:rFonts w:ascii="Tahoma" w:hAnsi="Tahoma" w:cs="Tahoma"/>
        </w:rPr>
        <w:t>deliberate covering up of information tending to show any of the above five matters.</w:t>
      </w:r>
    </w:p>
    <w:p w14:paraId="5F055260" w14:textId="77777777" w:rsidR="00E1519C" w:rsidRPr="009F74FA" w:rsidRDefault="00E1519C" w:rsidP="0064228F">
      <w:pPr>
        <w:pStyle w:val="Heading2"/>
        <w:tabs>
          <w:tab w:val="left" w:pos="2268"/>
        </w:tabs>
        <w:ind w:left="2268" w:hanging="2268"/>
        <w:jc w:val="left"/>
        <w:rPr>
          <w:rFonts w:ascii="Tahoma" w:hAnsi="Tahoma" w:cs="Tahoma"/>
          <w:sz w:val="22"/>
          <w:szCs w:val="22"/>
        </w:rPr>
      </w:pPr>
      <w:r>
        <w:rPr>
          <w:rFonts w:ascii="Tahoma" w:hAnsi="Tahoma" w:cs="Tahoma"/>
        </w:rPr>
        <w:br w:type="page"/>
      </w:r>
      <w:bookmarkStart w:id="280" w:name="_Toc43889510"/>
      <w:bookmarkStart w:id="281" w:name="_Toc57455755"/>
      <w:r w:rsidRPr="009F74FA">
        <w:rPr>
          <w:rFonts w:ascii="Tahoma" w:hAnsi="Tahoma" w:cs="Tahoma"/>
          <w:sz w:val="22"/>
          <w:szCs w:val="22"/>
        </w:rPr>
        <w:t xml:space="preserve">Appendix </w:t>
      </w:r>
      <w:r w:rsidR="00E25F7C" w:rsidRPr="009F74FA">
        <w:rPr>
          <w:rFonts w:ascii="Tahoma" w:hAnsi="Tahoma" w:cs="Tahoma"/>
          <w:sz w:val="22"/>
          <w:szCs w:val="22"/>
        </w:rPr>
        <w:t>B</w:t>
      </w:r>
      <w:r w:rsidRPr="009F74FA">
        <w:rPr>
          <w:rFonts w:ascii="Tahoma" w:hAnsi="Tahoma" w:cs="Tahoma"/>
          <w:sz w:val="22"/>
          <w:szCs w:val="22"/>
        </w:rPr>
        <w:tab/>
        <w:t>The Seven Principles of Public Life from the Report of the Committee for Standards in Public Life (The Nolan Report)</w:t>
      </w:r>
      <w:bookmarkEnd w:id="280"/>
      <w:bookmarkEnd w:id="281"/>
    </w:p>
    <w:p w14:paraId="6A36213D" w14:textId="77777777" w:rsidR="00E1519C" w:rsidRPr="000A3620" w:rsidRDefault="00E1519C" w:rsidP="0064228F">
      <w:pPr>
        <w:pStyle w:val="Heading3"/>
        <w:ind w:left="624"/>
        <w:rPr>
          <w:sz w:val="22"/>
          <w:szCs w:val="22"/>
        </w:rPr>
      </w:pPr>
      <w:r w:rsidRPr="000A3620">
        <w:rPr>
          <w:sz w:val="22"/>
          <w:szCs w:val="22"/>
        </w:rPr>
        <w:t>Selflessness</w:t>
      </w:r>
    </w:p>
    <w:p w14:paraId="39A609D6" w14:textId="77777777" w:rsidR="00E1519C" w:rsidRDefault="00E1519C" w:rsidP="0064228F">
      <w:pPr>
        <w:rPr>
          <w:rFonts w:ascii="Tahoma" w:hAnsi="Tahoma" w:cs="Tahoma"/>
        </w:rPr>
      </w:pPr>
      <w:r>
        <w:rPr>
          <w:rFonts w:ascii="Tahoma" w:hAnsi="Tahoma" w:cs="Tahoma"/>
        </w:rPr>
        <w:t>Holders of public office should take decisions solely in terms of the public interest.  They should not do so in order to gain financial or other material benefits for themselves, their families or their friends.</w:t>
      </w:r>
    </w:p>
    <w:p w14:paraId="31D42711" w14:textId="77777777" w:rsidR="00E1519C" w:rsidRPr="000A3620" w:rsidRDefault="00E1519C" w:rsidP="0064228F">
      <w:pPr>
        <w:pStyle w:val="Heading3"/>
        <w:ind w:left="624"/>
        <w:rPr>
          <w:sz w:val="22"/>
          <w:szCs w:val="22"/>
        </w:rPr>
      </w:pPr>
      <w:r w:rsidRPr="000A3620">
        <w:rPr>
          <w:sz w:val="22"/>
          <w:szCs w:val="22"/>
        </w:rPr>
        <w:t>Integrity</w:t>
      </w:r>
    </w:p>
    <w:p w14:paraId="32EB863A" w14:textId="77777777" w:rsidR="00E1519C" w:rsidRDefault="00E1519C" w:rsidP="0064228F">
      <w:pPr>
        <w:rPr>
          <w:rFonts w:ascii="Tahoma" w:hAnsi="Tahoma" w:cs="Tahoma"/>
        </w:rPr>
      </w:pPr>
      <w:r>
        <w:rPr>
          <w:rFonts w:ascii="Tahoma" w:hAnsi="Tahoma" w:cs="Tahoma"/>
        </w:rPr>
        <w:t>Holders of public office should not place themselves under any financial or other obligation to outside individuals or organisations that may influence them in the performance of their official duties.</w:t>
      </w:r>
    </w:p>
    <w:p w14:paraId="10892AC0" w14:textId="77777777" w:rsidR="00E1519C" w:rsidRPr="000A3620" w:rsidRDefault="00E1519C" w:rsidP="0064228F">
      <w:pPr>
        <w:pStyle w:val="Heading3"/>
        <w:ind w:left="624"/>
        <w:rPr>
          <w:sz w:val="22"/>
          <w:szCs w:val="22"/>
        </w:rPr>
      </w:pPr>
      <w:r w:rsidRPr="000A3620">
        <w:rPr>
          <w:sz w:val="22"/>
          <w:szCs w:val="22"/>
        </w:rPr>
        <w:t>Objectivity</w:t>
      </w:r>
    </w:p>
    <w:p w14:paraId="7939CCC1" w14:textId="77777777" w:rsidR="00E1519C" w:rsidRDefault="00E1519C" w:rsidP="0064228F">
      <w:pPr>
        <w:rPr>
          <w:rFonts w:ascii="Tahoma" w:hAnsi="Tahoma" w:cs="Tahoma"/>
        </w:rPr>
      </w:pPr>
      <w:r>
        <w:rPr>
          <w:rFonts w:ascii="Tahoma" w:hAnsi="Tahoma" w:cs="Tahoma"/>
        </w:rPr>
        <w:t>In carrying out public business, including making public appointments, awarding contracts, or recommending individuals for rewards and benefits, holders of public office should make choices on merit.</w:t>
      </w:r>
    </w:p>
    <w:p w14:paraId="3971137B" w14:textId="77777777" w:rsidR="00E1519C" w:rsidRPr="000A3620" w:rsidRDefault="00E1519C" w:rsidP="0064228F">
      <w:pPr>
        <w:pStyle w:val="Heading3"/>
        <w:ind w:left="624"/>
        <w:rPr>
          <w:sz w:val="22"/>
          <w:szCs w:val="22"/>
        </w:rPr>
      </w:pPr>
      <w:r w:rsidRPr="000A3620">
        <w:rPr>
          <w:sz w:val="22"/>
          <w:szCs w:val="22"/>
        </w:rPr>
        <w:t>Accountability</w:t>
      </w:r>
    </w:p>
    <w:p w14:paraId="420529D4" w14:textId="77777777" w:rsidR="00E1519C" w:rsidRDefault="00E1519C" w:rsidP="0064228F">
      <w:pPr>
        <w:rPr>
          <w:rFonts w:ascii="Tahoma" w:hAnsi="Tahoma" w:cs="Tahoma"/>
        </w:rPr>
      </w:pPr>
      <w:r>
        <w:rPr>
          <w:rFonts w:ascii="Tahoma" w:hAnsi="Tahoma" w:cs="Tahoma"/>
        </w:rPr>
        <w:t>Holders of public office should be as open as possible about all their decisions and actions to the public and must submit themselves to whatever scrutiny is appropriate to their office.</w:t>
      </w:r>
    </w:p>
    <w:p w14:paraId="5B22832E" w14:textId="77777777" w:rsidR="00E1519C" w:rsidRPr="000A3620" w:rsidRDefault="00E1519C" w:rsidP="0064228F">
      <w:pPr>
        <w:pStyle w:val="Heading3"/>
        <w:ind w:left="624"/>
        <w:rPr>
          <w:sz w:val="22"/>
          <w:szCs w:val="22"/>
        </w:rPr>
      </w:pPr>
      <w:r w:rsidRPr="000A3620">
        <w:rPr>
          <w:sz w:val="22"/>
          <w:szCs w:val="22"/>
        </w:rPr>
        <w:t>Openness</w:t>
      </w:r>
    </w:p>
    <w:p w14:paraId="560F5B65" w14:textId="77777777" w:rsidR="00E1519C" w:rsidRDefault="00E1519C" w:rsidP="0064228F">
      <w:pPr>
        <w:rPr>
          <w:rFonts w:ascii="Tahoma" w:hAnsi="Tahoma" w:cs="Tahoma"/>
        </w:rPr>
      </w:pPr>
      <w:r>
        <w:rPr>
          <w:rFonts w:ascii="Tahoma" w:hAnsi="Tahoma" w:cs="Tahoma"/>
        </w:rPr>
        <w:t>Holders of public office should be as open as possible about all their decisions and the actions that they take.  They should give reasons for their decisions and restrict information only when the wider public interest clearly demands.</w:t>
      </w:r>
    </w:p>
    <w:p w14:paraId="263209CF" w14:textId="77777777" w:rsidR="00E1519C" w:rsidRPr="000A3620" w:rsidRDefault="00E1519C" w:rsidP="0064228F">
      <w:pPr>
        <w:pStyle w:val="Heading3"/>
        <w:ind w:left="624"/>
        <w:rPr>
          <w:sz w:val="22"/>
          <w:szCs w:val="22"/>
        </w:rPr>
      </w:pPr>
      <w:r w:rsidRPr="000A3620">
        <w:rPr>
          <w:sz w:val="22"/>
          <w:szCs w:val="22"/>
        </w:rPr>
        <w:t>Honesty</w:t>
      </w:r>
    </w:p>
    <w:p w14:paraId="68AF150D" w14:textId="77777777" w:rsidR="00E1519C" w:rsidRDefault="00E1519C" w:rsidP="0064228F">
      <w:pPr>
        <w:rPr>
          <w:rFonts w:ascii="Tahoma" w:hAnsi="Tahoma" w:cs="Tahoma"/>
        </w:rPr>
      </w:pPr>
      <w:r>
        <w:rPr>
          <w:rFonts w:ascii="Tahoma" w:hAnsi="Tahoma" w:cs="Tahoma"/>
        </w:rPr>
        <w:t>Holders of public office have a duty to declare any private interests relating to their public duties and to take steps to resolve any conflicts arising in a way that protects the public interest.</w:t>
      </w:r>
    </w:p>
    <w:p w14:paraId="1FC77F2C" w14:textId="77777777" w:rsidR="00E1519C" w:rsidRPr="000A3620" w:rsidRDefault="00E1519C" w:rsidP="0064228F">
      <w:pPr>
        <w:pStyle w:val="Heading3"/>
        <w:ind w:left="624"/>
        <w:rPr>
          <w:sz w:val="22"/>
          <w:szCs w:val="22"/>
        </w:rPr>
      </w:pPr>
      <w:r w:rsidRPr="000A3620">
        <w:rPr>
          <w:sz w:val="22"/>
          <w:szCs w:val="22"/>
        </w:rPr>
        <w:t>Leadership</w:t>
      </w:r>
    </w:p>
    <w:p w14:paraId="43668098" w14:textId="77777777" w:rsidR="00E1519C" w:rsidRDefault="00E1519C" w:rsidP="0064228F">
      <w:pPr>
        <w:rPr>
          <w:rFonts w:ascii="Tahoma" w:hAnsi="Tahoma" w:cs="Tahoma"/>
        </w:rPr>
      </w:pPr>
      <w:r>
        <w:rPr>
          <w:rFonts w:ascii="Tahoma" w:hAnsi="Tahoma" w:cs="Tahoma"/>
        </w:rPr>
        <w:t>Holders of public office should promote and support these principles by leadership and example.</w:t>
      </w:r>
    </w:p>
    <w:p w14:paraId="4E60173E" w14:textId="77777777" w:rsidR="00E1519C" w:rsidRPr="009F74FA" w:rsidRDefault="00E1519C" w:rsidP="0064228F">
      <w:pPr>
        <w:pStyle w:val="Heading2"/>
        <w:tabs>
          <w:tab w:val="left" w:pos="2268"/>
        </w:tabs>
        <w:ind w:left="2268" w:hanging="2268"/>
        <w:jc w:val="left"/>
        <w:rPr>
          <w:rFonts w:ascii="Tahoma" w:hAnsi="Tahoma" w:cs="Tahoma"/>
          <w:sz w:val="22"/>
          <w:szCs w:val="22"/>
        </w:rPr>
      </w:pPr>
      <w:r>
        <w:rPr>
          <w:rFonts w:ascii="Tahoma" w:hAnsi="Tahoma" w:cs="Tahoma"/>
        </w:rPr>
        <w:br w:type="page"/>
      </w:r>
      <w:bookmarkStart w:id="282" w:name="_Toc43889511"/>
      <w:bookmarkStart w:id="283" w:name="_Toc57455756"/>
      <w:r w:rsidRPr="009F74FA">
        <w:rPr>
          <w:rFonts w:ascii="Tahoma" w:hAnsi="Tahoma" w:cs="Tahoma"/>
          <w:sz w:val="22"/>
          <w:szCs w:val="22"/>
        </w:rPr>
        <w:t xml:space="preserve">Appendix </w:t>
      </w:r>
      <w:r w:rsidR="00E25F7C" w:rsidRPr="009F74FA">
        <w:rPr>
          <w:rFonts w:ascii="Tahoma" w:hAnsi="Tahoma" w:cs="Tahoma"/>
          <w:sz w:val="22"/>
          <w:szCs w:val="22"/>
        </w:rPr>
        <w:t>C</w:t>
      </w:r>
      <w:r w:rsidRPr="009F74FA">
        <w:rPr>
          <w:rFonts w:ascii="Tahoma" w:hAnsi="Tahoma" w:cs="Tahoma"/>
          <w:sz w:val="22"/>
          <w:szCs w:val="22"/>
        </w:rPr>
        <w:tab/>
        <w:t>Summary of Protocols for Proposed Capital Expenditure</w:t>
      </w:r>
      <w:bookmarkEnd w:id="282"/>
      <w:bookmarkEnd w:id="283"/>
    </w:p>
    <w:p w14:paraId="57687F10" w14:textId="77777777" w:rsidR="00E1519C" w:rsidRDefault="00E1519C" w:rsidP="0064228F">
      <w:pPr>
        <w:rPr>
          <w:rFonts w:ascii="Tahoma" w:hAnsi="Tahoma" w:cs="Tahoma"/>
        </w:rPr>
      </w:pPr>
      <w:r>
        <w:rPr>
          <w:rFonts w:ascii="Tahoma" w:hAnsi="Tahoma" w:cs="Tahoma"/>
        </w:rPr>
        <w:t>Proposed capital projects should be supported by:</w:t>
      </w:r>
    </w:p>
    <w:p w14:paraId="5EDF64F9" w14:textId="77777777" w:rsidR="00E1519C" w:rsidRDefault="00E1519C" w:rsidP="0064228F">
      <w:pPr>
        <w:numPr>
          <w:ilvl w:val="0"/>
          <w:numId w:val="3"/>
        </w:numPr>
        <w:tabs>
          <w:tab w:val="clear" w:pos="720"/>
        </w:tabs>
        <w:ind w:left="425" w:hanging="425"/>
        <w:rPr>
          <w:rFonts w:ascii="Tahoma" w:hAnsi="Tahoma" w:cs="Tahoma"/>
        </w:rPr>
      </w:pPr>
      <w:r>
        <w:rPr>
          <w:rFonts w:ascii="Tahoma" w:hAnsi="Tahoma" w:cs="Tahoma"/>
        </w:rPr>
        <w:t xml:space="preserve">a statement that demonstrated the project’s consistency with the strategic plans and estates strategy approved by the </w:t>
      </w:r>
      <w:r w:rsidR="007C786A">
        <w:rPr>
          <w:rFonts w:ascii="Tahoma" w:hAnsi="Tahoma" w:cs="Tahoma"/>
        </w:rPr>
        <w:t>University Council</w:t>
      </w:r>
      <w:r>
        <w:rPr>
          <w:rFonts w:ascii="Tahoma" w:hAnsi="Tahoma" w:cs="Tahoma"/>
        </w:rPr>
        <w:t>;</w:t>
      </w:r>
    </w:p>
    <w:p w14:paraId="3B318E55" w14:textId="10B93BE9" w:rsidR="00E1519C" w:rsidRDefault="00E1519C" w:rsidP="0064228F">
      <w:pPr>
        <w:numPr>
          <w:ilvl w:val="0"/>
          <w:numId w:val="3"/>
        </w:numPr>
        <w:tabs>
          <w:tab w:val="clear" w:pos="720"/>
        </w:tabs>
        <w:ind w:left="425" w:hanging="425"/>
        <w:rPr>
          <w:rFonts w:ascii="Tahoma" w:hAnsi="Tahoma" w:cs="Tahoma"/>
        </w:rPr>
      </w:pPr>
      <w:r>
        <w:rPr>
          <w:rFonts w:ascii="Tahoma" w:hAnsi="Tahoma" w:cs="Tahoma"/>
        </w:rPr>
        <w:t xml:space="preserve">an initial budget for the project for consideration by the </w:t>
      </w:r>
      <w:r w:rsidR="00BD1FB6">
        <w:rPr>
          <w:rFonts w:ascii="Tahoma" w:hAnsi="Tahoma" w:cs="Tahoma"/>
        </w:rPr>
        <w:t>Chief Financial Officer</w:t>
      </w:r>
      <w:r>
        <w:rPr>
          <w:rFonts w:ascii="Tahoma" w:hAnsi="Tahoma" w:cs="Tahoma"/>
        </w:rPr>
        <w:t>.  The budget should include a breakdown of costs including professional fees, VAT and funding sources;</w:t>
      </w:r>
    </w:p>
    <w:p w14:paraId="772E1F9A" w14:textId="77777777" w:rsidR="00E1519C" w:rsidRDefault="00E1519C" w:rsidP="0064228F">
      <w:pPr>
        <w:numPr>
          <w:ilvl w:val="0"/>
          <w:numId w:val="3"/>
        </w:numPr>
        <w:tabs>
          <w:tab w:val="clear" w:pos="720"/>
        </w:tabs>
        <w:ind w:left="425" w:hanging="425"/>
        <w:rPr>
          <w:rFonts w:ascii="Tahoma" w:hAnsi="Tahoma" w:cs="Tahoma"/>
        </w:rPr>
      </w:pPr>
      <w:r>
        <w:rPr>
          <w:rFonts w:ascii="Tahoma" w:hAnsi="Tahoma" w:cs="Tahoma"/>
        </w:rPr>
        <w:t>a financial evaluation of the plans together with their impact on revenue plus advice on the impact of alternative plans;</w:t>
      </w:r>
    </w:p>
    <w:p w14:paraId="3F7F5726" w14:textId="74EEC4D2" w:rsidR="00E1519C" w:rsidRDefault="00E1519C" w:rsidP="0064228F">
      <w:pPr>
        <w:numPr>
          <w:ilvl w:val="0"/>
          <w:numId w:val="3"/>
        </w:numPr>
        <w:tabs>
          <w:tab w:val="clear" w:pos="720"/>
        </w:tabs>
        <w:ind w:left="425" w:hanging="425"/>
        <w:rPr>
          <w:rFonts w:ascii="Tahoma" w:hAnsi="Tahoma" w:cs="Tahoma"/>
        </w:rPr>
      </w:pPr>
      <w:r>
        <w:rPr>
          <w:rFonts w:ascii="Tahoma" w:hAnsi="Tahoma" w:cs="Tahoma"/>
        </w:rPr>
        <w:t>if appropriate, an investment appraisal in an approved format which complies with funding body guidance on option and investment appraisal;</w:t>
      </w:r>
    </w:p>
    <w:p w14:paraId="133F1E8E" w14:textId="4E4E9D07" w:rsidR="00E1519C" w:rsidRDefault="00E1519C" w:rsidP="0064228F">
      <w:pPr>
        <w:numPr>
          <w:ilvl w:val="0"/>
          <w:numId w:val="3"/>
        </w:numPr>
        <w:tabs>
          <w:tab w:val="clear" w:pos="720"/>
        </w:tabs>
        <w:ind w:left="425" w:hanging="425"/>
        <w:rPr>
          <w:rFonts w:ascii="Tahoma" w:hAnsi="Tahoma" w:cs="Tahoma"/>
        </w:rPr>
      </w:pPr>
      <w:r>
        <w:rPr>
          <w:rFonts w:ascii="Tahoma" w:hAnsi="Tahoma" w:cs="Tahoma"/>
        </w:rPr>
        <w:t>if appropriate, a demonstration of compliance with normal tendering procedures and funding body regulations.  This will require careful consideration where partnership arrangements are in place;</w:t>
      </w:r>
    </w:p>
    <w:p w14:paraId="7783E794" w14:textId="77777777" w:rsidR="00E1519C" w:rsidRDefault="00E1519C" w:rsidP="0064228F">
      <w:pPr>
        <w:numPr>
          <w:ilvl w:val="0"/>
          <w:numId w:val="3"/>
        </w:numPr>
        <w:tabs>
          <w:tab w:val="clear" w:pos="720"/>
        </w:tabs>
        <w:ind w:left="425" w:hanging="425"/>
        <w:rPr>
          <w:rFonts w:ascii="Tahoma" w:hAnsi="Tahoma" w:cs="Tahoma"/>
        </w:rPr>
      </w:pPr>
      <w:r>
        <w:rPr>
          <w:rFonts w:ascii="Tahoma" w:hAnsi="Tahoma" w:cs="Tahoma"/>
        </w:rPr>
        <w:t>a cash flow forecast.</w:t>
      </w:r>
    </w:p>
    <w:p w14:paraId="1A58093C" w14:textId="77777777" w:rsidR="00E1519C" w:rsidRPr="009F74FA" w:rsidRDefault="00E1519C" w:rsidP="0064228F">
      <w:pPr>
        <w:pStyle w:val="Heading2"/>
        <w:tabs>
          <w:tab w:val="left" w:pos="2268"/>
        </w:tabs>
        <w:ind w:left="2268" w:hanging="2268"/>
        <w:jc w:val="left"/>
        <w:rPr>
          <w:rFonts w:ascii="Tahoma" w:hAnsi="Tahoma" w:cs="Tahoma"/>
          <w:sz w:val="22"/>
          <w:szCs w:val="22"/>
        </w:rPr>
      </w:pPr>
      <w:r>
        <w:rPr>
          <w:rFonts w:ascii="Tahoma" w:hAnsi="Tahoma" w:cs="Tahoma"/>
        </w:rPr>
        <w:br w:type="page"/>
      </w:r>
      <w:bookmarkStart w:id="284" w:name="_Toc43889512"/>
      <w:bookmarkStart w:id="285" w:name="_Toc57455757"/>
      <w:r w:rsidRPr="009F74FA">
        <w:rPr>
          <w:rFonts w:ascii="Tahoma" w:hAnsi="Tahoma" w:cs="Tahoma"/>
          <w:sz w:val="22"/>
          <w:szCs w:val="22"/>
        </w:rPr>
        <w:t xml:space="preserve">Appendix </w:t>
      </w:r>
      <w:r w:rsidR="00E25F7C" w:rsidRPr="009F74FA">
        <w:rPr>
          <w:rFonts w:ascii="Tahoma" w:hAnsi="Tahoma" w:cs="Tahoma"/>
          <w:sz w:val="22"/>
          <w:szCs w:val="22"/>
        </w:rPr>
        <w:t>D</w:t>
      </w:r>
      <w:r w:rsidRPr="009F74FA">
        <w:rPr>
          <w:rFonts w:ascii="Tahoma" w:hAnsi="Tahoma" w:cs="Tahoma"/>
          <w:sz w:val="22"/>
          <w:szCs w:val="22"/>
        </w:rPr>
        <w:tab/>
        <w:t>Summary of Protocols for Proposed Major Developments</w:t>
      </w:r>
      <w:bookmarkEnd w:id="284"/>
      <w:bookmarkEnd w:id="285"/>
    </w:p>
    <w:p w14:paraId="3E670F00" w14:textId="77777777" w:rsidR="00E1519C" w:rsidRDefault="00E1519C" w:rsidP="0064228F">
      <w:pPr>
        <w:rPr>
          <w:rFonts w:ascii="Tahoma" w:hAnsi="Tahoma" w:cs="Tahoma"/>
        </w:rPr>
      </w:pPr>
      <w:r>
        <w:rPr>
          <w:rFonts w:ascii="Tahoma" w:hAnsi="Tahoma" w:cs="Tahoma"/>
        </w:rPr>
        <w:t>The proposal should be supported by a business plan for three years which sets out:</w:t>
      </w:r>
    </w:p>
    <w:p w14:paraId="12B7426D" w14:textId="77777777" w:rsidR="00E1519C" w:rsidRDefault="00E1519C" w:rsidP="0064228F">
      <w:pPr>
        <w:numPr>
          <w:ilvl w:val="0"/>
          <w:numId w:val="3"/>
        </w:numPr>
        <w:tabs>
          <w:tab w:val="clear" w:pos="720"/>
        </w:tabs>
        <w:ind w:left="425" w:hanging="425"/>
        <w:rPr>
          <w:rFonts w:ascii="Tahoma" w:hAnsi="Tahoma" w:cs="Tahoma"/>
        </w:rPr>
      </w:pPr>
      <w:r>
        <w:rPr>
          <w:rFonts w:ascii="Tahoma" w:hAnsi="Tahoma" w:cs="Tahoma"/>
        </w:rPr>
        <w:t xml:space="preserve">a demonstration of the proposal’s consistency with the strategic plans approved by the </w:t>
      </w:r>
      <w:r w:rsidR="007C786A">
        <w:rPr>
          <w:rFonts w:ascii="Tahoma" w:hAnsi="Tahoma" w:cs="Tahoma"/>
        </w:rPr>
        <w:t>University Council</w:t>
      </w:r>
      <w:r>
        <w:rPr>
          <w:rFonts w:ascii="Tahoma" w:hAnsi="Tahoma" w:cs="Tahoma"/>
        </w:rPr>
        <w:t xml:space="preserve"> and with the </w:t>
      </w:r>
      <w:r w:rsidR="00E34AC5">
        <w:rPr>
          <w:rFonts w:ascii="Tahoma" w:hAnsi="Tahoma" w:cs="Tahoma"/>
        </w:rPr>
        <w:t>University</w:t>
      </w:r>
      <w:r>
        <w:rPr>
          <w:rFonts w:ascii="Tahoma" w:hAnsi="Tahoma" w:cs="Tahoma"/>
        </w:rPr>
        <w:t>’s powers under current legislation;</w:t>
      </w:r>
    </w:p>
    <w:p w14:paraId="1B7C17C2" w14:textId="77777777" w:rsidR="00E1519C" w:rsidRDefault="00E1519C" w:rsidP="0064228F">
      <w:pPr>
        <w:numPr>
          <w:ilvl w:val="0"/>
          <w:numId w:val="3"/>
        </w:numPr>
        <w:tabs>
          <w:tab w:val="clear" w:pos="720"/>
        </w:tabs>
        <w:ind w:left="425" w:hanging="425"/>
        <w:rPr>
          <w:rFonts w:ascii="Tahoma" w:hAnsi="Tahoma" w:cs="Tahoma"/>
        </w:rPr>
      </w:pPr>
      <w:r>
        <w:rPr>
          <w:rFonts w:ascii="Tahoma" w:hAnsi="Tahoma" w:cs="Tahoma"/>
        </w:rPr>
        <w:t>detail of the market need and the assumptions (based on reference data) of the level of business available;</w:t>
      </w:r>
    </w:p>
    <w:p w14:paraId="02A81DE2" w14:textId="77777777" w:rsidR="00E1519C" w:rsidRDefault="00E1519C" w:rsidP="0064228F">
      <w:pPr>
        <w:numPr>
          <w:ilvl w:val="0"/>
          <w:numId w:val="3"/>
        </w:numPr>
        <w:tabs>
          <w:tab w:val="clear" w:pos="720"/>
        </w:tabs>
        <w:ind w:left="425" w:hanging="425"/>
        <w:rPr>
          <w:rFonts w:ascii="Tahoma" w:hAnsi="Tahoma" w:cs="Tahoma"/>
        </w:rPr>
      </w:pPr>
      <w:r>
        <w:rPr>
          <w:rFonts w:ascii="Tahoma" w:hAnsi="Tahoma" w:cs="Tahoma"/>
        </w:rPr>
        <w:t>details of the business and what product or service will be delivered;</w:t>
      </w:r>
    </w:p>
    <w:p w14:paraId="068F279E" w14:textId="77777777" w:rsidR="00E1519C" w:rsidRDefault="00E1519C" w:rsidP="0064228F">
      <w:pPr>
        <w:numPr>
          <w:ilvl w:val="0"/>
          <w:numId w:val="3"/>
        </w:numPr>
        <w:tabs>
          <w:tab w:val="clear" w:pos="720"/>
        </w:tabs>
        <w:ind w:left="425" w:hanging="425"/>
        <w:rPr>
          <w:rFonts w:ascii="Tahoma" w:hAnsi="Tahoma" w:cs="Tahoma"/>
        </w:rPr>
      </w:pPr>
      <w:r>
        <w:rPr>
          <w:rFonts w:ascii="Tahoma" w:hAnsi="Tahoma" w:cs="Tahoma"/>
        </w:rPr>
        <w:t>an outline plan for promoting the business to the identified market and achieving planned levels of business;</w:t>
      </w:r>
    </w:p>
    <w:p w14:paraId="3CEF9AF0" w14:textId="77777777" w:rsidR="00E1519C" w:rsidRDefault="00E1519C" w:rsidP="0064228F">
      <w:pPr>
        <w:numPr>
          <w:ilvl w:val="0"/>
          <w:numId w:val="3"/>
        </w:numPr>
        <w:tabs>
          <w:tab w:val="clear" w:pos="720"/>
        </w:tabs>
        <w:ind w:left="425" w:hanging="425"/>
        <w:rPr>
          <w:rFonts w:ascii="Tahoma" w:hAnsi="Tahoma" w:cs="Tahoma"/>
        </w:rPr>
      </w:pPr>
      <w:r>
        <w:rPr>
          <w:rFonts w:ascii="Tahoma" w:hAnsi="Tahoma" w:cs="Tahoma"/>
        </w:rPr>
        <w:t>details of the staff required to deliver, promote and manage the business, together with any re-skilling or recruitment issues;</w:t>
      </w:r>
    </w:p>
    <w:p w14:paraId="4F17BF0C" w14:textId="77777777" w:rsidR="00E1519C" w:rsidRDefault="00E1519C" w:rsidP="0064228F">
      <w:pPr>
        <w:numPr>
          <w:ilvl w:val="0"/>
          <w:numId w:val="3"/>
        </w:numPr>
        <w:tabs>
          <w:tab w:val="clear" w:pos="720"/>
        </w:tabs>
        <w:ind w:left="425" w:hanging="425"/>
        <w:rPr>
          <w:rFonts w:ascii="Tahoma" w:hAnsi="Tahoma" w:cs="Tahoma"/>
        </w:rPr>
      </w:pPr>
      <w:r>
        <w:rPr>
          <w:rFonts w:ascii="Tahoma" w:hAnsi="Tahoma" w:cs="Tahoma"/>
        </w:rPr>
        <w:t>details of any premises and other resources required;</w:t>
      </w:r>
    </w:p>
    <w:p w14:paraId="5D09000E" w14:textId="77777777" w:rsidR="00E1519C" w:rsidRDefault="00E1519C" w:rsidP="0064228F">
      <w:pPr>
        <w:numPr>
          <w:ilvl w:val="0"/>
          <w:numId w:val="3"/>
        </w:numPr>
        <w:tabs>
          <w:tab w:val="clear" w:pos="720"/>
        </w:tabs>
        <w:ind w:left="425" w:hanging="425"/>
        <w:rPr>
          <w:rFonts w:ascii="Tahoma" w:hAnsi="Tahoma" w:cs="Tahoma"/>
        </w:rPr>
      </w:pPr>
      <w:r>
        <w:rPr>
          <w:rFonts w:ascii="Tahoma" w:hAnsi="Tahoma" w:cs="Tahoma"/>
        </w:rPr>
        <w:t>a financial evaluation of the proposal together with its impact on revenue and surplus, plus advice on the impact of possible alternative plans and sensitivity analyses in respect of key assumptions;</w:t>
      </w:r>
    </w:p>
    <w:p w14:paraId="3D540AFA" w14:textId="77777777" w:rsidR="00E1519C" w:rsidRDefault="00E1519C" w:rsidP="0064228F">
      <w:pPr>
        <w:numPr>
          <w:ilvl w:val="0"/>
          <w:numId w:val="3"/>
        </w:numPr>
        <w:tabs>
          <w:tab w:val="clear" w:pos="720"/>
        </w:tabs>
        <w:ind w:left="425" w:hanging="425"/>
        <w:rPr>
          <w:rFonts w:ascii="Tahoma" w:hAnsi="Tahoma" w:cs="Tahoma"/>
        </w:rPr>
      </w:pPr>
      <w:r>
        <w:rPr>
          <w:rFonts w:ascii="Tahoma" w:hAnsi="Tahoma" w:cs="Tahoma"/>
        </w:rPr>
        <w:t>contingency plans for managing adverse sensitivities.</w:t>
      </w:r>
    </w:p>
    <w:p w14:paraId="5C35F641" w14:textId="49D207D9" w:rsidR="00E1519C" w:rsidRDefault="00E1519C" w:rsidP="0064228F">
      <w:pPr>
        <w:rPr>
          <w:rFonts w:ascii="Tahoma" w:hAnsi="Tahoma" w:cs="Tahoma"/>
        </w:rPr>
      </w:pPr>
      <w:r>
        <w:rPr>
          <w:rFonts w:ascii="Tahoma" w:hAnsi="Tahoma" w:cs="Tahoma"/>
        </w:rPr>
        <w:t xml:space="preserve">The majority of the proposals will be made to the </w:t>
      </w:r>
      <w:r w:rsidR="00590380">
        <w:rPr>
          <w:rFonts w:ascii="Tahoma" w:hAnsi="Tahoma" w:cs="Tahoma"/>
        </w:rPr>
        <w:t>PRaDG</w:t>
      </w:r>
      <w:r w:rsidRPr="00590380">
        <w:rPr>
          <w:rFonts w:ascii="Tahoma" w:hAnsi="Tahoma" w:cs="Tahoma"/>
        </w:rPr>
        <w:t xml:space="preserve"> </w:t>
      </w:r>
      <w:r w:rsidR="00590380">
        <w:rPr>
          <w:rFonts w:ascii="Tahoma" w:hAnsi="Tahoma" w:cs="Tahoma"/>
        </w:rPr>
        <w:t xml:space="preserve">Portfolio Review and Development Group </w:t>
      </w:r>
      <w:r>
        <w:rPr>
          <w:rFonts w:ascii="Tahoma" w:hAnsi="Tahoma" w:cs="Tahoma"/>
        </w:rPr>
        <w:t xml:space="preserve">on the agreed </w:t>
      </w:r>
      <w:r w:rsidR="00E34AC5">
        <w:rPr>
          <w:rFonts w:ascii="Tahoma" w:hAnsi="Tahoma" w:cs="Tahoma"/>
        </w:rPr>
        <w:t>University</w:t>
      </w:r>
      <w:r>
        <w:rPr>
          <w:rFonts w:ascii="Tahoma" w:hAnsi="Tahoma" w:cs="Tahoma"/>
        </w:rPr>
        <w:t xml:space="preserve"> form, incorporating a risk assessment.</w:t>
      </w:r>
    </w:p>
    <w:p w14:paraId="1D3508DC" w14:textId="2051F679" w:rsidR="00E1519C" w:rsidRDefault="00E1519C" w:rsidP="0064228F">
      <w:pPr>
        <w:rPr>
          <w:rFonts w:ascii="Tahoma" w:hAnsi="Tahoma" w:cs="Tahoma"/>
        </w:rPr>
      </w:pPr>
      <w:r>
        <w:rPr>
          <w:rFonts w:ascii="Tahoma" w:hAnsi="Tahoma" w:cs="Tahoma"/>
        </w:rPr>
        <w:t xml:space="preserve">A project manager will be appointed to lead any agreed major development.  </w:t>
      </w:r>
      <w:r w:rsidR="0046423A">
        <w:rPr>
          <w:rFonts w:ascii="Tahoma" w:hAnsi="Tahoma" w:cs="Tahoma"/>
        </w:rPr>
        <w:t xml:space="preserve">Their responsibilities will include project management, appropriate internal reporting to senior </w:t>
      </w:r>
      <w:r w:rsidR="00271F8C">
        <w:rPr>
          <w:rFonts w:ascii="Tahoma" w:hAnsi="Tahoma" w:cs="Tahoma"/>
        </w:rPr>
        <w:t>managers</w:t>
      </w:r>
      <w:r w:rsidR="00601CA8">
        <w:rPr>
          <w:rFonts w:ascii="Tahoma" w:hAnsi="Tahoma" w:cs="Tahoma"/>
        </w:rPr>
        <w:t xml:space="preserve"> </w:t>
      </w:r>
      <w:r w:rsidR="0046423A">
        <w:rPr>
          <w:rFonts w:ascii="Tahoma" w:hAnsi="Tahoma" w:cs="Tahoma"/>
        </w:rPr>
        <w:t>about project outcomes (including financial outcomes) and all appropriate external project reporting to funders.</w:t>
      </w:r>
    </w:p>
    <w:p w14:paraId="16A1B352" w14:textId="77777777" w:rsidR="00E1519C" w:rsidRPr="009F74FA" w:rsidRDefault="00E1519C" w:rsidP="0064228F">
      <w:pPr>
        <w:pStyle w:val="Heading2"/>
        <w:tabs>
          <w:tab w:val="left" w:pos="2268"/>
        </w:tabs>
        <w:rPr>
          <w:rFonts w:ascii="Tahoma" w:hAnsi="Tahoma" w:cs="Tahoma"/>
          <w:sz w:val="22"/>
          <w:szCs w:val="22"/>
        </w:rPr>
      </w:pPr>
      <w:r>
        <w:rPr>
          <w:rFonts w:ascii="Tahoma" w:hAnsi="Tahoma" w:cs="Tahoma"/>
        </w:rPr>
        <w:br w:type="page"/>
      </w:r>
      <w:bookmarkStart w:id="286" w:name="_Toc43889514"/>
      <w:bookmarkStart w:id="287" w:name="_Toc57455759"/>
      <w:r w:rsidRPr="009F74FA">
        <w:rPr>
          <w:rFonts w:ascii="Tahoma" w:hAnsi="Tahoma" w:cs="Tahoma"/>
          <w:sz w:val="22"/>
          <w:szCs w:val="22"/>
        </w:rPr>
        <w:t xml:space="preserve">Appendix </w:t>
      </w:r>
      <w:r w:rsidR="00E25F7C" w:rsidRPr="009F74FA">
        <w:rPr>
          <w:rFonts w:ascii="Tahoma" w:hAnsi="Tahoma" w:cs="Tahoma"/>
          <w:sz w:val="22"/>
          <w:szCs w:val="22"/>
        </w:rPr>
        <w:t>E</w:t>
      </w:r>
      <w:r w:rsidRPr="009F74FA">
        <w:rPr>
          <w:rFonts w:ascii="Tahoma" w:hAnsi="Tahoma" w:cs="Tahoma"/>
          <w:sz w:val="22"/>
          <w:szCs w:val="22"/>
        </w:rPr>
        <w:tab/>
        <w:t>Fraud Response Plan</w:t>
      </w:r>
      <w:bookmarkEnd w:id="286"/>
      <w:bookmarkEnd w:id="287"/>
    </w:p>
    <w:p w14:paraId="54690AA2" w14:textId="77777777" w:rsidR="00E1519C" w:rsidRPr="000A3620" w:rsidRDefault="00E1519C" w:rsidP="0064228F">
      <w:pPr>
        <w:pStyle w:val="Heading3"/>
        <w:ind w:hanging="567"/>
        <w:rPr>
          <w:sz w:val="22"/>
          <w:szCs w:val="22"/>
        </w:rPr>
      </w:pPr>
      <w:r w:rsidRPr="000A3620">
        <w:rPr>
          <w:sz w:val="22"/>
          <w:szCs w:val="22"/>
        </w:rPr>
        <w:t>Purpose</w:t>
      </w:r>
    </w:p>
    <w:p w14:paraId="5CC9CB61" w14:textId="77777777" w:rsidR="00E1519C" w:rsidRDefault="00E1519C" w:rsidP="0064228F">
      <w:pPr>
        <w:numPr>
          <w:ilvl w:val="0"/>
          <w:numId w:val="4"/>
        </w:numPr>
        <w:tabs>
          <w:tab w:val="clear" w:pos="720"/>
        </w:tabs>
        <w:ind w:hanging="720"/>
        <w:rPr>
          <w:rFonts w:ascii="Tahoma" w:hAnsi="Tahoma" w:cs="Tahoma"/>
        </w:rPr>
      </w:pPr>
      <w:r>
        <w:rPr>
          <w:rFonts w:ascii="Tahoma" w:hAnsi="Tahoma" w:cs="Tahoma"/>
        </w:rPr>
        <w:t xml:space="preserve">The purpose of this plan is to define authority levels, responsibilities for action and reporting lines in the event of a suspected fraud or irregularity.  The use of the plan should enable the </w:t>
      </w:r>
      <w:r w:rsidR="00E34AC5">
        <w:rPr>
          <w:rFonts w:ascii="Tahoma" w:hAnsi="Tahoma" w:cs="Tahoma"/>
        </w:rPr>
        <w:t>University</w:t>
      </w:r>
      <w:r>
        <w:rPr>
          <w:rFonts w:ascii="Tahoma" w:hAnsi="Tahoma" w:cs="Tahoma"/>
        </w:rPr>
        <w:t xml:space="preserve"> to: </w:t>
      </w:r>
    </w:p>
    <w:p w14:paraId="448C42F9" w14:textId="77777777" w:rsidR="00E1519C" w:rsidRDefault="00E1519C" w:rsidP="0064228F">
      <w:pPr>
        <w:numPr>
          <w:ilvl w:val="0"/>
          <w:numId w:val="3"/>
        </w:numPr>
        <w:tabs>
          <w:tab w:val="clear" w:pos="720"/>
        </w:tabs>
        <w:ind w:left="1152" w:hanging="432"/>
        <w:rPr>
          <w:rFonts w:ascii="Tahoma" w:hAnsi="Tahoma" w:cs="Tahoma"/>
        </w:rPr>
      </w:pPr>
      <w:r>
        <w:rPr>
          <w:rFonts w:ascii="Tahoma" w:hAnsi="Tahoma" w:cs="Tahoma"/>
        </w:rPr>
        <w:t>prevent further loss;</w:t>
      </w:r>
    </w:p>
    <w:p w14:paraId="53F2122A" w14:textId="77777777" w:rsidR="00E1519C" w:rsidRDefault="00E1519C" w:rsidP="0064228F">
      <w:pPr>
        <w:numPr>
          <w:ilvl w:val="0"/>
          <w:numId w:val="3"/>
        </w:numPr>
        <w:tabs>
          <w:tab w:val="clear" w:pos="720"/>
        </w:tabs>
        <w:ind w:left="1152" w:hanging="432"/>
        <w:rPr>
          <w:rFonts w:ascii="Tahoma" w:hAnsi="Tahoma" w:cs="Tahoma"/>
        </w:rPr>
      </w:pPr>
      <w:r>
        <w:rPr>
          <w:rFonts w:ascii="Tahoma" w:hAnsi="Tahoma" w:cs="Tahoma"/>
        </w:rPr>
        <w:t>establish and secure evidence necessary for criminal and disciplinary action;</w:t>
      </w:r>
    </w:p>
    <w:p w14:paraId="08AFA895" w14:textId="15CB07FD" w:rsidR="00E1519C" w:rsidRDefault="00E1519C" w:rsidP="0064228F">
      <w:pPr>
        <w:numPr>
          <w:ilvl w:val="0"/>
          <w:numId w:val="3"/>
        </w:numPr>
        <w:tabs>
          <w:tab w:val="clear" w:pos="720"/>
        </w:tabs>
        <w:ind w:left="1152" w:hanging="432"/>
        <w:rPr>
          <w:rFonts w:ascii="Tahoma" w:hAnsi="Tahoma" w:cs="Tahoma"/>
        </w:rPr>
      </w:pPr>
      <w:r>
        <w:rPr>
          <w:rFonts w:ascii="Tahoma" w:hAnsi="Tahoma" w:cs="Tahoma"/>
        </w:rPr>
        <w:t>notify the funding body, if the circumstances are covered by the mandatory requirements of the audit code of practise;</w:t>
      </w:r>
    </w:p>
    <w:p w14:paraId="55E30F01" w14:textId="77777777" w:rsidR="00E1519C" w:rsidRDefault="00E1519C" w:rsidP="0064228F">
      <w:pPr>
        <w:numPr>
          <w:ilvl w:val="0"/>
          <w:numId w:val="3"/>
        </w:numPr>
        <w:tabs>
          <w:tab w:val="clear" w:pos="720"/>
        </w:tabs>
        <w:ind w:left="1152" w:hanging="432"/>
        <w:rPr>
          <w:rFonts w:ascii="Tahoma" w:hAnsi="Tahoma" w:cs="Tahoma"/>
        </w:rPr>
      </w:pPr>
      <w:r>
        <w:rPr>
          <w:rFonts w:ascii="Tahoma" w:hAnsi="Tahoma" w:cs="Tahoma"/>
        </w:rPr>
        <w:t>recover losses;</w:t>
      </w:r>
    </w:p>
    <w:p w14:paraId="02C38005" w14:textId="77777777" w:rsidR="00E1519C" w:rsidRDefault="00E1519C" w:rsidP="0064228F">
      <w:pPr>
        <w:numPr>
          <w:ilvl w:val="0"/>
          <w:numId w:val="3"/>
        </w:numPr>
        <w:tabs>
          <w:tab w:val="clear" w:pos="720"/>
        </w:tabs>
        <w:ind w:left="1152" w:hanging="432"/>
        <w:rPr>
          <w:rFonts w:ascii="Tahoma" w:hAnsi="Tahoma" w:cs="Tahoma"/>
        </w:rPr>
      </w:pPr>
      <w:r>
        <w:rPr>
          <w:rFonts w:ascii="Tahoma" w:hAnsi="Tahoma" w:cs="Tahoma"/>
        </w:rPr>
        <w:t>punish culprits;</w:t>
      </w:r>
    </w:p>
    <w:p w14:paraId="2112ED73" w14:textId="77777777" w:rsidR="00E1519C" w:rsidRDefault="00E1519C" w:rsidP="0064228F">
      <w:pPr>
        <w:numPr>
          <w:ilvl w:val="0"/>
          <w:numId w:val="3"/>
        </w:numPr>
        <w:tabs>
          <w:tab w:val="clear" w:pos="720"/>
        </w:tabs>
        <w:ind w:left="1152" w:hanging="432"/>
        <w:rPr>
          <w:rFonts w:ascii="Tahoma" w:hAnsi="Tahoma" w:cs="Tahoma"/>
        </w:rPr>
      </w:pPr>
      <w:r>
        <w:rPr>
          <w:rFonts w:ascii="Tahoma" w:hAnsi="Tahoma" w:cs="Tahoma"/>
        </w:rPr>
        <w:t>deal with requests for references for employees disciplined or prosecuted for fraud;</w:t>
      </w:r>
    </w:p>
    <w:p w14:paraId="6E2C2001" w14:textId="77777777" w:rsidR="00E1519C" w:rsidRDefault="00E1519C" w:rsidP="0064228F">
      <w:pPr>
        <w:numPr>
          <w:ilvl w:val="0"/>
          <w:numId w:val="3"/>
        </w:numPr>
        <w:tabs>
          <w:tab w:val="clear" w:pos="720"/>
        </w:tabs>
        <w:ind w:left="1152" w:hanging="432"/>
        <w:rPr>
          <w:rFonts w:ascii="Tahoma" w:hAnsi="Tahoma" w:cs="Tahoma"/>
        </w:rPr>
      </w:pPr>
      <w:r>
        <w:rPr>
          <w:rFonts w:ascii="Tahoma" w:hAnsi="Tahoma" w:cs="Tahoma"/>
        </w:rPr>
        <w:t>review the reasons for the incident, the measures taken to prevent a recurrence, and any action needed to strengthen future responses to fraud;</w:t>
      </w:r>
    </w:p>
    <w:p w14:paraId="2DD4C54B" w14:textId="77777777" w:rsidR="00E1519C" w:rsidRDefault="00E1519C" w:rsidP="0064228F">
      <w:pPr>
        <w:numPr>
          <w:ilvl w:val="0"/>
          <w:numId w:val="3"/>
        </w:numPr>
        <w:tabs>
          <w:tab w:val="clear" w:pos="720"/>
        </w:tabs>
        <w:ind w:left="1152" w:hanging="432"/>
        <w:rPr>
          <w:rFonts w:ascii="Tahoma" w:hAnsi="Tahoma" w:cs="Tahoma"/>
        </w:rPr>
      </w:pPr>
      <w:r>
        <w:rPr>
          <w:rFonts w:ascii="Tahoma" w:hAnsi="Tahoma" w:cs="Tahoma"/>
        </w:rPr>
        <w:t xml:space="preserve">keep all personnel with a need to know suitably informed about the incident and the </w:t>
      </w:r>
      <w:r w:rsidR="00E34AC5">
        <w:rPr>
          <w:rFonts w:ascii="Tahoma" w:hAnsi="Tahoma" w:cs="Tahoma"/>
        </w:rPr>
        <w:t>University</w:t>
      </w:r>
      <w:r>
        <w:rPr>
          <w:rFonts w:ascii="Tahoma" w:hAnsi="Tahoma" w:cs="Tahoma"/>
        </w:rPr>
        <w:t>’s response;</w:t>
      </w:r>
    </w:p>
    <w:p w14:paraId="56A19CB2" w14:textId="77777777" w:rsidR="00E1519C" w:rsidRDefault="00E1519C" w:rsidP="0064228F">
      <w:pPr>
        <w:numPr>
          <w:ilvl w:val="0"/>
          <w:numId w:val="3"/>
        </w:numPr>
        <w:tabs>
          <w:tab w:val="clear" w:pos="720"/>
        </w:tabs>
        <w:ind w:left="1152" w:hanging="432"/>
        <w:rPr>
          <w:rFonts w:ascii="Tahoma" w:hAnsi="Tahoma" w:cs="Tahoma"/>
        </w:rPr>
      </w:pPr>
      <w:r>
        <w:rPr>
          <w:rFonts w:ascii="Tahoma" w:hAnsi="Tahoma" w:cs="Tahoma"/>
        </w:rPr>
        <w:t>inform the police;</w:t>
      </w:r>
    </w:p>
    <w:p w14:paraId="11053953" w14:textId="77777777" w:rsidR="00E1519C" w:rsidRDefault="00E1519C" w:rsidP="0064228F">
      <w:pPr>
        <w:numPr>
          <w:ilvl w:val="0"/>
          <w:numId w:val="3"/>
        </w:numPr>
        <w:tabs>
          <w:tab w:val="clear" w:pos="720"/>
        </w:tabs>
        <w:ind w:left="1152" w:hanging="432"/>
        <w:rPr>
          <w:rFonts w:ascii="Tahoma" w:hAnsi="Tahoma" w:cs="Tahoma"/>
        </w:rPr>
      </w:pPr>
      <w:r>
        <w:rPr>
          <w:rFonts w:ascii="Tahoma" w:hAnsi="Tahoma" w:cs="Tahoma"/>
        </w:rPr>
        <w:t>assign responsibility for investigating the incident;</w:t>
      </w:r>
    </w:p>
    <w:p w14:paraId="1074E4C5" w14:textId="77777777" w:rsidR="00E1519C" w:rsidRDefault="00E1519C" w:rsidP="0064228F">
      <w:pPr>
        <w:numPr>
          <w:ilvl w:val="0"/>
          <w:numId w:val="3"/>
        </w:numPr>
        <w:tabs>
          <w:tab w:val="clear" w:pos="720"/>
        </w:tabs>
        <w:ind w:left="1152" w:hanging="432"/>
        <w:rPr>
          <w:rFonts w:ascii="Tahoma" w:hAnsi="Tahoma" w:cs="Tahoma"/>
        </w:rPr>
      </w:pPr>
      <w:r>
        <w:rPr>
          <w:rFonts w:ascii="Tahoma" w:hAnsi="Tahoma" w:cs="Tahoma"/>
        </w:rPr>
        <w:t>establish circumstances in which external specialists should be involved;</w:t>
      </w:r>
    </w:p>
    <w:p w14:paraId="6F791535" w14:textId="77777777" w:rsidR="00E1519C" w:rsidRDefault="00E1519C" w:rsidP="0064228F">
      <w:pPr>
        <w:numPr>
          <w:ilvl w:val="0"/>
          <w:numId w:val="3"/>
        </w:numPr>
        <w:tabs>
          <w:tab w:val="clear" w:pos="720"/>
        </w:tabs>
        <w:ind w:left="1152" w:hanging="432"/>
        <w:rPr>
          <w:rFonts w:ascii="Tahoma" w:hAnsi="Tahoma" w:cs="Tahoma"/>
        </w:rPr>
      </w:pPr>
      <w:r>
        <w:rPr>
          <w:rFonts w:ascii="Tahoma" w:hAnsi="Tahoma" w:cs="Tahoma"/>
        </w:rPr>
        <w:t>establish lines of communication with the police.</w:t>
      </w:r>
    </w:p>
    <w:p w14:paraId="132F8293" w14:textId="77777777" w:rsidR="00E1519C" w:rsidRPr="000A3620" w:rsidRDefault="00E1519C" w:rsidP="0064228F">
      <w:pPr>
        <w:pStyle w:val="Heading3"/>
        <w:rPr>
          <w:sz w:val="22"/>
          <w:szCs w:val="22"/>
        </w:rPr>
      </w:pPr>
      <w:r w:rsidRPr="000A3620">
        <w:rPr>
          <w:sz w:val="22"/>
          <w:szCs w:val="22"/>
        </w:rPr>
        <w:t>Initiating action</w:t>
      </w:r>
    </w:p>
    <w:p w14:paraId="20B0FFAC" w14:textId="783D057C" w:rsidR="00E1519C" w:rsidRDefault="00E1519C" w:rsidP="0064228F">
      <w:pPr>
        <w:numPr>
          <w:ilvl w:val="0"/>
          <w:numId w:val="4"/>
        </w:numPr>
        <w:tabs>
          <w:tab w:val="clear" w:pos="720"/>
        </w:tabs>
        <w:ind w:hanging="720"/>
        <w:rPr>
          <w:rFonts w:ascii="Tahoma" w:hAnsi="Tahoma" w:cs="Tahoma"/>
        </w:rPr>
      </w:pPr>
      <w:r>
        <w:rPr>
          <w:rFonts w:ascii="Tahoma" w:hAnsi="Tahoma" w:cs="Tahoma"/>
        </w:rPr>
        <w:t xml:space="preserve">All actual or suspected incidents should be reported without delay to the </w:t>
      </w:r>
      <w:r w:rsidR="00BD1FB6">
        <w:rPr>
          <w:rFonts w:ascii="Tahoma" w:hAnsi="Tahoma" w:cs="Tahoma"/>
        </w:rPr>
        <w:t>Chief Financial Officer</w:t>
      </w:r>
      <w:r>
        <w:rPr>
          <w:rFonts w:ascii="Tahoma" w:hAnsi="Tahoma" w:cs="Tahoma"/>
        </w:rPr>
        <w:t xml:space="preserve">.  The </w:t>
      </w:r>
      <w:r w:rsidR="00BD1FB6">
        <w:rPr>
          <w:rFonts w:ascii="Tahoma" w:hAnsi="Tahoma" w:cs="Tahoma"/>
        </w:rPr>
        <w:t>Chief Financial Officer</w:t>
      </w:r>
      <w:r>
        <w:rPr>
          <w:rFonts w:ascii="Tahoma" w:hAnsi="Tahoma" w:cs="Tahoma"/>
        </w:rPr>
        <w:t xml:space="preserve"> will inform the </w:t>
      </w:r>
      <w:r w:rsidR="0046423A">
        <w:rPr>
          <w:rFonts w:ascii="Tahoma" w:hAnsi="Tahoma" w:cs="Tahoma"/>
        </w:rPr>
        <w:t>Vice</w:t>
      </w:r>
      <w:r w:rsidR="006936B3">
        <w:rPr>
          <w:rFonts w:ascii="Tahoma" w:hAnsi="Tahoma" w:cs="Tahoma"/>
        </w:rPr>
        <w:t>-</w:t>
      </w:r>
      <w:r w:rsidR="0046423A">
        <w:rPr>
          <w:rFonts w:ascii="Tahoma" w:hAnsi="Tahoma" w:cs="Tahoma"/>
        </w:rPr>
        <w:t>C</w:t>
      </w:r>
      <w:r w:rsidR="00BD1FB6">
        <w:rPr>
          <w:rFonts w:ascii="Tahoma" w:hAnsi="Tahoma" w:cs="Tahoma"/>
        </w:rPr>
        <w:t>hancellor</w:t>
      </w:r>
      <w:r>
        <w:rPr>
          <w:rFonts w:ascii="Tahoma" w:hAnsi="Tahoma" w:cs="Tahoma"/>
        </w:rPr>
        <w:t xml:space="preserve"> that the Fraud Response Plan has been invoked.  The </w:t>
      </w:r>
      <w:r w:rsidR="00BD1FB6">
        <w:rPr>
          <w:rFonts w:ascii="Tahoma" w:hAnsi="Tahoma" w:cs="Tahoma"/>
        </w:rPr>
        <w:t>Chief Financial Officer s</w:t>
      </w:r>
      <w:r>
        <w:rPr>
          <w:rFonts w:ascii="Tahoma" w:hAnsi="Tahoma" w:cs="Tahoma"/>
        </w:rPr>
        <w:t>hould, within 24 hours, hold a meeting of the following project group to decide the initial response:</w:t>
      </w:r>
    </w:p>
    <w:p w14:paraId="414D1ACA" w14:textId="77777777" w:rsidR="00E1519C" w:rsidRDefault="0072498B" w:rsidP="0064228F">
      <w:pPr>
        <w:numPr>
          <w:ilvl w:val="0"/>
          <w:numId w:val="3"/>
        </w:numPr>
        <w:tabs>
          <w:tab w:val="clear" w:pos="720"/>
        </w:tabs>
        <w:ind w:left="1152" w:hanging="432"/>
        <w:rPr>
          <w:rFonts w:ascii="Tahoma" w:hAnsi="Tahoma" w:cs="Tahoma"/>
        </w:rPr>
      </w:pPr>
      <w:r>
        <w:rPr>
          <w:rFonts w:ascii="Tahoma" w:hAnsi="Tahoma" w:cs="Tahoma"/>
        </w:rPr>
        <w:t>Director of HR</w:t>
      </w:r>
      <w:r w:rsidR="00E1519C">
        <w:rPr>
          <w:rFonts w:ascii="Tahoma" w:hAnsi="Tahoma" w:cs="Tahoma"/>
        </w:rPr>
        <w:t>;</w:t>
      </w:r>
    </w:p>
    <w:p w14:paraId="46097ECA" w14:textId="787A71CF" w:rsidR="00FC61DF" w:rsidRDefault="00FC61DF" w:rsidP="0064228F">
      <w:pPr>
        <w:numPr>
          <w:ilvl w:val="0"/>
          <w:numId w:val="3"/>
        </w:numPr>
        <w:tabs>
          <w:tab w:val="clear" w:pos="720"/>
        </w:tabs>
        <w:ind w:left="1152" w:hanging="432"/>
        <w:rPr>
          <w:rFonts w:ascii="Tahoma" w:hAnsi="Tahoma" w:cs="Tahoma"/>
        </w:rPr>
      </w:pPr>
      <w:r>
        <w:rPr>
          <w:rFonts w:ascii="Tahoma" w:hAnsi="Tahoma" w:cs="Tahoma"/>
        </w:rPr>
        <w:t xml:space="preserve">Chair of the Audit </w:t>
      </w:r>
      <w:r w:rsidR="0002347A">
        <w:rPr>
          <w:rFonts w:ascii="Tahoma" w:hAnsi="Tahoma" w:cs="Tahoma"/>
        </w:rPr>
        <w:t xml:space="preserve">and Risk </w:t>
      </w:r>
      <w:r>
        <w:rPr>
          <w:rFonts w:ascii="Tahoma" w:hAnsi="Tahoma" w:cs="Tahoma"/>
        </w:rPr>
        <w:t>Committee</w:t>
      </w:r>
      <w:r w:rsidR="009F74FA">
        <w:rPr>
          <w:rFonts w:ascii="Tahoma" w:hAnsi="Tahoma" w:cs="Tahoma"/>
        </w:rPr>
        <w:t>;</w:t>
      </w:r>
    </w:p>
    <w:p w14:paraId="7551E931" w14:textId="77777777" w:rsidR="00E1519C" w:rsidRDefault="00E1519C" w:rsidP="0064228F">
      <w:pPr>
        <w:numPr>
          <w:ilvl w:val="0"/>
          <w:numId w:val="3"/>
        </w:numPr>
        <w:tabs>
          <w:tab w:val="clear" w:pos="720"/>
        </w:tabs>
        <w:ind w:left="1152" w:hanging="432"/>
        <w:rPr>
          <w:rFonts w:ascii="Tahoma" w:hAnsi="Tahoma" w:cs="Tahoma"/>
        </w:rPr>
      </w:pPr>
      <w:r>
        <w:rPr>
          <w:rFonts w:ascii="Tahoma" w:hAnsi="Tahoma" w:cs="Tahoma"/>
        </w:rPr>
        <w:t>a senior representative of internal audit (who may be present or may be contacted as an outcome of such a meeting);</w:t>
      </w:r>
    </w:p>
    <w:p w14:paraId="626BE686" w14:textId="77777777" w:rsidR="00E1519C" w:rsidRDefault="00E1519C" w:rsidP="0064228F">
      <w:pPr>
        <w:numPr>
          <w:ilvl w:val="0"/>
          <w:numId w:val="3"/>
        </w:numPr>
        <w:tabs>
          <w:tab w:val="clear" w:pos="720"/>
        </w:tabs>
        <w:ind w:left="1152" w:hanging="432"/>
        <w:rPr>
          <w:rFonts w:ascii="Tahoma" w:hAnsi="Tahoma" w:cs="Tahoma"/>
        </w:rPr>
      </w:pPr>
      <w:r>
        <w:rPr>
          <w:rFonts w:ascii="Tahoma" w:hAnsi="Tahoma" w:cs="Tahoma"/>
        </w:rPr>
        <w:t>Head of Finance.</w:t>
      </w:r>
    </w:p>
    <w:p w14:paraId="607787E8" w14:textId="77777777" w:rsidR="00E1519C" w:rsidRDefault="00E1519C" w:rsidP="0064228F">
      <w:pPr>
        <w:numPr>
          <w:ilvl w:val="0"/>
          <w:numId w:val="4"/>
        </w:numPr>
        <w:tabs>
          <w:tab w:val="clear" w:pos="720"/>
        </w:tabs>
        <w:ind w:hanging="720"/>
        <w:rPr>
          <w:rFonts w:ascii="Tahoma" w:hAnsi="Tahoma" w:cs="Tahoma"/>
        </w:rPr>
      </w:pPr>
      <w:r>
        <w:rPr>
          <w:rFonts w:ascii="Tahoma" w:hAnsi="Tahoma" w:cs="Tahoma"/>
        </w:rPr>
        <w:t>The project group will decide on the action to be taken.  This will normally be an investigation, which may involve internal audit.  The decision by the project group to initiate a special investigation shall constitute authority to internal audit to use time provided in the internal audit plan for special investigations, or contingency time, or to switch internal audit resources from planned audits.</w:t>
      </w:r>
    </w:p>
    <w:p w14:paraId="64A5B854" w14:textId="77777777" w:rsidR="00E1519C" w:rsidRPr="000A3620" w:rsidRDefault="00E1519C" w:rsidP="0064228F">
      <w:pPr>
        <w:pStyle w:val="Heading3"/>
        <w:rPr>
          <w:sz w:val="22"/>
          <w:szCs w:val="22"/>
        </w:rPr>
      </w:pPr>
      <w:r w:rsidRPr="000A3620">
        <w:rPr>
          <w:sz w:val="22"/>
          <w:szCs w:val="22"/>
        </w:rPr>
        <w:t>Prevention of further loss</w:t>
      </w:r>
    </w:p>
    <w:p w14:paraId="449D61AE" w14:textId="68543760" w:rsidR="00E1519C" w:rsidRDefault="00E1519C" w:rsidP="0064228F">
      <w:pPr>
        <w:numPr>
          <w:ilvl w:val="0"/>
          <w:numId w:val="4"/>
        </w:numPr>
        <w:tabs>
          <w:tab w:val="clear" w:pos="720"/>
        </w:tabs>
        <w:ind w:hanging="720"/>
        <w:rPr>
          <w:rFonts w:ascii="Tahoma" w:hAnsi="Tahoma" w:cs="Tahoma"/>
        </w:rPr>
      </w:pPr>
      <w:r>
        <w:rPr>
          <w:rFonts w:ascii="Tahoma" w:hAnsi="Tahoma" w:cs="Tahoma"/>
        </w:rPr>
        <w:t xml:space="preserve">Where initial investigation provides reasonable grounds for suspecting a member or members of staff of fraud, the project group will decide how to prevent further loss.  This may require the suspension, with or without pay, of the suspects.  It may be necessary to plan the timing of suspension to prevent the suspects from destroying or removing evidence that may be needed to support disciplinary or criminal action.  Any action taken should be authorised by the </w:t>
      </w:r>
      <w:r w:rsidR="0046423A">
        <w:rPr>
          <w:rFonts w:ascii="Tahoma" w:hAnsi="Tahoma" w:cs="Tahoma"/>
        </w:rPr>
        <w:t>Vice</w:t>
      </w:r>
      <w:r w:rsidR="006936B3">
        <w:rPr>
          <w:rFonts w:ascii="Tahoma" w:hAnsi="Tahoma" w:cs="Tahoma"/>
        </w:rPr>
        <w:t>-</w:t>
      </w:r>
      <w:r w:rsidR="0046423A">
        <w:rPr>
          <w:rFonts w:ascii="Tahoma" w:hAnsi="Tahoma" w:cs="Tahoma"/>
        </w:rPr>
        <w:t xml:space="preserve">Chancellor </w:t>
      </w:r>
      <w:r>
        <w:rPr>
          <w:rFonts w:ascii="Tahoma" w:hAnsi="Tahoma" w:cs="Tahoma"/>
        </w:rPr>
        <w:t xml:space="preserve">and be in accordance with the </w:t>
      </w:r>
      <w:r w:rsidR="00E34AC5">
        <w:rPr>
          <w:rFonts w:ascii="Tahoma" w:hAnsi="Tahoma" w:cs="Tahoma"/>
        </w:rPr>
        <w:t>University</w:t>
      </w:r>
      <w:r>
        <w:rPr>
          <w:rFonts w:ascii="Tahoma" w:hAnsi="Tahoma" w:cs="Tahoma"/>
        </w:rPr>
        <w:t xml:space="preserve"> disciplinary procedures.</w:t>
      </w:r>
    </w:p>
    <w:p w14:paraId="64B93104" w14:textId="77777777" w:rsidR="00E1519C" w:rsidRDefault="00E1519C" w:rsidP="0064228F">
      <w:pPr>
        <w:numPr>
          <w:ilvl w:val="0"/>
          <w:numId w:val="4"/>
        </w:numPr>
        <w:tabs>
          <w:tab w:val="clear" w:pos="720"/>
        </w:tabs>
        <w:ind w:hanging="720"/>
        <w:rPr>
          <w:rFonts w:ascii="Tahoma" w:hAnsi="Tahoma" w:cs="Tahoma"/>
        </w:rPr>
      </w:pPr>
      <w:r>
        <w:rPr>
          <w:rFonts w:ascii="Tahoma" w:hAnsi="Tahoma" w:cs="Tahoma"/>
        </w:rPr>
        <w:t xml:space="preserve">In these circumstances, the suspect(s) should be approached unannounced.  They should be supervised at all times before leaving the </w:t>
      </w:r>
      <w:r w:rsidR="00E34AC5">
        <w:rPr>
          <w:rFonts w:ascii="Tahoma" w:hAnsi="Tahoma" w:cs="Tahoma"/>
        </w:rPr>
        <w:t>University</w:t>
      </w:r>
      <w:r>
        <w:rPr>
          <w:rFonts w:ascii="Tahoma" w:hAnsi="Tahoma" w:cs="Tahoma"/>
        </w:rPr>
        <w:t xml:space="preserve">’s premises.  They should be allowed to collect personal property under supervision, but should not be able to remove any property belonging to the </w:t>
      </w:r>
      <w:r w:rsidR="00E34AC5">
        <w:rPr>
          <w:rFonts w:ascii="Tahoma" w:hAnsi="Tahoma" w:cs="Tahoma"/>
        </w:rPr>
        <w:t>University</w:t>
      </w:r>
      <w:r>
        <w:rPr>
          <w:rFonts w:ascii="Tahoma" w:hAnsi="Tahoma" w:cs="Tahoma"/>
        </w:rPr>
        <w:t>.  Any security passes and keys to premises, offices and furniture should be returned.</w:t>
      </w:r>
    </w:p>
    <w:p w14:paraId="2F9A5A5E" w14:textId="77777777" w:rsidR="00E1519C" w:rsidRDefault="00E1519C" w:rsidP="0064228F">
      <w:pPr>
        <w:numPr>
          <w:ilvl w:val="0"/>
          <w:numId w:val="4"/>
        </w:numPr>
        <w:tabs>
          <w:tab w:val="clear" w:pos="720"/>
        </w:tabs>
        <w:ind w:hanging="720"/>
        <w:rPr>
          <w:rFonts w:ascii="Tahoma" w:hAnsi="Tahoma" w:cs="Tahoma"/>
        </w:rPr>
      </w:pPr>
      <w:r>
        <w:rPr>
          <w:rFonts w:ascii="Tahoma" w:hAnsi="Tahoma" w:cs="Tahoma"/>
        </w:rPr>
        <w:t xml:space="preserve">Advice should be obtained on the best means of denying access to the </w:t>
      </w:r>
      <w:r w:rsidR="00E34AC5">
        <w:rPr>
          <w:rFonts w:ascii="Tahoma" w:hAnsi="Tahoma" w:cs="Tahoma"/>
        </w:rPr>
        <w:t>University</w:t>
      </w:r>
      <w:r>
        <w:rPr>
          <w:rFonts w:ascii="Tahoma" w:hAnsi="Tahoma" w:cs="Tahoma"/>
        </w:rPr>
        <w:t xml:space="preserve"> while suspects remain suspended (for example, by changing locks and informing security staff not to admit the individuals to any part of the premises).  Similarly, access permissions to the </w:t>
      </w:r>
      <w:r w:rsidR="00E34AC5">
        <w:rPr>
          <w:rFonts w:ascii="Tahoma" w:hAnsi="Tahoma" w:cs="Tahoma"/>
        </w:rPr>
        <w:t>University</w:t>
      </w:r>
      <w:r>
        <w:rPr>
          <w:rFonts w:ascii="Tahoma" w:hAnsi="Tahoma" w:cs="Tahoma"/>
        </w:rPr>
        <w:t>’s computer system should be withdrawn without delay.</w:t>
      </w:r>
    </w:p>
    <w:p w14:paraId="4F89A1E9" w14:textId="77777777" w:rsidR="00E1519C" w:rsidRDefault="00E1519C" w:rsidP="0064228F">
      <w:pPr>
        <w:numPr>
          <w:ilvl w:val="0"/>
          <w:numId w:val="4"/>
        </w:numPr>
        <w:tabs>
          <w:tab w:val="clear" w:pos="720"/>
        </w:tabs>
        <w:ind w:hanging="720"/>
        <w:rPr>
          <w:rFonts w:ascii="Tahoma" w:hAnsi="Tahoma" w:cs="Tahoma"/>
        </w:rPr>
      </w:pPr>
      <w:r>
        <w:rPr>
          <w:rFonts w:ascii="Tahoma" w:hAnsi="Tahoma" w:cs="Tahoma"/>
        </w:rPr>
        <w:t xml:space="preserve">Internal audit shall consider whether it is necessary to investigate systems, other than that which has given rise to suspicion, through which the suspect may have had opportunities to misappropriate the </w:t>
      </w:r>
      <w:r w:rsidR="00E34AC5">
        <w:rPr>
          <w:rFonts w:ascii="Tahoma" w:hAnsi="Tahoma" w:cs="Tahoma"/>
        </w:rPr>
        <w:t>University</w:t>
      </w:r>
      <w:r>
        <w:rPr>
          <w:rFonts w:ascii="Tahoma" w:hAnsi="Tahoma" w:cs="Tahoma"/>
        </w:rPr>
        <w:t>’s assets.</w:t>
      </w:r>
    </w:p>
    <w:p w14:paraId="6E1558B5" w14:textId="77777777" w:rsidR="00E1519C" w:rsidRPr="00634042" w:rsidRDefault="00E1519C" w:rsidP="00634042">
      <w:pPr>
        <w:tabs>
          <w:tab w:val="clear" w:pos="927"/>
        </w:tabs>
        <w:rPr>
          <w:rFonts w:ascii="Tahoma" w:hAnsi="Tahoma" w:cs="Tahoma"/>
          <w:b/>
          <w:sz w:val="22"/>
          <w:szCs w:val="22"/>
        </w:rPr>
      </w:pPr>
      <w:r w:rsidRPr="00634042">
        <w:rPr>
          <w:rFonts w:ascii="Tahoma" w:hAnsi="Tahoma" w:cs="Tahoma"/>
          <w:b/>
          <w:sz w:val="22"/>
          <w:szCs w:val="22"/>
        </w:rPr>
        <w:t>Establishing and securing evidence</w:t>
      </w:r>
    </w:p>
    <w:p w14:paraId="43F91BA1" w14:textId="77777777" w:rsidR="00E1519C" w:rsidRDefault="00E1519C" w:rsidP="0064228F">
      <w:pPr>
        <w:numPr>
          <w:ilvl w:val="0"/>
          <w:numId w:val="4"/>
        </w:numPr>
        <w:tabs>
          <w:tab w:val="clear" w:pos="720"/>
        </w:tabs>
        <w:ind w:hanging="720"/>
        <w:rPr>
          <w:rFonts w:ascii="Tahoma" w:hAnsi="Tahoma" w:cs="Tahoma"/>
        </w:rPr>
      </w:pPr>
      <w:r>
        <w:rPr>
          <w:rFonts w:ascii="Tahoma" w:hAnsi="Tahoma" w:cs="Tahoma"/>
        </w:rPr>
        <w:t xml:space="preserve">A major objective in any fraud investigation will be punishment of the perpetrators, to act as a deterrent to other personnel.  The </w:t>
      </w:r>
      <w:r w:rsidR="00E34AC5">
        <w:rPr>
          <w:rFonts w:ascii="Tahoma" w:hAnsi="Tahoma" w:cs="Tahoma"/>
        </w:rPr>
        <w:t>University</w:t>
      </w:r>
      <w:r>
        <w:rPr>
          <w:rFonts w:ascii="Tahoma" w:hAnsi="Tahoma" w:cs="Tahoma"/>
        </w:rPr>
        <w:t xml:space="preserve"> will follow disciplinary procedures against any member of staff who has committed fraud.  The </w:t>
      </w:r>
      <w:r w:rsidR="00E34AC5">
        <w:rPr>
          <w:rFonts w:ascii="Tahoma" w:hAnsi="Tahoma" w:cs="Tahoma"/>
        </w:rPr>
        <w:t>University</w:t>
      </w:r>
      <w:r>
        <w:rPr>
          <w:rFonts w:ascii="Tahoma" w:hAnsi="Tahoma" w:cs="Tahoma"/>
        </w:rPr>
        <w:t xml:space="preserve"> will normally pursue the prosecution of any such individual.</w:t>
      </w:r>
    </w:p>
    <w:p w14:paraId="46A5BD57" w14:textId="27813CF8" w:rsidR="00E1519C" w:rsidRDefault="00E1519C" w:rsidP="0064228F">
      <w:pPr>
        <w:numPr>
          <w:ilvl w:val="0"/>
          <w:numId w:val="4"/>
        </w:numPr>
        <w:tabs>
          <w:tab w:val="clear" w:pos="720"/>
        </w:tabs>
        <w:ind w:hanging="720"/>
        <w:rPr>
          <w:rFonts w:ascii="Tahoma" w:hAnsi="Tahoma" w:cs="Tahoma"/>
        </w:rPr>
      </w:pPr>
      <w:r>
        <w:rPr>
          <w:rFonts w:ascii="Tahoma" w:hAnsi="Tahoma" w:cs="Tahoma"/>
        </w:rPr>
        <w:t xml:space="preserve">The </w:t>
      </w:r>
      <w:r w:rsidR="00BD1FB6">
        <w:rPr>
          <w:rFonts w:ascii="Tahoma" w:hAnsi="Tahoma" w:cs="Tahoma"/>
        </w:rPr>
        <w:t>Chief Financial Officer</w:t>
      </w:r>
      <w:r>
        <w:rPr>
          <w:rFonts w:ascii="Tahoma" w:hAnsi="Tahoma" w:cs="Tahoma"/>
        </w:rPr>
        <w:t xml:space="preserve"> will work as appropriate with the internal auditors to ensure they:</w:t>
      </w:r>
    </w:p>
    <w:p w14:paraId="5F5D81E1" w14:textId="77777777" w:rsidR="00E1519C" w:rsidRDefault="00E1519C" w:rsidP="0064228F">
      <w:pPr>
        <w:numPr>
          <w:ilvl w:val="0"/>
          <w:numId w:val="3"/>
        </w:numPr>
        <w:tabs>
          <w:tab w:val="clear" w:pos="720"/>
        </w:tabs>
        <w:ind w:left="1152" w:hanging="432"/>
        <w:rPr>
          <w:rFonts w:ascii="Tahoma" w:hAnsi="Tahoma" w:cs="Tahoma"/>
        </w:rPr>
      </w:pPr>
      <w:r>
        <w:rPr>
          <w:rFonts w:ascii="Tahoma" w:hAnsi="Tahoma" w:cs="Tahoma"/>
        </w:rPr>
        <w:t xml:space="preserve">maintain familiarity with the </w:t>
      </w:r>
      <w:r w:rsidR="00E34AC5">
        <w:rPr>
          <w:rFonts w:ascii="Tahoma" w:hAnsi="Tahoma" w:cs="Tahoma"/>
        </w:rPr>
        <w:t>University</w:t>
      </w:r>
      <w:r>
        <w:rPr>
          <w:rFonts w:ascii="Tahoma" w:hAnsi="Tahoma" w:cs="Tahoma"/>
        </w:rPr>
        <w:t>’s disciplinary procedures, to ensure that evidence requirements will be met during any fraud investigation;</w:t>
      </w:r>
    </w:p>
    <w:p w14:paraId="214C7553" w14:textId="77777777" w:rsidR="00E1519C" w:rsidRDefault="00E1519C" w:rsidP="0064228F">
      <w:pPr>
        <w:numPr>
          <w:ilvl w:val="0"/>
          <w:numId w:val="3"/>
        </w:numPr>
        <w:tabs>
          <w:tab w:val="clear" w:pos="720"/>
        </w:tabs>
        <w:ind w:left="1152" w:hanging="432"/>
        <w:rPr>
          <w:rFonts w:ascii="Tahoma" w:hAnsi="Tahoma" w:cs="Tahoma"/>
        </w:rPr>
      </w:pPr>
      <w:r>
        <w:rPr>
          <w:rFonts w:ascii="Tahoma" w:hAnsi="Tahoma" w:cs="Tahoma"/>
        </w:rPr>
        <w:t>establish and maintain contact with the Police where appropriate;</w:t>
      </w:r>
    </w:p>
    <w:p w14:paraId="0D3DA9CD" w14:textId="77777777" w:rsidR="00E1519C" w:rsidRDefault="00E1519C" w:rsidP="0064228F">
      <w:pPr>
        <w:numPr>
          <w:ilvl w:val="0"/>
          <w:numId w:val="3"/>
        </w:numPr>
        <w:tabs>
          <w:tab w:val="clear" w:pos="720"/>
        </w:tabs>
        <w:ind w:left="1152" w:hanging="432"/>
        <w:rPr>
          <w:rFonts w:ascii="Tahoma" w:hAnsi="Tahoma" w:cs="Tahoma"/>
        </w:rPr>
      </w:pPr>
      <w:r>
        <w:rPr>
          <w:rFonts w:ascii="Tahoma" w:hAnsi="Tahoma" w:cs="Tahoma"/>
        </w:rPr>
        <w:t>establish whether there is a need for audit staff to be trained in the evidence rules for interviews under the police and Criminal Evidence Act;</w:t>
      </w:r>
    </w:p>
    <w:p w14:paraId="11A7DD3D" w14:textId="77777777" w:rsidR="00E1519C" w:rsidRDefault="00E1519C" w:rsidP="0064228F">
      <w:pPr>
        <w:numPr>
          <w:ilvl w:val="0"/>
          <w:numId w:val="3"/>
        </w:numPr>
        <w:tabs>
          <w:tab w:val="clear" w:pos="720"/>
        </w:tabs>
        <w:ind w:left="1152" w:hanging="432"/>
        <w:rPr>
          <w:rFonts w:ascii="Tahoma" w:hAnsi="Tahoma" w:cs="Tahoma"/>
        </w:rPr>
      </w:pPr>
      <w:r>
        <w:rPr>
          <w:rFonts w:ascii="Tahoma" w:hAnsi="Tahoma" w:cs="Tahoma"/>
        </w:rPr>
        <w:t>ensure that staff involved in fraud investigations are familiar with and follow rules on the admissibility of documentary and other evidence in criminal proceedings.</w:t>
      </w:r>
    </w:p>
    <w:p w14:paraId="6FDF36BD" w14:textId="42F5B4A0" w:rsidR="00E1519C" w:rsidRPr="000A3620" w:rsidRDefault="00E1519C" w:rsidP="0064228F">
      <w:pPr>
        <w:pStyle w:val="Heading3"/>
        <w:rPr>
          <w:sz w:val="22"/>
          <w:szCs w:val="22"/>
        </w:rPr>
      </w:pPr>
      <w:r w:rsidRPr="000A3620">
        <w:rPr>
          <w:sz w:val="22"/>
          <w:szCs w:val="22"/>
        </w:rPr>
        <w:t xml:space="preserve">Notifying the </w:t>
      </w:r>
      <w:r w:rsidRPr="00C1244B">
        <w:rPr>
          <w:sz w:val="22"/>
          <w:szCs w:val="22"/>
        </w:rPr>
        <w:t>funding body</w:t>
      </w:r>
    </w:p>
    <w:p w14:paraId="6143D8BC" w14:textId="3D91F30A" w:rsidR="00E1519C" w:rsidRDefault="00E1519C" w:rsidP="0064228F">
      <w:pPr>
        <w:numPr>
          <w:ilvl w:val="0"/>
          <w:numId w:val="4"/>
        </w:numPr>
        <w:tabs>
          <w:tab w:val="clear" w:pos="720"/>
        </w:tabs>
        <w:ind w:hanging="720"/>
        <w:rPr>
          <w:rFonts w:ascii="Tahoma" w:hAnsi="Tahoma" w:cs="Tahoma"/>
        </w:rPr>
      </w:pPr>
      <w:r>
        <w:rPr>
          <w:rFonts w:ascii="Tahoma" w:hAnsi="Tahoma" w:cs="Tahoma"/>
        </w:rPr>
        <w:t xml:space="preserve">The circumstances in which the </w:t>
      </w:r>
      <w:r w:rsidR="00E34AC5">
        <w:rPr>
          <w:rFonts w:ascii="Tahoma" w:hAnsi="Tahoma" w:cs="Tahoma"/>
        </w:rPr>
        <w:t>University</w:t>
      </w:r>
      <w:r>
        <w:rPr>
          <w:rFonts w:ascii="Tahoma" w:hAnsi="Tahoma" w:cs="Tahoma"/>
        </w:rPr>
        <w:t xml:space="preserve"> must inform </w:t>
      </w:r>
      <w:r w:rsidR="00F337E2">
        <w:rPr>
          <w:rFonts w:ascii="Tahoma" w:hAnsi="Tahoma" w:cs="Tahoma"/>
        </w:rPr>
        <w:t xml:space="preserve">external bodies </w:t>
      </w:r>
      <w:r>
        <w:rPr>
          <w:rFonts w:ascii="Tahoma" w:hAnsi="Tahoma" w:cs="Tahoma"/>
        </w:rPr>
        <w:t xml:space="preserve">about actual or suspected frauds are detailed in </w:t>
      </w:r>
      <w:r w:rsidR="00F337E2">
        <w:rPr>
          <w:rFonts w:ascii="Tahoma" w:hAnsi="Tahoma" w:cs="Tahoma"/>
        </w:rPr>
        <w:t>guidance from the Office for Students and the Charities Commission.</w:t>
      </w:r>
      <w:r>
        <w:rPr>
          <w:rFonts w:ascii="Tahoma" w:hAnsi="Tahoma" w:cs="Tahoma"/>
        </w:rPr>
        <w:t xml:space="preserve">  The </w:t>
      </w:r>
      <w:r w:rsidR="0046423A">
        <w:rPr>
          <w:rFonts w:ascii="Tahoma" w:hAnsi="Tahoma" w:cs="Tahoma"/>
        </w:rPr>
        <w:t>Vice</w:t>
      </w:r>
      <w:r w:rsidR="006936B3">
        <w:rPr>
          <w:rFonts w:ascii="Tahoma" w:hAnsi="Tahoma" w:cs="Tahoma"/>
        </w:rPr>
        <w:t>-</w:t>
      </w:r>
      <w:r w:rsidR="0046423A">
        <w:rPr>
          <w:rFonts w:ascii="Tahoma" w:hAnsi="Tahoma" w:cs="Tahoma"/>
        </w:rPr>
        <w:t xml:space="preserve">Chancellor </w:t>
      </w:r>
      <w:r>
        <w:rPr>
          <w:rFonts w:ascii="Tahoma" w:hAnsi="Tahoma" w:cs="Tahoma"/>
        </w:rPr>
        <w:t xml:space="preserve">is responsible for informing </w:t>
      </w:r>
      <w:r w:rsidR="00F337E2">
        <w:rPr>
          <w:rFonts w:ascii="Tahoma" w:hAnsi="Tahoma" w:cs="Tahoma"/>
        </w:rPr>
        <w:t xml:space="preserve">external bodies </w:t>
      </w:r>
      <w:r>
        <w:rPr>
          <w:rFonts w:ascii="Tahoma" w:hAnsi="Tahoma" w:cs="Tahoma"/>
        </w:rPr>
        <w:t xml:space="preserve">of any such incidents, acting on advice from the </w:t>
      </w:r>
      <w:r w:rsidR="00BD1FB6">
        <w:rPr>
          <w:rFonts w:ascii="Tahoma" w:hAnsi="Tahoma" w:cs="Tahoma"/>
        </w:rPr>
        <w:t>Chief Financial Officer</w:t>
      </w:r>
      <w:r>
        <w:rPr>
          <w:rFonts w:ascii="Tahoma" w:hAnsi="Tahoma" w:cs="Tahoma"/>
        </w:rPr>
        <w:t>.</w:t>
      </w:r>
    </w:p>
    <w:p w14:paraId="02DE89AE" w14:textId="77777777" w:rsidR="00E1519C" w:rsidRPr="000A3620" w:rsidRDefault="00E1519C" w:rsidP="0064228F">
      <w:pPr>
        <w:pStyle w:val="Heading3"/>
        <w:ind w:left="624"/>
        <w:rPr>
          <w:sz w:val="22"/>
          <w:szCs w:val="22"/>
        </w:rPr>
      </w:pPr>
      <w:r w:rsidRPr="000A3620">
        <w:rPr>
          <w:sz w:val="22"/>
          <w:szCs w:val="22"/>
        </w:rPr>
        <w:t>Recovery of losses</w:t>
      </w:r>
    </w:p>
    <w:p w14:paraId="2E548279" w14:textId="77777777" w:rsidR="00E1519C" w:rsidRDefault="00E1519C" w:rsidP="0064228F">
      <w:pPr>
        <w:numPr>
          <w:ilvl w:val="0"/>
          <w:numId w:val="4"/>
        </w:numPr>
        <w:tabs>
          <w:tab w:val="clear" w:pos="720"/>
        </w:tabs>
        <w:ind w:hanging="720"/>
        <w:rPr>
          <w:rFonts w:ascii="Tahoma" w:hAnsi="Tahoma" w:cs="Tahoma"/>
        </w:rPr>
      </w:pPr>
      <w:r>
        <w:rPr>
          <w:rFonts w:ascii="Tahoma" w:hAnsi="Tahoma" w:cs="Tahoma"/>
        </w:rPr>
        <w:t xml:space="preserve">Recovery </w:t>
      </w:r>
      <w:r w:rsidR="008619C0">
        <w:rPr>
          <w:rFonts w:ascii="Tahoma" w:hAnsi="Tahoma" w:cs="Tahoma"/>
        </w:rPr>
        <w:t xml:space="preserve">of </w:t>
      </w:r>
      <w:r>
        <w:rPr>
          <w:rFonts w:ascii="Tahoma" w:hAnsi="Tahoma" w:cs="Tahoma"/>
        </w:rPr>
        <w:t>losses is a major objective of any fraud investigation.  Internal audit shall ensure that in all fraud investigations, the amount of any loss will be quantified.  Repayment of losses should be sought in all cases.</w:t>
      </w:r>
    </w:p>
    <w:p w14:paraId="7B1E2084" w14:textId="77777777" w:rsidR="00E1519C" w:rsidRDefault="00E1519C" w:rsidP="0064228F">
      <w:pPr>
        <w:numPr>
          <w:ilvl w:val="0"/>
          <w:numId w:val="4"/>
        </w:numPr>
        <w:tabs>
          <w:tab w:val="clear" w:pos="720"/>
        </w:tabs>
        <w:spacing w:after="220"/>
        <w:ind w:hanging="720"/>
        <w:rPr>
          <w:rFonts w:ascii="Tahoma" w:hAnsi="Tahoma" w:cs="Tahoma"/>
        </w:rPr>
      </w:pPr>
      <w:r>
        <w:rPr>
          <w:rFonts w:ascii="Tahoma" w:hAnsi="Tahoma" w:cs="Tahoma"/>
        </w:rPr>
        <w:t xml:space="preserve">Where the loss is substantial, legal advice should be obtained without delay about the need to freeze the suspect’s assets through the court, pending conclusion of the investigation.  Legal advice should also be obtained about prospects for recovering losses through the civil court, where the perpetrator refuses payment.  The </w:t>
      </w:r>
      <w:r w:rsidR="00E34AC5">
        <w:rPr>
          <w:rFonts w:ascii="Tahoma" w:hAnsi="Tahoma" w:cs="Tahoma"/>
        </w:rPr>
        <w:t>University</w:t>
      </w:r>
      <w:r>
        <w:rPr>
          <w:rFonts w:ascii="Tahoma" w:hAnsi="Tahoma" w:cs="Tahoma"/>
        </w:rPr>
        <w:t xml:space="preserve"> would normally expect to recover costs in addition to losses.</w:t>
      </w:r>
    </w:p>
    <w:p w14:paraId="4DD26083" w14:textId="77777777" w:rsidR="00E1519C" w:rsidRPr="000A3620" w:rsidRDefault="00E1519C" w:rsidP="0064228F">
      <w:pPr>
        <w:pStyle w:val="Heading3"/>
        <w:ind w:left="624"/>
        <w:rPr>
          <w:sz w:val="22"/>
          <w:szCs w:val="22"/>
        </w:rPr>
      </w:pPr>
      <w:r w:rsidRPr="000A3620">
        <w:rPr>
          <w:sz w:val="22"/>
          <w:szCs w:val="22"/>
        </w:rPr>
        <w:t>References for employees disciplined or prosecuted for fraud</w:t>
      </w:r>
    </w:p>
    <w:p w14:paraId="1ACD6579" w14:textId="77777777" w:rsidR="00E1519C" w:rsidRDefault="00E1519C" w:rsidP="0064228F">
      <w:pPr>
        <w:numPr>
          <w:ilvl w:val="0"/>
          <w:numId w:val="4"/>
        </w:numPr>
        <w:tabs>
          <w:tab w:val="clear" w:pos="720"/>
        </w:tabs>
        <w:spacing w:after="220"/>
        <w:ind w:hanging="720"/>
        <w:rPr>
          <w:rFonts w:ascii="Tahoma" w:hAnsi="Tahoma" w:cs="Tahoma"/>
        </w:rPr>
      </w:pPr>
      <w:r>
        <w:rPr>
          <w:rFonts w:ascii="Tahoma" w:hAnsi="Tahoma" w:cs="Tahoma"/>
        </w:rPr>
        <w:t xml:space="preserve">The staff handbook includes a requirement that any request for a reference for a member of staff who has been disciplined or prosecuted for fraud shall be referred to the </w:t>
      </w:r>
      <w:r w:rsidR="0072498B">
        <w:rPr>
          <w:rFonts w:ascii="Tahoma" w:hAnsi="Tahoma" w:cs="Tahoma"/>
        </w:rPr>
        <w:t>Director of HR</w:t>
      </w:r>
      <w:r>
        <w:rPr>
          <w:rFonts w:ascii="Tahoma" w:hAnsi="Tahoma" w:cs="Tahoma"/>
        </w:rPr>
        <w:t xml:space="preserve">.  The </w:t>
      </w:r>
      <w:r w:rsidR="0072498B">
        <w:rPr>
          <w:rFonts w:ascii="Tahoma" w:hAnsi="Tahoma" w:cs="Tahoma"/>
        </w:rPr>
        <w:t>Director of HR</w:t>
      </w:r>
      <w:r>
        <w:rPr>
          <w:rFonts w:ascii="Tahoma" w:hAnsi="Tahoma" w:cs="Tahoma"/>
        </w:rPr>
        <w:t xml:space="preserve"> shall prepare any answer to a request for a reference having regard to employment law.</w:t>
      </w:r>
    </w:p>
    <w:p w14:paraId="54BA8B4D" w14:textId="77777777" w:rsidR="00E1519C" w:rsidRPr="000A3620" w:rsidRDefault="00E1519C" w:rsidP="0064228F">
      <w:pPr>
        <w:pStyle w:val="Heading3"/>
        <w:ind w:left="624"/>
        <w:rPr>
          <w:sz w:val="22"/>
          <w:szCs w:val="22"/>
        </w:rPr>
      </w:pPr>
      <w:r w:rsidRPr="000A3620">
        <w:rPr>
          <w:sz w:val="22"/>
          <w:szCs w:val="22"/>
        </w:rPr>
        <w:t xml:space="preserve">Reporting to </w:t>
      </w:r>
      <w:r w:rsidR="008619C0" w:rsidRPr="000A3620">
        <w:rPr>
          <w:sz w:val="22"/>
          <w:szCs w:val="22"/>
        </w:rPr>
        <w:t>University Council Members</w:t>
      </w:r>
    </w:p>
    <w:p w14:paraId="137EF998" w14:textId="2325A618" w:rsidR="00E1519C" w:rsidRDefault="00E1519C" w:rsidP="0064228F">
      <w:pPr>
        <w:numPr>
          <w:ilvl w:val="0"/>
          <w:numId w:val="4"/>
        </w:numPr>
        <w:tabs>
          <w:tab w:val="clear" w:pos="720"/>
        </w:tabs>
        <w:spacing w:after="220"/>
        <w:ind w:hanging="720"/>
        <w:rPr>
          <w:rFonts w:ascii="Tahoma" w:hAnsi="Tahoma" w:cs="Tahoma"/>
        </w:rPr>
      </w:pPr>
      <w:r>
        <w:rPr>
          <w:rFonts w:ascii="Tahoma" w:hAnsi="Tahoma" w:cs="Tahoma"/>
        </w:rPr>
        <w:t xml:space="preserve">Any incident matching the criteria in </w:t>
      </w:r>
      <w:r w:rsidR="00F337E2">
        <w:rPr>
          <w:rFonts w:ascii="Tahoma" w:hAnsi="Tahoma" w:cs="Tahoma"/>
        </w:rPr>
        <w:t xml:space="preserve">guidance from the Office for Students or Charities Commission </w:t>
      </w:r>
      <w:r>
        <w:rPr>
          <w:rFonts w:ascii="Tahoma" w:hAnsi="Tahoma" w:cs="Tahoma"/>
        </w:rPr>
        <w:t xml:space="preserve">shall be reported without delay by the </w:t>
      </w:r>
      <w:r w:rsidR="0046423A">
        <w:rPr>
          <w:rFonts w:ascii="Tahoma" w:hAnsi="Tahoma" w:cs="Tahoma"/>
        </w:rPr>
        <w:t>Vice</w:t>
      </w:r>
      <w:r w:rsidR="006936B3">
        <w:rPr>
          <w:rFonts w:ascii="Tahoma" w:hAnsi="Tahoma" w:cs="Tahoma"/>
        </w:rPr>
        <w:t>-</w:t>
      </w:r>
      <w:r w:rsidR="0046423A">
        <w:rPr>
          <w:rFonts w:ascii="Tahoma" w:hAnsi="Tahoma" w:cs="Tahoma"/>
        </w:rPr>
        <w:t xml:space="preserve">Chancellor </w:t>
      </w:r>
      <w:r>
        <w:rPr>
          <w:rFonts w:ascii="Tahoma" w:hAnsi="Tahoma" w:cs="Tahoma"/>
        </w:rPr>
        <w:t xml:space="preserve">to the chairs of both the </w:t>
      </w:r>
      <w:r w:rsidR="007C786A">
        <w:rPr>
          <w:rFonts w:ascii="Tahoma" w:hAnsi="Tahoma" w:cs="Tahoma"/>
        </w:rPr>
        <w:t>University Council</w:t>
      </w:r>
      <w:r>
        <w:rPr>
          <w:rFonts w:ascii="Tahoma" w:hAnsi="Tahoma" w:cs="Tahoma"/>
        </w:rPr>
        <w:t xml:space="preserve"> and the Audit </w:t>
      </w:r>
      <w:r w:rsidR="0002347A">
        <w:rPr>
          <w:rFonts w:ascii="Tahoma" w:hAnsi="Tahoma" w:cs="Tahoma"/>
        </w:rPr>
        <w:t>and Risk</w:t>
      </w:r>
      <w:r w:rsidR="00F337E2">
        <w:rPr>
          <w:rFonts w:ascii="Tahoma" w:hAnsi="Tahoma" w:cs="Tahoma"/>
        </w:rPr>
        <w:t xml:space="preserve"> </w:t>
      </w:r>
      <w:r>
        <w:rPr>
          <w:rFonts w:ascii="Tahoma" w:hAnsi="Tahoma" w:cs="Tahoma"/>
        </w:rPr>
        <w:t>Committee.</w:t>
      </w:r>
    </w:p>
    <w:p w14:paraId="0939EFEC" w14:textId="6E3D92AD" w:rsidR="00E1519C" w:rsidRDefault="00E1519C" w:rsidP="0064228F">
      <w:pPr>
        <w:numPr>
          <w:ilvl w:val="0"/>
          <w:numId w:val="4"/>
        </w:numPr>
        <w:tabs>
          <w:tab w:val="clear" w:pos="720"/>
        </w:tabs>
        <w:spacing w:after="220"/>
        <w:ind w:hanging="720"/>
        <w:rPr>
          <w:rFonts w:ascii="Tahoma" w:hAnsi="Tahoma" w:cs="Tahoma"/>
        </w:rPr>
      </w:pPr>
      <w:r>
        <w:rPr>
          <w:rFonts w:ascii="Tahoma" w:hAnsi="Tahoma" w:cs="Tahoma"/>
        </w:rPr>
        <w:t xml:space="preserve">Any variation from the approved fraud response plan, together with reasons for the variation, shall be reported promptly to the chairs of both the </w:t>
      </w:r>
      <w:r w:rsidR="007C786A">
        <w:rPr>
          <w:rFonts w:ascii="Tahoma" w:hAnsi="Tahoma" w:cs="Tahoma"/>
        </w:rPr>
        <w:t>University Council</w:t>
      </w:r>
      <w:r>
        <w:rPr>
          <w:rFonts w:ascii="Tahoma" w:hAnsi="Tahoma" w:cs="Tahoma"/>
        </w:rPr>
        <w:t xml:space="preserve"> and the Audit </w:t>
      </w:r>
      <w:r w:rsidR="0002347A">
        <w:rPr>
          <w:rFonts w:ascii="Tahoma" w:hAnsi="Tahoma" w:cs="Tahoma"/>
        </w:rPr>
        <w:t xml:space="preserve">and Risk </w:t>
      </w:r>
      <w:r>
        <w:rPr>
          <w:rFonts w:ascii="Tahoma" w:hAnsi="Tahoma" w:cs="Tahoma"/>
        </w:rPr>
        <w:t>Committee.</w:t>
      </w:r>
    </w:p>
    <w:p w14:paraId="0EB5F0F4" w14:textId="54FC3CBA" w:rsidR="00E1519C" w:rsidRDefault="00E1519C" w:rsidP="0064228F">
      <w:pPr>
        <w:numPr>
          <w:ilvl w:val="0"/>
          <w:numId w:val="4"/>
        </w:numPr>
        <w:tabs>
          <w:tab w:val="clear" w:pos="720"/>
        </w:tabs>
        <w:spacing w:after="220"/>
        <w:ind w:hanging="720"/>
        <w:rPr>
          <w:rFonts w:ascii="Tahoma" w:hAnsi="Tahoma" w:cs="Tahoma"/>
        </w:rPr>
      </w:pPr>
      <w:r>
        <w:rPr>
          <w:rFonts w:ascii="Tahoma" w:hAnsi="Tahoma" w:cs="Tahoma"/>
        </w:rPr>
        <w:t xml:space="preserve">On completion of a special investigation, a written report shall be submitted to the Audit </w:t>
      </w:r>
      <w:r w:rsidR="0002347A">
        <w:rPr>
          <w:rFonts w:ascii="Tahoma" w:hAnsi="Tahoma" w:cs="Tahoma"/>
        </w:rPr>
        <w:t xml:space="preserve">and Risk </w:t>
      </w:r>
      <w:r>
        <w:rPr>
          <w:rFonts w:ascii="Tahoma" w:hAnsi="Tahoma" w:cs="Tahoma"/>
        </w:rPr>
        <w:t>Committee containing:</w:t>
      </w:r>
    </w:p>
    <w:p w14:paraId="74E9674D" w14:textId="77777777" w:rsidR="00E1519C" w:rsidRDefault="00E1519C" w:rsidP="0064228F">
      <w:pPr>
        <w:numPr>
          <w:ilvl w:val="0"/>
          <w:numId w:val="3"/>
        </w:numPr>
        <w:tabs>
          <w:tab w:val="clear" w:pos="720"/>
        </w:tabs>
        <w:spacing w:after="220"/>
        <w:ind w:left="1152" w:hanging="432"/>
        <w:rPr>
          <w:rFonts w:ascii="Tahoma" w:hAnsi="Tahoma" w:cs="Tahoma"/>
        </w:rPr>
      </w:pPr>
      <w:r>
        <w:rPr>
          <w:rFonts w:ascii="Tahoma" w:hAnsi="Tahoma" w:cs="Tahoma"/>
        </w:rPr>
        <w:t>a description of the incident, including the value of any loss, the people involved, and the means of perpetrating the fraud;</w:t>
      </w:r>
    </w:p>
    <w:p w14:paraId="392CEAB0" w14:textId="77777777" w:rsidR="00E1519C" w:rsidRDefault="00E1519C" w:rsidP="0064228F">
      <w:pPr>
        <w:numPr>
          <w:ilvl w:val="0"/>
          <w:numId w:val="3"/>
        </w:numPr>
        <w:tabs>
          <w:tab w:val="clear" w:pos="720"/>
        </w:tabs>
        <w:spacing w:after="220"/>
        <w:ind w:left="1152" w:hanging="432"/>
        <w:rPr>
          <w:rFonts w:ascii="Tahoma" w:hAnsi="Tahoma" w:cs="Tahoma"/>
        </w:rPr>
      </w:pPr>
      <w:r>
        <w:rPr>
          <w:rFonts w:ascii="Tahoma" w:hAnsi="Tahoma" w:cs="Tahoma"/>
        </w:rPr>
        <w:t>the measures taken to prevent the recurrence;</w:t>
      </w:r>
    </w:p>
    <w:p w14:paraId="0B342334" w14:textId="77777777" w:rsidR="00E1519C" w:rsidRDefault="00E1519C" w:rsidP="0064228F">
      <w:pPr>
        <w:numPr>
          <w:ilvl w:val="0"/>
          <w:numId w:val="3"/>
        </w:numPr>
        <w:tabs>
          <w:tab w:val="clear" w:pos="720"/>
        </w:tabs>
        <w:spacing w:after="220"/>
        <w:ind w:left="1152" w:hanging="432"/>
        <w:rPr>
          <w:rFonts w:ascii="Tahoma" w:hAnsi="Tahoma" w:cs="Tahoma"/>
        </w:rPr>
      </w:pPr>
      <w:r>
        <w:rPr>
          <w:rFonts w:ascii="Tahoma" w:hAnsi="Tahoma" w:cs="Tahoma"/>
        </w:rPr>
        <w:t>any action needed to strengthen future responses to fraud, with a follow-up report on whether or not the actions have been taken.</w:t>
      </w:r>
    </w:p>
    <w:p w14:paraId="6A373D62" w14:textId="77777777" w:rsidR="00E1519C" w:rsidRDefault="00E1519C" w:rsidP="0064228F">
      <w:pPr>
        <w:ind w:left="720"/>
        <w:rPr>
          <w:rFonts w:ascii="Tahoma" w:hAnsi="Tahoma" w:cs="Tahoma"/>
        </w:rPr>
      </w:pPr>
      <w:r>
        <w:rPr>
          <w:rFonts w:ascii="Tahoma" w:hAnsi="Tahoma" w:cs="Tahoma"/>
        </w:rPr>
        <w:t>This report will normally be prepared by internal audit.</w:t>
      </w:r>
    </w:p>
    <w:p w14:paraId="643ABAFB" w14:textId="77777777" w:rsidR="00E1519C" w:rsidRPr="000A3620" w:rsidRDefault="00E1519C" w:rsidP="0064228F">
      <w:pPr>
        <w:pStyle w:val="Heading3"/>
        <w:ind w:left="624"/>
        <w:rPr>
          <w:sz w:val="22"/>
          <w:szCs w:val="22"/>
        </w:rPr>
      </w:pPr>
      <w:r w:rsidRPr="000A3620">
        <w:rPr>
          <w:sz w:val="22"/>
          <w:szCs w:val="22"/>
        </w:rPr>
        <w:t>Reporting lines</w:t>
      </w:r>
    </w:p>
    <w:p w14:paraId="3C241BFB" w14:textId="3D481144" w:rsidR="00E1519C" w:rsidRDefault="00AF4C61" w:rsidP="0064228F">
      <w:pPr>
        <w:numPr>
          <w:ilvl w:val="0"/>
          <w:numId w:val="4"/>
        </w:numPr>
        <w:tabs>
          <w:tab w:val="clear" w:pos="720"/>
        </w:tabs>
        <w:ind w:hanging="720"/>
        <w:rPr>
          <w:rFonts w:ascii="Tahoma" w:hAnsi="Tahoma" w:cs="Tahoma"/>
        </w:rPr>
      </w:pPr>
      <w:r>
        <w:rPr>
          <w:rFonts w:ascii="Tahoma" w:hAnsi="Tahoma" w:cs="Tahoma"/>
        </w:rPr>
        <w:t xml:space="preserve">The project group shall provide a confidential report to the chair of the University Council, the chair of the Audit </w:t>
      </w:r>
      <w:r w:rsidR="0002347A">
        <w:rPr>
          <w:rFonts w:ascii="Tahoma" w:hAnsi="Tahoma" w:cs="Tahoma"/>
        </w:rPr>
        <w:t xml:space="preserve">and Risk </w:t>
      </w:r>
      <w:r>
        <w:rPr>
          <w:rFonts w:ascii="Tahoma" w:hAnsi="Tahoma" w:cs="Tahoma"/>
        </w:rPr>
        <w:t>Committee,</w:t>
      </w:r>
      <w:r w:rsidR="00BD1FB6">
        <w:rPr>
          <w:rFonts w:ascii="Tahoma" w:hAnsi="Tahoma" w:cs="Tahoma"/>
        </w:rPr>
        <w:t xml:space="preserve"> the Vice-Chancellor</w:t>
      </w:r>
      <w:r>
        <w:rPr>
          <w:rFonts w:ascii="Tahoma" w:hAnsi="Tahoma" w:cs="Tahoma"/>
        </w:rPr>
        <w:t xml:space="preserve"> and the external audit partner at least monthly, unless the report recipients request a lesser frequency.  </w:t>
      </w:r>
      <w:r w:rsidR="00E1519C">
        <w:rPr>
          <w:rFonts w:ascii="Tahoma" w:hAnsi="Tahoma" w:cs="Tahoma"/>
        </w:rPr>
        <w:t>The scope of the report shall include:</w:t>
      </w:r>
    </w:p>
    <w:p w14:paraId="50523C22" w14:textId="77777777" w:rsidR="00E1519C" w:rsidRDefault="00E1519C" w:rsidP="0064228F">
      <w:pPr>
        <w:numPr>
          <w:ilvl w:val="0"/>
          <w:numId w:val="3"/>
        </w:numPr>
        <w:tabs>
          <w:tab w:val="clear" w:pos="720"/>
        </w:tabs>
        <w:ind w:left="1152" w:hanging="432"/>
        <w:rPr>
          <w:rFonts w:ascii="Tahoma" w:hAnsi="Tahoma" w:cs="Tahoma"/>
        </w:rPr>
      </w:pPr>
      <w:r>
        <w:rPr>
          <w:rFonts w:ascii="Tahoma" w:hAnsi="Tahoma" w:cs="Tahoma"/>
        </w:rPr>
        <w:t>quantification of losses;</w:t>
      </w:r>
    </w:p>
    <w:p w14:paraId="7DD9B6EB" w14:textId="77777777" w:rsidR="00E1519C" w:rsidRDefault="00E1519C" w:rsidP="0064228F">
      <w:pPr>
        <w:numPr>
          <w:ilvl w:val="0"/>
          <w:numId w:val="3"/>
        </w:numPr>
        <w:tabs>
          <w:tab w:val="clear" w:pos="720"/>
        </w:tabs>
        <w:ind w:left="1152" w:hanging="432"/>
        <w:rPr>
          <w:rFonts w:ascii="Tahoma" w:hAnsi="Tahoma" w:cs="Tahoma"/>
        </w:rPr>
      </w:pPr>
      <w:r>
        <w:rPr>
          <w:rFonts w:ascii="Tahoma" w:hAnsi="Tahoma" w:cs="Tahoma"/>
        </w:rPr>
        <w:t>progress with recovery action;</w:t>
      </w:r>
    </w:p>
    <w:p w14:paraId="244B5C05" w14:textId="77777777" w:rsidR="00E1519C" w:rsidRDefault="00E1519C" w:rsidP="0064228F">
      <w:pPr>
        <w:numPr>
          <w:ilvl w:val="0"/>
          <w:numId w:val="3"/>
        </w:numPr>
        <w:tabs>
          <w:tab w:val="clear" w:pos="720"/>
        </w:tabs>
        <w:ind w:left="1152" w:hanging="432"/>
        <w:rPr>
          <w:rFonts w:ascii="Tahoma" w:hAnsi="Tahoma" w:cs="Tahoma"/>
        </w:rPr>
      </w:pPr>
      <w:r>
        <w:rPr>
          <w:rFonts w:ascii="Tahoma" w:hAnsi="Tahoma" w:cs="Tahoma"/>
        </w:rPr>
        <w:t>progress with disciplinary action;</w:t>
      </w:r>
    </w:p>
    <w:p w14:paraId="7A15EF06" w14:textId="77777777" w:rsidR="00E1519C" w:rsidRDefault="00E1519C" w:rsidP="0064228F">
      <w:pPr>
        <w:numPr>
          <w:ilvl w:val="0"/>
          <w:numId w:val="3"/>
        </w:numPr>
        <w:tabs>
          <w:tab w:val="clear" w:pos="720"/>
        </w:tabs>
        <w:ind w:left="1152" w:hanging="432"/>
        <w:rPr>
          <w:rFonts w:ascii="Tahoma" w:hAnsi="Tahoma" w:cs="Tahoma"/>
        </w:rPr>
      </w:pPr>
      <w:r>
        <w:rPr>
          <w:rFonts w:ascii="Tahoma" w:hAnsi="Tahoma" w:cs="Tahoma"/>
        </w:rPr>
        <w:t>progress with criminal action;</w:t>
      </w:r>
    </w:p>
    <w:p w14:paraId="367FB6C3" w14:textId="77777777" w:rsidR="00E1519C" w:rsidRDefault="00E1519C" w:rsidP="0064228F">
      <w:pPr>
        <w:numPr>
          <w:ilvl w:val="0"/>
          <w:numId w:val="3"/>
        </w:numPr>
        <w:tabs>
          <w:tab w:val="clear" w:pos="720"/>
        </w:tabs>
        <w:ind w:left="1152" w:hanging="432"/>
        <w:rPr>
          <w:rFonts w:ascii="Tahoma" w:hAnsi="Tahoma" w:cs="Tahoma"/>
        </w:rPr>
      </w:pPr>
      <w:r>
        <w:rPr>
          <w:rFonts w:ascii="Tahoma" w:hAnsi="Tahoma" w:cs="Tahoma"/>
        </w:rPr>
        <w:t>estimate of resources required to conclude the investigation;</w:t>
      </w:r>
    </w:p>
    <w:p w14:paraId="5C931ACC" w14:textId="77777777" w:rsidR="00E1519C" w:rsidRDefault="00E1519C" w:rsidP="0064228F">
      <w:pPr>
        <w:numPr>
          <w:ilvl w:val="0"/>
          <w:numId w:val="3"/>
        </w:numPr>
        <w:tabs>
          <w:tab w:val="clear" w:pos="720"/>
        </w:tabs>
        <w:ind w:left="1152" w:hanging="432"/>
        <w:rPr>
          <w:rFonts w:ascii="Tahoma" w:hAnsi="Tahoma" w:cs="Tahoma"/>
        </w:rPr>
      </w:pPr>
      <w:r>
        <w:rPr>
          <w:rFonts w:ascii="Tahoma" w:hAnsi="Tahoma" w:cs="Tahoma"/>
        </w:rPr>
        <w:t>actions taken to prevent and detect similar incidents.</w:t>
      </w:r>
    </w:p>
    <w:p w14:paraId="1277FAA6" w14:textId="77777777" w:rsidR="00E1519C" w:rsidRPr="000A3620" w:rsidRDefault="00E1519C" w:rsidP="0064228F">
      <w:pPr>
        <w:pStyle w:val="Heading3"/>
        <w:ind w:left="624"/>
        <w:rPr>
          <w:sz w:val="22"/>
          <w:szCs w:val="22"/>
        </w:rPr>
      </w:pPr>
      <w:r w:rsidRPr="000A3620">
        <w:rPr>
          <w:sz w:val="22"/>
          <w:szCs w:val="22"/>
        </w:rPr>
        <w:t>Responsibility for investigation</w:t>
      </w:r>
    </w:p>
    <w:p w14:paraId="1FD7736B" w14:textId="77777777" w:rsidR="00E1519C" w:rsidRDefault="00E1519C" w:rsidP="0064228F">
      <w:pPr>
        <w:numPr>
          <w:ilvl w:val="0"/>
          <w:numId w:val="4"/>
        </w:numPr>
        <w:tabs>
          <w:tab w:val="clear" w:pos="720"/>
        </w:tabs>
        <w:ind w:hanging="720"/>
        <w:rPr>
          <w:rFonts w:ascii="Tahoma" w:hAnsi="Tahoma" w:cs="Tahoma"/>
        </w:rPr>
      </w:pPr>
      <w:r>
        <w:rPr>
          <w:rFonts w:ascii="Tahoma" w:hAnsi="Tahoma" w:cs="Tahoma"/>
        </w:rPr>
        <w:t>All special investigations shall normally be led by internal audit.  Special investigations shall not be undertaken by management, although management should co-operate with requests for assistance from internal audit.</w:t>
      </w:r>
    </w:p>
    <w:p w14:paraId="2773A3CB" w14:textId="77777777" w:rsidR="00E1519C" w:rsidRDefault="00E1519C" w:rsidP="0064228F">
      <w:pPr>
        <w:numPr>
          <w:ilvl w:val="0"/>
          <w:numId w:val="4"/>
        </w:numPr>
        <w:tabs>
          <w:tab w:val="clear" w:pos="720"/>
        </w:tabs>
        <w:ind w:hanging="720"/>
        <w:rPr>
          <w:rFonts w:ascii="Tahoma" w:hAnsi="Tahoma" w:cs="Tahoma"/>
        </w:rPr>
      </w:pPr>
      <w:r>
        <w:rPr>
          <w:rFonts w:ascii="Tahoma" w:hAnsi="Tahoma" w:cs="Tahoma"/>
        </w:rPr>
        <w:t>Some special investigations may require the use of technical expertise which internal audit does not possess.  In these circumstances, the project group may approve the appointment of external specialists to lead or contribute to the special investigation.</w:t>
      </w:r>
    </w:p>
    <w:p w14:paraId="1A5F6702" w14:textId="77777777" w:rsidR="00E1519C" w:rsidRPr="000A3620" w:rsidRDefault="00E1519C" w:rsidP="0064228F">
      <w:pPr>
        <w:pStyle w:val="Heading3"/>
        <w:ind w:left="624"/>
        <w:rPr>
          <w:sz w:val="22"/>
          <w:szCs w:val="22"/>
        </w:rPr>
      </w:pPr>
      <w:r w:rsidRPr="000A3620">
        <w:rPr>
          <w:sz w:val="22"/>
          <w:szCs w:val="22"/>
        </w:rPr>
        <w:t xml:space="preserve">Review of fraud response plan </w:t>
      </w:r>
    </w:p>
    <w:p w14:paraId="58FF7D69" w14:textId="7661A9ED" w:rsidR="00E1519C" w:rsidRDefault="00E1519C" w:rsidP="0064228F">
      <w:pPr>
        <w:numPr>
          <w:ilvl w:val="0"/>
          <w:numId w:val="4"/>
        </w:numPr>
        <w:tabs>
          <w:tab w:val="clear" w:pos="720"/>
        </w:tabs>
        <w:ind w:hanging="720"/>
        <w:rPr>
          <w:rFonts w:ascii="Tahoma" w:hAnsi="Tahoma" w:cs="Tahoma"/>
        </w:rPr>
      </w:pPr>
      <w:r>
        <w:rPr>
          <w:rFonts w:ascii="Tahoma" w:hAnsi="Tahoma" w:cs="Tahoma"/>
        </w:rPr>
        <w:t xml:space="preserve">This plan will be reviewed for fitness of purpose at least </w:t>
      </w:r>
      <w:r w:rsidR="00F337E2">
        <w:rPr>
          <w:rFonts w:ascii="Tahoma" w:hAnsi="Tahoma" w:cs="Tahoma"/>
        </w:rPr>
        <w:t>every three years</w:t>
      </w:r>
      <w:r>
        <w:rPr>
          <w:rFonts w:ascii="Tahoma" w:hAnsi="Tahoma" w:cs="Tahoma"/>
        </w:rPr>
        <w:t xml:space="preserve">.  Any need for change will be reported to the Audit </w:t>
      </w:r>
      <w:r w:rsidR="0002347A">
        <w:rPr>
          <w:rFonts w:ascii="Tahoma" w:hAnsi="Tahoma" w:cs="Tahoma"/>
        </w:rPr>
        <w:t xml:space="preserve">and Risk </w:t>
      </w:r>
      <w:r>
        <w:rPr>
          <w:rFonts w:ascii="Tahoma" w:hAnsi="Tahoma" w:cs="Tahoma"/>
        </w:rPr>
        <w:t>Committee for approval.</w:t>
      </w:r>
    </w:p>
    <w:p w14:paraId="5C7AFC23" w14:textId="77777777" w:rsidR="00E1519C" w:rsidRDefault="00E1519C" w:rsidP="0064228F">
      <w:pPr>
        <w:pStyle w:val="Heading2"/>
        <w:tabs>
          <w:tab w:val="left" w:pos="2268"/>
        </w:tabs>
        <w:ind w:left="2268" w:hanging="2268"/>
        <w:rPr>
          <w:rFonts w:ascii="Tahoma" w:hAnsi="Tahoma" w:cs="Tahoma"/>
          <w:sz w:val="22"/>
          <w:szCs w:val="22"/>
        </w:rPr>
      </w:pPr>
      <w:r>
        <w:rPr>
          <w:rFonts w:ascii="Tahoma" w:hAnsi="Tahoma" w:cs="Tahoma"/>
        </w:rPr>
        <w:br w:type="page"/>
      </w:r>
      <w:r w:rsidR="00E25F7C" w:rsidRPr="009F74FA">
        <w:rPr>
          <w:rFonts w:ascii="Tahoma" w:hAnsi="Tahoma" w:cs="Tahoma"/>
          <w:sz w:val="22"/>
          <w:szCs w:val="22"/>
        </w:rPr>
        <w:t xml:space="preserve">Appendix </w:t>
      </w:r>
      <w:r w:rsidR="008D5718" w:rsidRPr="009F74FA">
        <w:rPr>
          <w:rFonts w:ascii="Tahoma" w:hAnsi="Tahoma" w:cs="Tahoma"/>
          <w:sz w:val="22"/>
          <w:szCs w:val="22"/>
        </w:rPr>
        <w:t>F</w:t>
      </w:r>
      <w:r w:rsidR="00E25F7C" w:rsidRPr="009F74FA">
        <w:rPr>
          <w:rFonts w:ascii="Tahoma" w:hAnsi="Tahoma" w:cs="Tahoma"/>
          <w:sz w:val="22"/>
          <w:szCs w:val="22"/>
        </w:rPr>
        <w:t xml:space="preserve"> </w:t>
      </w:r>
      <w:r w:rsidR="00E25F7C" w:rsidRPr="009F74FA">
        <w:rPr>
          <w:rFonts w:ascii="Tahoma" w:hAnsi="Tahoma" w:cs="Tahoma"/>
          <w:sz w:val="22"/>
          <w:szCs w:val="22"/>
        </w:rPr>
        <w:tab/>
      </w:r>
      <w:r w:rsidRPr="009F74FA">
        <w:rPr>
          <w:rFonts w:ascii="Tahoma" w:hAnsi="Tahoma" w:cs="Tahoma"/>
          <w:sz w:val="22"/>
          <w:szCs w:val="22"/>
        </w:rPr>
        <w:t>Code of Tendering Practice</w:t>
      </w:r>
    </w:p>
    <w:p w14:paraId="7527A021" w14:textId="77777777" w:rsidR="009F74FA" w:rsidRPr="009F74FA" w:rsidRDefault="009F74FA" w:rsidP="0064228F">
      <w:pPr>
        <w:spacing w:after="0"/>
      </w:pPr>
    </w:p>
    <w:p w14:paraId="0C3714E4" w14:textId="77777777" w:rsidR="00E1519C" w:rsidRPr="000A3620" w:rsidRDefault="00E1519C" w:rsidP="0064228F">
      <w:pPr>
        <w:pStyle w:val="Heading4"/>
        <w:rPr>
          <w:rFonts w:ascii="Tahoma" w:hAnsi="Tahoma" w:cs="Tahoma"/>
          <w:sz w:val="22"/>
          <w:szCs w:val="22"/>
        </w:rPr>
      </w:pPr>
      <w:r w:rsidRPr="000A3620">
        <w:rPr>
          <w:rFonts w:ascii="Tahoma" w:hAnsi="Tahoma" w:cs="Tahoma"/>
          <w:sz w:val="22"/>
          <w:szCs w:val="22"/>
        </w:rPr>
        <w:t>Introduction</w:t>
      </w:r>
    </w:p>
    <w:p w14:paraId="38292EE5" w14:textId="77777777" w:rsidR="00E1519C" w:rsidRDefault="00E1519C" w:rsidP="0064228F">
      <w:pPr>
        <w:widowControl w:val="0"/>
        <w:numPr>
          <w:ilvl w:val="0"/>
          <w:numId w:val="5"/>
        </w:numPr>
        <w:rPr>
          <w:rFonts w:ascii="Tahoma" w:hAnsi="Tahoma" w:cs="Tahoma"/>
        </w:rPr>
      </w:pPr>
      <w:r>
        <w:rPr>
          <w:rFonts w:ascii="Tahoma" w:hAnsi="Tahoma" w:cs="Tahoma"/>
        </w:rPr>
        <w:t>The procedures set out in this code apply to purchases whose estimated cost is greater than £</w:t>
      </w:r>
      <w:r w:rsidR="00D828CE">
        <w:rPr>
          <w:rFonts w:ascii="Tahoma" w:hAnsi="Tahoma" w:cs="Tahoma"/>
        </w:rPr>
        <w:t>5</w:t>
      </w:r>
      <w:r>
        <w:rPr>
          <w:rFonts w:ascii="Tahoma" w:hAnsi="Tahoma" w:cs="Tahoma"/>
        </w:rPr>
        <w:t>0,000.</w:t>
      </w:r>
    </w:p>
    <w:p w14:paraId="1EF8C649" w14:textId="77777777" w:rsidR="00E1519C" w:rsidRDefault="00E1519C" w:rsidP="0064228F">
      <w:pPr>
        <w:widowControl w:val="0"/>
        <w:numPr>
          <w:ilvl w:val="0"/>
          <w:numId w:val="5"/>
        </w:numPr>
        <w:rPr>
          <w:rFonts w:ascii="Tahoma" w:hAnsi="Tahoma" w:cs="Tahoma"/>
        </w:rPr>
      </w:pPr>
      <w:r>
        <w:rPr>
          <w:rFonts w:ascii="Tahoma" w:hAnsi="Tahoma" w:cs="Tahoma"/>
        </w:rPr>
        <w:t xml:space="preserve">All staff who place orders from </w:t>
      </w:r>
      <w:r w:rsidR="00E34AC5">
        <w:rPr>
          <w:rFonts w:ascii="Tahoma" w:hAnsi="Tahoma" w:cs="Tahoma"/>
        </w:rPr>
        <w:t>University</w:t>
      </w:r>
      <w:r>
        <w:rPr>
          <w:rFonts w:ascii="Tahoma" w:hAnsi="Tahoma" w:cs="Tahoma"/>
        </w:rPr>
        <w:t xml:space="preserve"> funds shall comply with this Code of Tendering Practice.</w:t>
      </w:r>
    </w:p>
    <w:p w14:paraId="48DB8FBF" w14:textId="6FC78D97" w:rsidR="00E1519C" w:rsidRDefault="00E1519C" w:rsidP="0064228F">
      <w:pPr>
        <w:widowControl w:val="0"/>
        <w:numPr>
          <w:ilvl w:val="0"/>
          <w:numId w:val="5"/>
        </w:numPr>
        <w:rPr>
          <w:rFonts w:ascii="Tahoma" w:hAnsi="Tahoma" w:cs="Tahoma"/>
        </w:rPr>
      </w:pPr>
      <w:bookmarkStart w:id="288" w:name="_Hlk150343783"/>
      <w:r>
        <w:rPr>
          <w:rFonts w:ascii="Tahoma" w:hAnsi="Tahoma" w:cs="Tahoma"/>
        </w:rPr>
        <w:t xml:space="preserve">The letting of contracts for the execution of works shall conform with relevant </w:t>
      </w:r>
      <w:r w:rsidR="00575A84">
        <w:rPr>
          <w:rFonts w:ascii="Tahoma" w:hAnsi="Tahoma" w:cs="Tahoma"/>
        </w:rPr>
        <w:t xml:space="preserve">legislative </w:t>
      </w:r>
      <w:r>
        <w:rPr>
          <w:rFonts w:ascii="Tahoma" w:hAnsi="Tahoma" w:cs="Tahoma"/>
        </w:rPr>
        <w:t xml:space="preserve">directives </w:t>
      </w:r>
      <w:r w:rsidRPr="00575A84">
        <w:rPr>
          <w:rFonts w:ascii="Tahoma" w:hAnsi="Tahoma" w:cs="Tahoma"/>
          <w:strike/>
        </w:rPr>
        <w:t>of the European Union</w:t>
      </w:r>
      <w:r>
        <w:rPr>
          <w:rFonts w:ascii="Tahoma" w:hAnsi="Tahoma" w:cs="Tahoma"/>
        </w:rPr>
        <w:t xml:space="preserve"> even though such requirements may add to or modify the requirements of this Code.</w:t>
      </w:r>
    </w:p>
    <w:bookmarkEnd w:id="288"/>
    <w:p w14:paraId="2A267931" w14:textId="77777777" w:rsidR="00E1519C" w:rsidRPr="000A3620" w:rsidRDefault="00E1519C" w:rsidP="0064228F">
      <w:pPr>
        <w:pStyle w:val="Heading4"/>
        <w:rPr>
          <w:rFonts w:ascii="Tahoma" w:hAnsi="Tahoma" w:cs="Tahoma"/>
          <w:sz w:val="22"/>
          <w:szCs w:val="22"/>
        </w:rPr>
      </w:pPr>
      <w:r w:rsidRPr="000A3620">
        <w:rPr>
          <w:rFonts w:ascii="Tahoma" w:hAnsi="Tahoma" w:cs="Tahoma"/>
          <w:sz w:val="22"/>
          <w:szCs w:val="22"/>
        </w:rPr>
        <w:t>Invitations to Tender</w:t>
      </w:r>
    </w:p>
    <w:p w14:paraId="2104085F" w14:textId="77777777" w:rsidR="00E1519C" w:rsidRDefault="00E1519C" w:rsidP="0064228F">
      <w:pPr>
        <w:widowControl w:val="0"/>
        <w:numPr>
          <w:ilvl w:val="0"/>
          <w:numId w:val="5"/>
        </w:numPr>
        <w:rPr>
          <w:rFonts w:ascii="Tahoma" w:hAnsi="Tahoma" w:cs="Tahoma"/>
        </w:rPr>
      </w:pPr>
      <w:r>
        <w:rPr>
          <w:rFonts w:ascii="Tahoma" w:hAnsi="Tahoma" w:cs="Tahoma"/>
        </w:rPr>
        <w:t>The number of firms to be invited to tender for a particular service or purchase shall be as follows:</w:t>
      </w:r>
    </w:p>
    <w:tbl>
      <w:tblPr>
        <w:tblW w:w="0" w:type="auto"/>
        <w:tblInd w:w="675" w:type="dxa"/>
        <w:tblLook w:val="0000" w:firstRow="0" w:lastRow="0" w:firstColumn="0" w:lastColumn="0" w:noHBand="0" w:noVBand="0"/>
      </w:tblPr>
      <w:tblGrid>
        <w:gridCol w:w="4174"/>
        <w:gridCol w:w="4177"/>
      </w:tblGrid>
      <w:tr w:rsidR="00E1519C" w:rsidRPr="000A3620" w14:paraId="0E2F8AE4" w14:textId="77777777">
        <w:tc>
          <w:tcPr>
            <w:tcW w:w="4253" w:type="dxa"/>
          </w:tcPr>
          <w:p w14:paraId="32C1E780" w14:textId="77777777" w:rsidR="00E1519C" w:rsidRPr="000A3620" w:rsidRDefault="00E1519C" w:rsidP="00941817">
            <w:pPr>
              <w:pStyle w:val="Header"/>
              <w:tabs>
                <w:tab w:val="clear" w:pos="4153"/>
                <w:tab w:val="clear" w:pos="8306"/>
              </w:tabs>
              <w:spacing w:after="120"/>
              <w:rPr>
                <w:rFonts w:ascii="Tahoma" w:hAnsi="Tahoma" w:cs="Tahoma"/>
                <w:b/>
                <w:sz w:val="22"/>
                <w:szCs w:val="22"/>
              </w:rPr>
            </w:pPr>
            <w:r w:rsidRPr="000A3620">
              <w:rPr>
                <w:rFonts w:ascii="Tahoma" w:hAnsi="Tahoma" w:cs="Tahoma"/>
                <w:b/>
                <w:sz w:val="22"/>
                <w:szCs w:val="22"/>
              </w:rPr>
              <w:t>Estimated value of contract</w:t>
            </w:r>
          </w:p>
        </w:tc>
        <w:tc>
          <w:tcPr>
            <w:tcW w:w="4253" w:type="dxa"/>
          </w:tcPr>
          <w:p w14:paraId="53DADBD0" w14:textId="77777777" w:rsidR="00E1519C" w:rsidRPr="000A3620" w:rsidRDefault="00FC0023" w:rsidP="00941817">
            <w:pPr>
              <w:spacing w:after="120"/>
              <w:rPr>
                <w:rFonts w:ascii="Tahoma" w:hAnsi="Tahoma" w:cs="Tahoma"/>
                <w:b/>
                <w:sz w:val="22"/>
                <w:szCs w:val="22"/>
                <w:lang w:val="en-US"/>
              </w:rPr>
            </w:pPr>
            <w:r w:rsidRPr="000A3620">
              <w:rPr>
                <w:rFonts w:ascii="Tahoma" w:hAnsi="Tahoma" w:cs="Tahoma"/>
                <w:b/>
                <w:sz w:val="22"/>
                <w:szCs w:val="22"/>
              </w:rPr>
              <w:t>Invitations to Tender Required</w:t>
            </w:r>
          </w:p>
        </w:tc>
      </w:tr>
      <w:tr w:rsidR="00E1519C" w14:paraId="4B14CFDC" w14:textId="77777777">
        <w:tc>
          <w:tcPr>
            <w:tcW w:w="4253" w:type="dxa"/>
          </w:tcPr>
          <w:p w14:paraId="50EFF583" w14:textId="77777777" w:rsidR="00E1519C" w:rsidRDefault="00E1519C" w:rsidP="00941817">
            <w:pPr>
              <w:spacing w:after="120"/>
              <w:rPr>
                <w:rFonts w:ascii="Tahoma" w:hAnsi="Tahoma" w:cs="Tahoma"/>
              </w:rPr>
            </w:pPr>
            <w:r>
              <w:rPr>
                <w:rFonts w:ascii="Tahoma" w:hAnsi="Tahoma" w:cs="Tahoma"/>
              </w:rPr>
              <w:t>Over £50,000 and up to £100,000</w:t>
            </w:r>
          </w:p>
        </w:tc>
        <w:tc>
          <w:tcPr>
            <w:tcW w:w="4253" w:type="dxa"/>
          </w:tcPr>
          <w:p w14:paraId="20AA94A2" w14:textId="77777777" w:rsidR="00E1519C" w:rsidRDefault="00E1519C" w:rsidP="00941817">
            <w:pPr>
              <w:spacing w:after="120"/>
              <w:jc w:val="center"/>
              <w:rPr>
                <w:rFonts w:ascii="Tahoma" w:hAnsi="Tahoma" w:cs="Tahoma"/>
              </w:rPr>
            </w:pPr>
            <w:r>
              <w:rPr>
                <w:rFonts w:ascii="Tahoma" w:hAnsi="Tahoma" w:cs="Tahoma"/>
              </w:rPr>
              <w:t>at least 3</w:t>
            </w:r>
          </w:p>
        </w:tc>
      </w:tr>
      <w:tr w:rsidR="00E1519C" w14:paraId="5543E2C3" w14:textId="77777777">
        <w:tc>
          <w:tcPr>
            <w:tcW w:w="4253" w:type="dxa"/>
          </w:tcPr>
          <w:p w14:paraId="78770FEC" w14:textId="77777777" w:rsidR="00E1519C" w:rsidRDefault="00E1519C" w:rsidP="00941817">
            <w:pPr>
              <w:spacing w:after="120"/>
              <w:rPr>
                <w:rFonts w:ascii="Tahoma" w:hAnsi="Tahoma" w:cs="Tahoma"/>
              </w:rPr>
            </w:pPr>
            <w:r>
              <w:rPr>
                <w:rFonts w:ascii="Tahoma" w:hAnsi="Tahoma" w:cs="Tahoma"/>
              </w:rPr>
              <w:t>Over £100,000</w:t>
            </w:r>
          </w:p>
        </w:tc>
        <w:tc>
          <w:tcPr>
            <w:tcW w:w="4253" w:type="dxa"/>
          </w:tcPr>
          <w:p w14:paraId="0AAACB3F" w14:textId="77777777" w:rsidR="00E1519C" w:rsidRDefault="00E1519C" w:rsidP="00941817">
            <w:pPr>
              <w:spacing w:after="120"/>
              <w:jc w:val="center"/>
              <w:rPr>
                <w:rFonts w:ascii="Tahoma" w:hAnsi="Tahoma" w:cs="Tahoma"/>
              </w:rPr>
            </w:pPr>
            <w:r>
              <w:rPr>
                <w:rFonts w:ascii="Tahoma" w:hAnsi="Tahoma" w:cs="Tahoma"/>
              </w:rPr>
              <w:t>at least 4</w:t>
            </w:r>
          </w:p>
        </w:tc>
      </w:tr>
    </w:tbl>
    <w:p w14:paraId="537CE7FF" w14:textId="77777777" w:rsidR="00E84371" w:rsidRDefault="00E84371" w:rsidP="00E84371">
      <w:pPr>
        <w:widowControl w:val="0"/>
        <w:tabs>
          <w:tab w:val="clear" w:pos="927"/>
        </w:tabs>
        <w:spacing w:after="0"/>
        <w:rPr>
          <w:rFonts w:ascii="Tahoma" w:hAnsi="Tahoma" w:cs="Tahoma"/>
        </w:rPr>
      </w:pPr>
    </w:p>
    <w:p w14:paraId="285F397E" w14:textId="06B7C7E9" w:rsidR="00E1519C" w:rsidRDefault="00E1519C" w:rsidP="0064228F">
      <w:pPr>
        <w:widowControl w:val="0"/>
        <w:numPr>
          <w:ilvl w:val="0"/>
          <w:numId w:val="5"/>
        </w:numPr>
        <w:rPr>
          <w:rFonts w:ascii="Tahoma" w:hAnsi="Tahoma" w:cs="Tahoma"/>
        </w:rPr>
      </w:pPr>
      <w:r>
        <w:rPr>
          <w:rFonts w:ascii="Tahoma" w:hAnsi="Tahoma" w:cs="Tahoma"/>
        </w:rPr>
        <w:t xml:space="preserve">The selection of companies to be invited to tender shall be made, in consultation with the </w:t>
      </w:r>
      <w:r w:rsidR="00BD1FB6">
        <w:rPr>
          <w:rFonts w:ascii="Tahoma" w:hAnsi="Tahoma" w:cs="Tahoma"/>
        </w:rPr>
        <w:t>Chief Financial Officer</w:t>
      </w:r>
      <w:r>
        <w:rPr>
          <w:rFonts w:ascii="Tahoma" w:hAnsi="Tahoma" w:cs="Tahoma"/>
        </w:rPr>
        <w:t>, by the member of staff responsible for the contract who shall take account of the following points in assessing the company's suitability:</w:t>
      </w:r>
    </w:p>
    <w:p w14:paraId="682D6AC4" w14:textId="77777777" w:rsidR="00E1519C" w:rsidRDefault="00E1519C" w:rsidP="0064228F">
      <w:pPr>
        <w:ind w:left="992" w:hanging="425"/>
        <w:rPr>
          <w:rFonts w:ascii="Tahoma" w:hAnsi="Tahoma" w:cs="Tahoma"/>
        </w:rPr>
      </w:pPr>
      <w:r>
        <w:rPr>
          <w:rFonts w:ascii="Tahoma" w:hAnsi="Tahoma" w:cs="Tahoma"/>
        </w:rPr>
        <w:t>a.</w:t>
      </w:r>
      <w:r>
        <w:rPr>
          <w:rFonts w:ascii="Tahoma" w:hAnsi="Tahoma" w:cs="Tahoma"/>
        </w:rPr>
        <w:tab/>
        <w:t>the financial stability of the company;</w:t>
      </w:r>
    </w:p>
    <w:p w14:paraId="3165D2CC" w14:textId="77777777" w:rsidR="00E1519C" w:rsidRDefault="00E1519C" w:rsidP="0064228F">
      <w:pPr>
        <w:ind w:left="992" w:hanging="425"/>
        <w:rPr>
          <w:rFonts w:ascii="Tahoma" w:hAnsi="Tahoma" w:cs="Tahoma"/>
        </w:rPr>
      </w:pPr>
      <w:r>
        <w:rPr>
          <w:rFonts w:ascii="Tahoma" w:hAnsi="Tahoma" w:cs="Tahoma"/>
        </w:rPr>
        <w:t>b.</w:t>
      </w:r>
      <w:r>
        <w:rPr>
          <w:rFonts w:ascii="Tahoma" w:hAnsi="Tahoma" w:cs="Tahoma"/>
        </w:rPr>
        <w:tab/>
        <w:t xml:space="preserve">the previous record of the company in transactions with the </w:t>
      </w:r>
      <w:r w:rsidR="00E34AC5">
        <w:rPr>
          <w:rFonts w:ascii="Tahoma" w:hAnsi="Tahoma" w:cs="Tahoma"/>
        </w:rPr>
        <w:t>University</w:t>
      </w:r>
      <w:r>
        <w:rPr>
          <w:rFonts w:ascii="Tahoma" w:hAnsi="Tahoma" w:cs="Tahoma"/>
        </w:rPr>
        <w:t>;</w:t>
      </w:r>
    </w:p>
    <w:p w14:paraId="2A549DAC" w14:textId="77777777" w:rsidR="00E1519C" w:rsidRDefault="00E1519C" w:rsidP="0064228F">
      <w:pPr>
        <w:ind w:left="992" w:hanging="425"/>
        <w:rPr>
          <w:rFonts w:ascii="Tahoma" w:hAnsi="Tahoma" w:cs="Tahoma"/>
        </w:rPr>
      </w:pPr>
      <w:r>
        <w:rPr>
          <w:rFonts w:ascii="Tahoma" w:hAnsi="Tahoma" w:cs="Tahoma"/>
        </w:rPr>
        <w:t>c.</w:t>
      </w:r>
      <w:r>
        <w:rPr>
          <w:rFonts w:ascii="Tahoma" w:hAnsi="Tahoma" w:cs="Tahoma"/>
        </w:rPr>
        <w:tab/>
        <w:t>the capacity of the firm to carry out work at competitive prices;</w:t>
      </w:r>
    </w:p>
    <w:p w14:paraId="0B31A6DB" w14:textId="77777777" w:rsidR="00E1519C" w:rsidRDefault="00E1519C" w:rsidP="0064228F">
      <w:pPr>
        <w:ind w:left="992" w:hanging="425"/>
        <w:rPr>
          <w:rFonts w:ascii="Tahoma" w:hAnsi="Tahoma" w:cs="Tahoma"/>
        </w:rPr>
      </w:pPr>
      <w:r>
        <w:rPr>
          <w:rFonts w:ascii="Tahoma" w:hAnsi="Tahoma" w:cs="Tahoma"/>
        </w:rPr>
        <w:t>d.</w:t>
      </w:r>
      <w:r>
        <w:rPr>
          <w:rFonts w:ascii="Tahoma" w:hAnsi="Tahoma" w:cs="Tahoma"/>
        </w:rPr>
        <w:tab/>
        <w:t>where the firm has no local organisation, the capacity to provide supervision and control;</w:t>
      </w:r>
    </w:p>
    <w:p w14:paraId="0ADACB18" w14:textId="77777777" w:rsidR="00E1519C" w:rsidRDefault="00E1519C" w:rsidP="0064228F">
      <w:pPr>
        <w:ind w:left="992" w:hanging="425"/>
        <w:rPr>
          <w:rFonts w:ascii="Tahoma" w:hAnsi="Tahoma" w:cs="Tahoma"/>
        </w:rPr>
      </w:pPr>
      <w:r>
        <w:rPr>
          <w:rFonts w:ascii="Tahoma" w:hAnsi="Tahoma" w:cs="Tahoma"/>
        </w:rPr>
        <w:t>e.</w:t>
      </w:r>
      <w:r>
        <w:rPr>
          <w:rFonts w:ascii="Tahoma" w:hAnsi="Tahoma" w:cs="Tahoma"/>
        </w:rPr>
        <w:tab/>
        <w:t>the firm's experience in relation to the category of work;</w:t>
      </w:r>
    </w:p>
    <w:p w14:paraId="06AE1FA7" w14:textId="77777777" w:rsidR="00E1519C" w:rsidRDefault="00E1519C" w:rsidP="0064228F">
      <w:pPr>
        <w:ind w:left="992" w:hanging="425"/>
        <w:rPr>
          <w:rFonts w:ascii="Tahoma" w:hAnsi="Tahoma" w:cs="Tahoma"/>
        </w:rPr>
      </w:pPr>
      <w:r>
        <w:rPr>
          <w:rFonts w:ascii="Tahoma" w:hAnsi="Tahoma" w:cs="Tahoma"/>
        </w:rPr>
        <w:t>f.</w:t>
      </w:r>
      <w:r>
        <w:rPr>
          <w:rFonts w:ascii="Tahoma" w:hAnsi="Tahoma" w:cs="Tahoma"/>
        </w:rPr>
        <w:tab/>
        <w:t>where appropriate, membership of an acceptable trade or professional association.</w:t>
      </w:r>
    </w:p>
    <w:p w14:paraId="61010B87" w14:textId="77777777" w:rsidR="00E1519C" w:rsidRDefault="00E1519C" w:rsidP="0064228F">
      <w:pPr>
        <w:widowControl w:val="0"/>
        <w:numPr>
          <w:ilvl w:val="0"/>
          <w:numId w:val="5"/>
        </w:numPr>
        <w:rPr>
          <w:rFonts w:ascii="Tahoma" w:hAnsi="Tahoma" w:cs="Tahoma"/>
        </w:rPr>
      </w:pPr>
      <w:r>
        <w:rPr>
          <w:rFonts w:ascii="Tahoma" w:hAnsi="Tahoma" w:cs="Tahoma"/>
        </w:rPr>
        <w:t xml:space="preserve">If the company has not previously, or within the past two years, carried out work for the </w:t>
      </w:r>
      <w:r w:rsidR="00E34AC5">
        <w:rPr>
          <w:rFonts w:ascii="Tahoma" w:hAnsi="Tahoma" w:cs="Tahoma"/>
        </w:rPr>
        <w:t>University</w:t>
      </w:r>
      <w:r>
        <w:rPr>
          <w:rFonts w:ascii="Tahoma" w:hAnsi="Tahoma" w:cs="Tahoma"/>
        </w:rPr>
        <w:t>, at least two references shall be obtained as to the company's suitability to carry out the contract in question.</w:t>
      </w:r>
    </w:p>
    <w:p w14:paraId="00242D49" w14:textId="583B65E5" w:rsidR="00E1519C" w:rsidRDefault="00E1519C" w:rsidP="0064228F">
      <w:pPr>
        <w:widowControl w:val="0"/>
        <w:numPr>
          <w:ilvl w:val="0"/>
          <w:numId w:val="5"/>
        </w:numPr>
        <w:rPr>
          <w:rFonts w:ascii="Tahoma" w:hAnsi="Tahoma" w:cs="Tahoma"/>
        </w:rPr>
      </w:pPr>
      <w:r>
        <w:rPr>
          <w:rFonts w:ascii="Tahoma" w:hAnsi="Tahoma" w:cs="Tahoma"/>
        </w:rPr>
        <w:t xml:space="preserve">No company shall be included on the approved lists or be invited to tender for any contract where any employee of the </w:t>
      </w:r>
      <w:r w:rsidR="00E34AC5">
        <w:rPr>
          <w:rFonts w:ascii="Tahoma" w:hAnsi="Tahoma" w:cs="Tahoma"/>
        </w:rPr>
        <w:t>University</w:t>
      </w:r>
      <w:r>
        <w:rPr>
          <w:rFonts w:ascii="Tahoma" w:hAnsi="Tahoma" w:cs="Tahoma"/>
        </w:rPr>
        <w:t xml:space="preserve"> or close relation of any employee of the </w:t>
      </w:r>
      <w:r w:rsidR="00E34AC5">
        <w:rPr>
          <w:rFonts w:ascii="Tahoma" w:hAnsi="Tahoma" w:cs="Tahoma"/>
        </w:rPr>
        <w:t>University</w:t>
      </w:r>
      <w:r>
        <w:rPr>
          <w:rFonts w:ascii="Tahoma" w:hAnsi="Tahoma" w:cs="Tahoma"/>
        </w:rPr>
        <w:t xml:space="preserve"> is connected in any way or in any capacity with the company.  This order may be waived in exceptional circumstances by the </w:t>
      </w:r>
      <w:r w:rsidR="00BD1FB6">
        <w:rPr>
          <w:rFonts w:ascii="Tahoma" w:hAnsi="Tahoma" w:cs="Tahoma"/>
        </w:rPr>
        <w:t>Chief Financial Officer</w:t>
      </w:r>
      <w:r>
        <w:rPr>
          <w:rFonts w:ascii="Tahoma" w:hAnsi="Tahoma" w:cs="Tahoma"/>
        </w:rPr>
        <w:t>.</w:t>
      </w:r>
    </w:p>
    <w:p w14:paraId="06EA0AF0" w14:textId="77777777" w:rsidR="00E1519C" w:rsidRDefault="00E1519C" w:rsidP="0064228F">
      <w:pPr>
        <w:widowControl w:val="0"/>
        <w:numPr>
          <w:ilvl w:val="0"/>
          <w:numId w:val="5"/>
        </w:numPr>
        <w:rPr>
          <w:rFonts w:ascii="Tahoma" w:hAnsi="Tahoma" w:cs="Tahoma"/>
        </w:rPr>
      </w:pPr>
      <w:r>
        <w:rPr>
          <w:rFonts w:ascii="Tahoma" w:hAnsi="Tahoma" w:cs="Tahoma"/>
        </w:rPr>
        <w:t>Records shall be maintained by the Officer responsible for the contract in question of the names of the companies invited to tender, whether a tender was received in response to the invitation and, if so, whether or not the tender was successful.</w:t>
      </w:r>
    </w:p>
    <w:p w14:paraId="5FBE7221" w14:textId="77777777" w:rsidR="00E1519C" w:rsidRDefault="00E1519C" w:rsidP="0064228F">
      <w:pPr>
        <w:widowControl w:val="0"/>
        <w:numPr>
          <w:ilvl w:val="0"/>
          <w:numId w:val="5"/>
        </w:numPr>
        <w:rPr>
          <w:rFonts w:ascii="Tahoma" w:hAnsi="Tahoma" w:cs="Tahoma"/>
        </w:rPr>
      </w:pPr>
      <w:r>
        <w:rPr>
          <w:rFonts w:ascii="Tahoma" w:hAnsi="Tahoma" w:cs="Tahoma"/>
        </w:rPr>
        <w:t>The invitation to tender shall indicate the nature and terms of the contract and outline the appropriate British and/or international standards to be complied with.</w:t>
      </w:r>
    </w:p>
    <w:p w14:paraId="282D3574" w14:textId="77777777" w:rsidR="00E1519C" w:rsidRDefault="00E1519C" w:rsidP="0064228F">
      <w:pPr>
        <w:widowControl w:val="0"/>
        <w:numPr>
          <w:ilvl w:val="0"/>
          <w:numId w:val="5"/>
        </w:numPr>
        <w:rPr>
          <w:rFonts w:ascii="Tahoma" w:hAnsi="Tahoma" w:cs="Tahoma"/>
        </w:rPr>
      </w:pPr>
      <w:r>
        <w:rPr>
          <w:rFonts w:ascii="Tahoma" w:hAnsi="Tahoma" w:cs="Tahoma"/>
        </w:rPr>
        <w:t>Every notice of invitation to tender shall state that no tender will be considered unless it is received in a plain sealed envelope which shall bear the word 'Tender' followed by the subject to which it relates, but shall not bear any name or mark indicating the sender.</w:t>
      </w:r>
    </w:p>
    <w:p w14:paraId="69687855" w14:textId="77777777" w:rsidR="00E1519C" w:rsidRPr="00202BFA" w:rsidRDefault="00E1519C" w:rsidP="0064228F">
      <w:pPr>
        <w:pStyle w:val="Heading4"/>
        <w:rPr>
          <w:rFonts w:ascii="Tahoma" w:hAnsi="Tahoma" w:cs="Tahoma"/>
          <w:sz w:val="22"/>
          <w:szCs w:val="22"/>
        </w:rPr>
      </w:pPr>
      <w:r w:rsidRPr="00202BFA">
        <w:rPr>
          <w:rFonts w:ascii="Tahoma" w:hAnsi="Tahoma" w:cs="Tahoma"/>
          <w:sz w:val="22"/>
          <w:szCs w:val="22"/>
        </w:rPr>
        <w:t>Contracts by Qu</w:t>
      </w:r>
      <w:r w:rsidRPr="00202BFA">
        <w:rPr>
          <w:rFonts w:ascii="Tahoma" w:hAnsi="Tahoma" w:cs="Tahoma"/>
          <w:bCs w:val="0"/>
          <w:sz w:val="22"/>
          <w:szCs w:val="22"/>
        </w:rPr>
        <w:t>o</w:t>
      </w:r>
      <w:r w:rsidRPr="00202BFA">
        <w:rPr>
          <w:rFonts w:ascii="Tahoma" w:hAnsi="Tahoma" w:cs="Tahoma"/>
          <w:sz w:val="22"/>
          <w:szCs w:val="22"/>
        </w:rPr>
        <w:t>tation</w:t>
      </w:r>
    </w:p>
    <w:p w14:paraId="67DD42DF" w14:textId="01C4DE38" w:rsidR="00E1519C" w:rsidRDefault="00E1519C" w:rsidP="00B341AB">
      <w:pPr>
        <w:widowControl w:val="0"/>
        <w:numPr>
          <w:ilvl w:val="0"/>
          <w:numId w:val="5"/>
        </w:numPr>
        <w:rPr>
          <w:rFonts w:ascii="Tahoma" w:hAnsi="Tahoma" w:cs="Tahoma"/>
        </w:rPr>
      </w:pPr>
      <w:r>
        <w:rPr>
          <w:rFonts w:ascii="Tahoma" w:hAnsi="Tahoma" w:cs="Tahoma"/>
        </w:rPr>
        <w:t>Where it is estimated that the value of a contract for the supply of goods or materials or the execution of work will exceed £</w:t>
      </w:r>
      <w:r w:rsidR="00F26578" w:rsidRPr="00F5062E">
        <w:rPr>
          <w:rFonts w:ascii="Tahoma" w:hAnsi="Tahoma" w:cs="Tahoma"/>
        </w:rPr>
        <w:t>2</w:t>
      </w:r>
      <w:r w:rsidRPr="00F5062E">
        <w:rPr>
          <w:rFonts w:ascii="Tahoma" w:hAnsi="Tahoma" w:cs="Tahoma"/>
        </w:rPr>
        <w:t>,000</w:t>
      </w:r>
      <w:r>
        <w:rPr>
          <w:rFonts w:ascii="Tahoma" w:hAnsi="Tahoma" w:cs="Tahoma"/>
        </w:rPr>
        <w:t xml:space="preserve"> at least three quotations shall be obtained.  More than three quotations shall be obtained if this is likely to lead to more favourable terms.  Where it is not possible to obtain three quotations because of a lack of suitable firms prepared to quote or for some other reason, a report with the reasons shall be sent to the </w:t>
      </w:r>
      <w:r w:rsidR="00B341AB">
        <w:rPr>
          <w:rFonts w:ascii="Tahoma" w:hAnsi="Tahoma" w:cs="Tahoma"/>
        </w:rPr>
        <w:t>Chief Financial Officer</w:t>
      </w:r>
    </w:p>
    <w:p w14:paraId="2E5B57BA" w14:textId="1427A36F" w:rsidR="00E1519C" w:rsidRDefault="00E1519C" w:rsidP="0064228F">
      <w:pPr>
        <w:widowControl w:val="0"/>
        <w:numPr>
          <w:ilvl w:val="0"/>
          <w:numId w:val="5"/>
        </w:numPr>
        <w:rPr>
          <w:rFonts w:ascii="Tahoma" w:hAnsi="Tahoma" w:cs="Tahoma"/>
        </w:rPr>
      </w:pPr>
      <w:r>
        <w:rPr>
          <w:rFonts w:ascii="Tahoma" w:hAnsi="Tahoma" w:cs="Tahoma"/>
        </w:rPr>
        <w:t xml:space="preserve">Where a designated person has obtained at least three quotations, they may accept the lowest without reference to the </w:t>
      </w:r>
      <w:r w:rsidR="00B341AB">
        <w:rPr>
          <w:rFonts w:ascii="Tahoma" w:hAnsi="Tahoma" w:cs="Tahoma"/>
        </w:rPr>
        <w:t>Chief Financial Officer</w:t>
      </w:r>
      <w:r>
        <w:rPr>
          <w:rFonts w:ascii="Tahoma" w:hAnsi="Tahoma" w:cs="Tahoma"/>
        </w:rPr>
        <w:t xml:space="preserve">.  If a quotation is to be accepted which is not the lowest (for reasons of quality), prior approval must be sought from the </w:t>
      </w:r>
      <w:r w:rsidR="00B341AB">
        <w:rPr>
          <w:rFonts w:ascii="Tahoma" w:hAnsi="Tahoma" w:cs="Tahoma"/>
        </w:rPr>
        <w:t>Chief Financial Officer</w:t>
      </w:r>
      <w:r>
        <w:rPr>
          <w:rFonts w:ascii="Tahoma" w:hAnsi="Tahoma" w:cs="Tahoma"/>
        </w:rPr>
        <w:t>.</w:t>
      </w:r>
    </w:p>
    <w:p w14:paraId="014157EF" w14:textId="77777777" w:rsidR="00E1519C" w:rsidRDefault="00E1519C" w:rsidP="0064228F">
      <w:pPr>
        <w:widowControl w:val="0"/>
        <w:numPr>
          <w:ilvl w:val="0"/>
          <w:numId w:val="5"/>
        </w:numPr>
        <w:rPr>
          <w:rFonts w:ascii="Tahoma" w:hAnsi="Tahoma" w:cs="Tahoma"/>
        </w:rPr>
      </w:pPr>
      <w:r>
        <w:rPr>
          <w:rFonts w:ascii="Tahoma" w:hAnsi="Tahoma" w:cs="Tahoma"/>
        </w:rPr>
        <w:t>The selection of companies invited to submit quotations shall be made by the Officer responsible for the contract, taking account of the best advice available as to the company's suitability.</w:t>
      </w:r>
    </w:p>
    <w:p w14:paraId="42D72BBD" w14:textId="77777777" w:rsidR="00E1519C" w:rsidRDefault="00E1519C" w:rsidP="0064228F">
      <w:pPr>
        <w:widowControl w:val="0"/>
        <w:numPr>
          <w:ilvl w:val="0"/>
          <w:numId w:val="5"/>
        </w:numPr>
        <w:rPr>
          <w:rFonts w:ascii="Tahoma" w:hAnsi="Tahoma" w:cs="Tahoma"/>
        </w:rPr>
      </w:pPr>
      <w:r>
        <w:rPr>
          <w:rFonts w:ascii="Tahoma" w:hAnsi="Tahoma" w:cs="Tahoma"/>
        </w:rPr>
        <w:t>Quotations obtained should normally be in writing.  Where this is not possible and verbal quotations are obtained initially, these must be confirmed in writing as soon as possible thereafter.</w:t>
      </w:r>
    </w:p>
    <w:p w14:paraId="53B5C92D" w14:textId="77777777" w:rsidR="00E1519C" w:rsidRDefault="00E1519C" w:rsidP="0064228F">
      <w:pPr>
        <w:widowControl w:val="0"/>
        <w:numPr>
          <w:ilvl w:val="0"/>
          <w:numId w:val="5"/>
        </w:numPr>
        <w:rPr>
          <w:rFonts w:ascii="Tahoma" w:hAnsi="Tahoma" w:cs="Tahoma"/>
        </w:rPr>
      </w:pPr>
      <w:r>
        <w:rPr>
          <w:rFonts w:ascii="Tahoma" w:hAnsi="Tahoma" w:cs="Tahoma"/>
        </w:rPr>
        <w:t>Written records of all quotations obtained should be maintained by the Officer responsible for the contract; records should include a description of the supplies or work concerned, names of firms asked to quote, details and date of quotations received, decision taken, details of any special circumstances or factors taken into account, and reasons for accepting other than the lowest quotation, if appropriate.</w:t>
      </w:r>
    </w:p>
    <w:p w14:paraId="7FF3AEA4" w14:textId="77777777" w:rsidR="00140F74" w:rsidRDefault="00140F74" w:rsidP="0064228F">
      <w:pPr>
        <w:pStyle w:val="Heading4"/>
        <w:rPr>
          <w:rFonts w:ascii="Tahoma" w:hAnsi="Tahoma" w:cs="Tahoma"/>
        </w:rPr>
        <w:sectPr w:rsidR="00140F74" w:rsidSect="00934453">
          <w:headerReference w:type="even" r:id="rId13"/>
          <w:headerReference w:type="default" r:id="rId14"/>
          <w:footerReference w:type="default" r:id="rId15"/>
          <w:headerReference w:type="first" r:id="rId16"/>
          <w:footerReference w:type="first" r:id="rId17"/>
          <w:pgSz w:w="11906" w:h="16838"/>
          <w:pgMar w:top="1008" w:right="1440" w:bottom="720" w:left="1440" w:header="720" w:footer="288" w:gutter="0"/>
          <w:pgNumType w:start="0"/>
          <w:cols w:space="720"/>
          <w:titlePg/>
          <w:docGrid w:linePitch="326"/>
        </w:sectPr>
      </w:pPr>
    </w:p>
    <w:p w14:paraId="427FCDFA" w14:textId="77777777" w:rsidR="00E1519C" w:rsidRPr="00202BFA" w:rsidRDefault="00E1519C" w:rsidP="0064228F">
      <w:pPr>
        <w:pStyle w:val="Heading4"/>
        <w:rPr>
          <w:rFonts w:ascii="Tahoma" w:hAnsi="Tahoma" w:cs="Tahoma"/>
          <w:sz w:val="22"/>
          <w:szCs w:val="22"/>
        </w:rPr>
      </w:pPr>
      <w:r w:rsidRPr="00202BFA">
        <w:rPr>
          <w:rFonts w:ascii="Tahoma" w:hAnsi="Tahoma" w:cs="Tahoma"/>
          <w:sz w:val="22"/>
          <w:szCs w:val="22"/>
        </w:rPr>
        <w:t>Exclusion from Requirements of Competition</w:t>
      </w:r>
    </w:p>
    <w:p w14:paraId="3C0DC829" w14:textId="77777777" w:rsidR="00E1519C" w:rsidRDefault="00E1519C" w:rsidP="0064228F">
      <w:pPr>
        <w:widowControl w:val="0"/>
        <w:numPr>
          <w:ilvl w:val="0"/>
          <w:numId w:val="5"/>
        </w:numPr>
        <w:rPr>
          <w:rFonts w:ascii="Tahoma" w:hAnsi="Tahoma" w:cs="Tahoma"/>
        </w:rPr>
      </w:pPr>
      <w:r>
        <w:rPr>
          <w:rFonts w:ascii="Tahoma" w:hAnsi="Tahoma" w:cs="Tahoma"/>
        </w:rPr>
        <w:t xml:space="preserve">Purchases and contracts made through or on behalf of any consortium, purchasing organisations or similar body, of which the </w:t>
      </w:r>
      <w:r w:rsidR="00E34AC5">
        <w:rPr>
          <w:rFonts w:ascii="Tahoma" w:hAnsi="Tahoma" w:cs="Tahoma"/>
        </w:rPr>
        <w:t>University</w:t>
      </w:r>
      <w:r>
        <w:rPr>
          <w:rFonts w:ascii="Tahoma" w:hAnsi="Tahoma" w:cs="Tahoma"/>
        </w:rPr>
        <w:t xml:space="preserve"> is a member, are excluded from the competitive tendering and quotation procedures set out above, provided that tenders have been invited and contracts placed in accordance with the procedures of such bodies and in accordance with statutory requirements.</w:t>
      </w:r>
    </w:p>
    <w:p w14:paraId="77C4ACA6" w14:textId="77777777" w:rsidR="00E1519C" w:rsidRPr="00202BFA" w:rsidRDefault="00E1519C" w:rsidP="0064228F">
      <w:pPr>
        <w:pStyle w:val="Heading4"/>
        <w:rPr>
          <w:rFonts w:ascii="Tahoma" w:hAnsi="Tahoma" w:cs="Tahoma"/>
          <w:sz w:val="22"/>
          <w:szCs w:val="22"/>
        </w:rPr>
      </w:pPr>
      <w:r w:rsidRPr="00202BFA">
        <w:rPr>
          <w:rFonts w:ascii="Tahoma" w:hAnsi="Tahoma" w:cs="Tahoma"/>
          <w:sz w:val="22"/>
          <w:szCs w:val="22"/>
        </w:rPr>
        <w:t xml:space="preserve">Receipt and Opening of Tenders </w:t>
      </w:r>
    </w:p>
    <w:p w14:paraId="4F2061C0" w14:textId="77777777" w:rsidR="00E1519C" w:rsidRDefault="00E1519C" w:rsidP="0064228F">
      <w:pPr>
        <w:widowControl w:val="0"/>
        <w:numPr>
          <w:ilvl w:val="0"/>
          <w:numId w:val="5"/>
        </w:numPr>
        <w:rPr>
          <w:rFonts w:ascii="Tahoma" w:hAnsi="Tahoma" w:cs="Tahoma"/>
        </w:rPr>
      </w:pPr>
      <w:r>
        <w:rPr>
          <w:rFonts w:ascii="Tahoma" w:hAnsi="Tahoma" w:cs="Tahoma"/>
        </w:rPr>
        <w:t xml:space="preserve">All matters connected with tenders shall be treated as confidential and any information, discussion or correspondence on such matters should be confined to those designated </w:t>
      </w:r>
      <w:r w:rsidR="00E34AC5">
        <w:rPr>
          <w:rFonts w:ascii="Tahoma" w:hAnsi="Tahoma" w:cs="Tahoma"/>
        </w:rPr>
        <w:t>University</w:t>
      </w:r>
      <w:r>
        <w:rPr>
          <w:rFonts w:ascii="Tahoma" w:hAnsi="Tahoma" w:cs="Tahoma"/>
        </w:rPr>
        <w:t xml:space="preserve"> staff directly concerned.</w:t>
      </w:r>
    </w:p>
    <w:p w14:paraId="2852EFEC" w14:textId="77777777" w:rsidR="00E1519C" w:rsidRDefault="00E1519C" w:rsidP="0064228F">
      <w:pPr>
        <w:widowControl w:val="0"/>
        <w:numPr>
          <w:ilvl w:val="0"/>
          <w:numId w:val="5"/>
        </w:numPr>
        <w:rPr>
          <w:rFonts w:ascii="Tahoma" w:hAnsi="Tahoma" w:cs="Tahoma"/>
        </w:rPr>
      </w:pPr>
      <w:r>
        <w:rPr>
          <w:rFonts w:ascii="Tahoma" w:hAnsi="Tahoma" w:cs="Tahoma"/>
        </w:rPr>
        <w:t>All tenders shall be returned to the Officer responsible for issuing the invitation to tender and envelopes shall be date- and time-stamped on receipt on his/her behalf.</w:t>
      </w:r>
    </w:p>
    <w:p w14:paraId="10CAFD2A" w14:textId="77777777" w:rsidR="00E1519C" w:rsidRDefault="00E1519C" w:rsidP="0064228F">
      <w:pPr>
        <w:widowControl w:val="0"/>
        <w:numPr>
          <w:ilvl w:val="0"/>
          <w:numId w:val="5"/>
        </w:numPr>
        <w:rPr>
          <w:rFonts w:ascii="Tahoma" w:hAnsi="Tahoma" w:cs="Tahoma"/>
        </w:rPr>
      </w:pPr>
      <w:r>
        <w:rPr>
          <w:rFonts w:ascii="Tahoma" w:hAnsi="Tahoma" w:cs="Tahoma"/>
        </w:rPr>
        <w:t>Tenders shall remain in one place in the custody of the Officer responsible for issuing the invitation to tender, who should arrange for the opening as soon as possible after the latest time for the return of tenders.</w:t>
      </w:r>
    </w:p>
    <w:p w14:paraId="565EF239" w14:textId="77777777" w:rsidR="00E1519C" w:rsidRDefault="00E1519C" w:rsidP="0064228F">
      <w:pPr>
        <w:widowControl w:val="0"/>
        <w:numPr>
          <w:ilvl w:val="0"/>
          <w:numId w:val="5"/>
        </w:numPr>
        <w:rPr>
          <w:rFonts w:ascii="Tahoma" w:hAnsi="Tahoma" w:cs="Tahoma"/>
        </w:rPr>
      </w:pPr>
      <w:r>
        <w:rPr>
          <w:rFonts w:ascii="Tahoma" w:hAnsi="Tahoma" w:cs="Tahoma"/>
        </w:rPr>
        <w:t xml:space="preserve">Tenders shall be opened at one time by the Officer concerned or his designated representative in the presence of the </w:t>
      </w:r>
      <w:r w:rsidR="008A6665">
        <w:rPr>
          <w:rFonts w:ascii="Tahoma" w:hAnsi="Tahoma" w:cs="Tahoma"/>
        </w:rPr>
        <w:t xml:space="preserve">University Secretary and Registrar </w:t>
      </w:r>
      <w:r>
        <w:rPr>
          <w:rFonts w:ascii="Tahoma" w:hAnsi="Tahoma" w:cs="Tahoma"/>
        </w:rPr>
        <w:t>or their designated representative and shall be initialled and dated immediately by the opener and those present at the opening.</w:t>
      </w:r>
    </w:p>
    <w:p w14:paraId="137F56DE" w14:textId="3E4004CD" w:rsidR="00E1519C" w:rsidRDefault="00E1519C" w:rsidP="0064228F">
      <w:pPr>
        <w:widowControl w:val="0"/>
        <w:numPr>
          <w:ilvl w:val="0"/>
          <w:numId w:val="5"/>
        </w:numPr>
        <w:rPr>
          <w:rFonts w:ascii="Tahoma" w:hAnsi="Tahoma" w:cs="Tahoma"/>
        </w:rPr>
      </w:pPr>
      <w:r>
        <w:rPr>
          <w:rFonts w:ascii="Tahoma" w:hAnsi="Tahoma" w:cs="Tahoma"/>
        </w:rPr>
        <w:t xml:space="preserve">The names of the tenderers and the amounts of the tenders shall be recorded immediately and the persons present at the opening of the tenders shall record their presence by signing against the specified details.  Such a record shall not be destroyed without the prior approval of the </w:t>
      </w:r>
      <w:r w:rsidR="00B341AB">
        <w:rPr>
          <w:rFonts w:ascii="Tahoma" w:hAnsi="Tahoma" w:cs="Tahoma"/>
        </w:rPr>
        <w:t>Chief Financial Officer</w:t>
      </w:r>
      <w:r>
        <w:rPr>
          <w:rFonts w:ascii="Tahoma" w:hAnsi="Tahoma" w:cs="Tahoma"/>
        </w:rPr>
        <w:t>.</w:t>
      </w:r>
    </w:p>
    <w:p w14:paraId="1734342E" w14:textId="599DDDF3" w:rsidR="00E1519C" w:rsidRDefault="00E1519C" w:rsidP="0064228F">
      <w:pPr>
        <w:widowControl w:val="0"/>
        <w:numPr>
          <w:ilvl w:val="0"/>
          <w:numId w:val="5"/>
        </w:numPr>
        <w:rPr>
          <w:rFonts w:ascii="Tahoma" w:hAnsi="Tahoma" w:cs="Tahoma"/>
        </w:rPr>
      </w:pPr>
      <w:r>
        <w:rPr>
          <w:rFonts w:ascii="Tahoma" w:hAnsi="Tahoma" w:cs="Tahoma"/>
        </w:rPr>
        <w:t xml:space="preserve">Officers issuing invitations to tender must inform the </w:t>
      </w:r>
      <w:r w:rsidR="00B341AB">
        <w:rPr>
          <w:rFonts w:ascii="Tahoma" w:hAnsi="Tahoma" w:cs="Tahoma"/>
        </w:rPr>
        <w:t>Chief Financial Officer</w:t>
      </w:r>
      <w:r w:rsidR="000C1C3E">
        <w:rPr>
          <w:rFonts w:ascii="Tahoma" w:hAnsi="Tahoma" w:cs="Tahoma"/>
        </w:rPr>
        <w:t xml:space="preserve"> i</w:t>
      </w:r>
      <w:r>
        <w:rPr>
          <w:rFonts w:ascii="Tahoma" w:hAnsi="Tahoma" w:cs="Tahoma"/>
        </w:rPr>
        <w:t>mmediately invitations to tender are sent out, of the names of the firms to whom invitations have been sent, the nature of the goods, work or services involved and of the time and final date for the return of the tenders.</w:t>
      </w:r>
    </w:p>
    <w:p w14:paraId="48C27EA9" w14:textId="77777777" w:rsidR="00E1519C" w:rsidRDefault="00E1519C" w:rsidP="0064228F">
      <w:pPr>
        <w:widowControl w:val="0"/>
        <w:numPr>
          <w:ilvl w:val="0"/>
          <w:numId w:val="5"/>
        </w:numPr>
        <w:rPr>
          <w:rFonts w:ascii="Tahoma" w:hAnsi="Tahoma" w:cs="Tahoma"/>
        </w:rPr>
      </w:pPr>
      <w:r>
        <w:rPr>
          <w:rFonts w:ascii="Tahoma" w:hAnsi="Tahoma" w:cs="Tahoma"/>
        </w:rPr>
        <w:t>A tender which cannot be proved to have been received by the due time shall not be opened but shall be marked so that it can be identified and shall be recorded in the register as a 'late tender' together with details of the time, date and manner of receipt.</w:t>
      </w:r>
    </w:p>
    <w:p w14:paraId="6881EAD7" w14:textId="6D80566F" w:rsidR="00E1519C" w:rsidRDefault="00E1519C" w:rsidP="0064228F">
      <w:pPr>
        <w:widowControl w:val="0"/>
        <w:numPr>
          <w:ilvl w:val="0"/>
          <w:numId w:val="5"/>
        </w:numPr>
        <w:rPr>
          <w:rFonts w:ascii="Tahoma" w:hAnsi="Tahoma" w:cs="Tahoma"/>
        </w:rPr>
      </w:pPr>
      <w:r>
        <w:rPr>
          <w:rFonts w:ascii="Tahoma" w:hAnsi="Tahoma" w:cs="Tahoma"/>
        </w:rPr>
        <w:t xml:space="preserve">If any doubt exists about the time of receipt of a tender the matter shall be reported </w:t>
      </w:r>
      <w:r w:rsidR="00B84010">
        <w:rPr>
          <w:rFonts w:ascii="Tahoma" w:hAnsi="Tahoma" w:cs="Tahoma"/>
        </w:rPr>
        <w:t>to</w:t>
      </w:r>
      <w:r>
        <w:rPr>
          <w:rFonts w:ascii="Tahoma" w:hAnsi="Tahoma" w:cs="Tahoma"/>
        </w:rPr>
        <w:t xml:space="preserve"> the </w:t>
      </w:r>
      <w:r w:rsidR="000C1C3E">
        <w:rPr>
          <w:rFonts w:ascii="Tahoma" w:hAnsi="Tahoma" w:cs="Tahoma"/>
        </w:rPr>
        <w:t>Chief Financial Officer</w:t>
      </w:r>
      <w:r>
        <w:rPr>
          <w:rFonts w:ascii="Tahoma" w:hAnsi="Tahoma" w:cs="Tahoma"/>
        </w:rPr>
        <w:t>.</w:t>
      </w:r>
    </w:p>
    <w:p w14:paraId="5B1B24F4" w14:textId="77777777" w:rsidR="00E1519C" w:rsidRPr="00202BFA" w:rsidRDefault="00E1519C" w:rsidP="0064228F">
      <w:pPr>
        <w:pStyle w:val="Heading4"/>
        <w:rPr>
          <w:rFonts w:ascii="Tahoma" w:hAnsi="Tahoma" w:cs="Tahoma"/>
          <w:sz w:val="22"/>
          <w:szCs w:val="22"/>
        </w:rPr>
      </w:pPr>
      <w:r w:rsidRPr="00202BFA">
        <w:rPr>
          <w:rFonts w:ascii="Tahoma" w:hAnsi="Tahoma" w:cs="Tahoma"/>
          <w:sz w:val="22"/>
          <w:szCs w:val="22"/>
        </w:rPr>
        <w:t>Procedures for Dealing with Errors</w:t>
      </w:r>
    </w:p>
    <w:p w14:paraId="3B657F3B" w14:textId="77777777" w:rsidR="00E1519C" w:rsidRDefault="00E1519C" w:rsidP="0064228F">
      <w:pPr>
        <w:widowControl w:val="0"/>
        <w:numPr>
          <w:ilvl w:val="0"/>
          <w:numId w:val="5"/>
        </w:numPr>
        <w:ind w:left="562" w:hanging="562"/>
        <w:rPr>
          <w:rFonts w:ascii="Tahoma" w:hAnsi="Tahoma" w:cs="Tahoma"/>
        </w:rPr>
      </w:pPr>
      <w:r>
        <w:rPr>
          <w:rFonts w:ascii="Tahoma" w:hAnsi="Tahoma" w:cs="Tahoma"/>
        </w:rPr>
        <w:t>When the examination of tenders reveals errors or discrepancies which would affect the tender figure in an otherwise successful tender, the Officer responsible shall adopt one of the following methods:</w:t>
      </w:r>
    </w:p>
    <w:p w14:paraId="3FCEC510" w14:textId="77777777" w:rsidR="00E1519C" w:rsidRDefault="00E1519C" w:rsidP="0064228F">
      <w:pPr>
        <w:tabs>
          <w:tab w:val="clear" w:pos="927"/>
        </w:tabs>
        <w:ind w:left="992" w:hanging="425"/>
        <w:rPr>
          <w:rFonts w:ascii="Tahoma" w:hAnsi="Tahoma" w:cs="Tahoma"/>
        </w:rPr>
      </w:pPr>
      <w:r>
        <w:rPr>
          <w:rFonts w:ascii="Tahoma" w:hAnsi="Tahoma" w:cs="Tahoma"/>
        </w:rPr>
        <w:t>a.</w:t>
      </w:r>
      <w:r>
        <w:rPr>
          <w:rFonts w:ascii="Tahoma" w:hAnsi="Tahoma" w:cs="Tahoma"/>
        </w:rPr>
        <w:tab/>
        <w:t>the tenderers shall be given details of the errors found and shall be given the opportunity either to confirm the tender without amendment or to withdraw it; or</w:t>
      </w:r>
    </w:p>
    <w:p w14:paraId="7A6ACD5A" w14:textId="77777777" w:rsidR="00E1519C" w:rsidRDefault="00E1519C" w:rsidP="0064228F">
      <w:pPr>
        <w:tabs>
          <w:tab w:val="clear" w:pos="927"/>
        </w:tabs>
        <w:ind w:left="992" w:hanging="425"/>
        <w:rPr>
          <w:rFonts w:ascii="Tahoma" w:hAnsi="Tahoma" w:cs="Tahoma"/>
        </w:rPr>
      </w:pPr>
      <w:r>
        <w:rPr>
          <w:rFonts w:ascii="Tahoma" w:hAnsi="Tahoma" w:cs="Tahoma"/>
        </w:rPr>
        <w:t>b.</w:t>
      </w:r>
      <w:r>
        <w:rPr>
          <w:rFonts w:ascii="Tahoma" w:hAnsi="Tahoma" w:cs="Tahoma"/>
        </w:rPr>
        <w:tab/>
        <w:t>the tenderer shall be given the opportunity to confirm the tender without amendment or correction or to amend it within seven days to correct genuine errors; in this case, apart from these genuine errors, no other adjustments, revision or qualifications will be permitted.  If the tenderer fails to comply within the specified period the tender shall be disregarded.</w:t>
      </w:r>
    </w:p>
    <w:p w14:paraId="6E54EE07" w14:textId="77777777" w:rsidR="00E1519C" w:rsidRDefault="00E1519C" w:rsidP="0064228F">
      <w:pPr>
        <w:widowControl w:val="0"/>
        <w:numPr>
          <w:ilvl w:val="0"/>
          <w:numId w:val="5"/>
        </w:numPr>
        <w:rPr>
          <w:rFonts w:ascii="Tahoma" w:hAnsi="Tahoma" w:cs="Tahoma"/>
        </w:rPr>
      </w:pPr>
      <w:r>
        <w:rPr>
          <w:rFonts w:ascii="Tahoma" w:hAnsi="Tahoma" w:cs="Tahoma"/>
        </w:rPr>
        <w:t>Where a tenderer withdraws a tender following the discovery of an error, the next suitable tender will be examined and the procedure repeated if necessary.</w:t>
      </w:r>
    </w:p>
    <w:p w14:paraId="4B3C77F5" w14:textId="35A96445" w:rsidR="00E1519C" w:rsidRDefault="00E1519C" w:rsidP="0064228F">
      <w:pPr>
        <w:widowControl w:val="0"/>
        <w:numPr>
          <w:ilvl w:val="0"/>
          <w:numId w:val="5"/>
        </w:numPr>
        <w:rPr>
          <w:rFonts w:ascii="Tahoma" w:hAnsi="Tahoma" w:cs="Tahoma"/>
        </w:rPr>
      </w:pPr>
      <w:r>
        <w:rPr>
          <w:rFonts w:ascii="Tahoma" w:hAnsi="Tahoma" w:cs="Tahoma"/>
        </w:rPr>
        <w:t xml:space="preserve">Any exception to the above procedures shall be authorised by </w:t>
      </w:r>
      <w:r w:rsidR="000C1C3E">
        <w:rPr>
          <w:rFonts w:ascii="Tahoma" w:hAnsi="Tahoma" w:cs="Tahoma"/>
        </w:rPr>
        <w:t>the Chief Financial Officer</w:t>
      </w:r>
      <w:r>
        <w:rPr>
          <w:rFonts w:ascii="Tahoma" w:hAnsi="Tahoma" w:cs="Tahoma"/>
        </w:rPr>
        <w:t>.</w:t>
      </w:r>
    </w:p>
    <w:p w14:paraId="69D2BDC1" w14:textId="51C3534A" w:rsidR="00E1519C" w:rsidRDefault="00E1519C" w:rsidP="0064228F">
      <w:pPr>
        <w:widowControl w:val="0"/>
        <w:numPr>
          <w:ilvl w:val="0"/>
          <w:numId w:val="5"/>
        </w:numPr>
        <w:rPr>
          <w:rFonts w:ascii="Tahoma" w:hAnsi="Tahoma" w:cs="Tahoma"/>
        </w:rPr>
      </w:pPr>
      <w:r>
        <w:rPr>
          <w:rFonts w:ascii="Tahoma" w:hAnsi="Tahoma" w:cs="Tahoma"/>
        </w:rPr>
        <w:t xml:space="preserve">If the errors discovered are such that the Officer responsible considers that they invalidate the whole tender he/she shall have discretion with the prior agreement of the </w:t>
      </w:r>
      <w:r w:rsidR="000C1C3E">
        <w:rPr>
          <w:rFonts w:ascii="Tahoma" w:hAnsi="Tahoma" w:cs="Tahoma"/>
        </w:rPr>
        <w:t xml:space="preserve">Chief Financial Officer </w:t>
      </w:r>
      <w:r w:rsidR="00B84010">
        <w:rPr>
          <w:rFonts w:ascii="Tahoma" w:hAnsi="Tahoma" w:cs="Tahoma"/>
        </w:rPr>
        <w:t>to di</w:t>
      </w:r>
      <w:r>
        <w:rPr>
          <w:rFonts w:ascii="Tahoma" w:hAnsi="Tahoma" w:cs="Tahoma"/>
        </w:rPr>
        <w:t>sregard the tender.</w:t>
      </w:r>
    </w:p>
    <w:p w14:paraId="54C68774" w14:textId="77777777" w:rsidR="00E1519C" w:rsidRDefault="00E1519C" w:rsidP="0064228F">
      <w:pPr>
        <w:widowControl w:val="0"/>
        <w:numPr>
          <w:ilvl w:val="0"/>
          <w:numId w:val="5"/>
        </w:numPr>
        <w:rPr>
          <w:rFonts w:ascii="Tahoma" w:hAnsi="Tahoma" w:cs="Tahoma"/>
        </w:rPr>
      </w:pPr>
      <w:r>
        <w:rPr>
          <w:rFonts w:ascii="Tahoma" w:hAnsi="Tahoma" w:cs="Tahoma"/>
        </w:rPr>
        <w:t>Corrections to tenders shall be issued in writing by the tenderer who shall initial the consequent amendments to the tender.  The letter of acceptance of an amended tender shall refer to the date and nature of the amendment.</w:t>
      </w:r>
    </w:p>
    <w:p w14:paraId="5F474E05" w14:textId="77777777" w:rsidR="00BC6D73" w:rsidRDefault="00E1519C" w:rsidP="0064228F">
      <w:pPr>
        <w:widowControl w:val="0"/>
        <w:numPr>
          <w:ilvl w:val="0"/>
          <w:numId w:val="5"/>
        </w:numPr>
        <w:rPr>
          <w:rFonts w:ascii="Tahoma" w:hAnsi="Tahoma" w:cs="Tahoma"/>
        </w:rPr>
      </w:pPr>
      <w:r w:rsidRPr="00BC6D73">
        <w:rPr>
          <w:rFonts w:ascii="Tahoma" w:hAnsi="Tahoma" w:cs="Tahoma"/>
        </w:rPr>
        <w:t xml:space="preserve">Where a tender is amended the fact of amendment and the revised amount shall be recorded.  </w:t>
      </w:r>
    </w:p>
    <w:p w14:paraId="4D8910B3" w14:textId="0EE0954A" w:rsidR="00E1519C" w:rsidRPr="00BC6D73" w:rsidRDefault="00E1519C" w:rsidP="0064228F">
      <w:pPr>
        <w:widowControl w:val="0"/>
        <w:numPr>
          <w:ilvl w:val="0"/>
          <w:numId w:val="5"/>
        </w:numPr>
        <w:rPr>
          <w:rFonts w:ascii="Tahoma" w:hAnsi="Tahoma" w:cs="Tahoma"/>
        </w:rPr>
      </w:pPr>
      <w:r w:rsidRPr="00BC6D73">
        <w:rPr>
          <w:rFonts w:ascii="Tahoma" w:hAnsi="Tahoma" w:cs="Tahoma"/>
        </w:rPr>
        <w:t xml:space="preserve">Where a firm repeatedly makes errors in tenders submitted the </w:t>
      </w:r>
      <w:r w:rsidR="000C1C3E">
        <w:rPr>
          <w:rFonts w:ascii="Tahoma" w:hAnsi="Tahoma" w:cs="Tahoma"/>
        </w:rPr>
        <w:t>Chief Financial Officer</w:t>
      </w:r>
      <w:r w:rsidR="000C1C3E" w:rsidRPr="00BC6D73">
        <w:rPr>
          <w:rFonts w:ascii="Tahoma" w:hAnsi="Tahoma" w:cs="Tahoma"/>
        </w:rPr>
        <w:t xml:space="preserve"> </w:t>
      </w:r>
      <w:r w:rsidRPr="00BC6D73">
        <w:rPr>
          <w:rFonts w:ascii="Tahoma" w:hAnsi="Tahoma" w:cs="Tahoma"/>
        </w:rPr>
        <w:t>shall consider whether or not the tenderer should be excluded from future invitations to tender.</w:t>
      </w:r>
    </w:p>
    <w:p w14:paraId="1E5278AC" w14:textId="77777777" w:rsidR="00E1519C" w:rsidRPr="00202BFA" w:rsidRDefault="00E1519C" w:rsidP="0064228F">
      <w:pPr>
        <w:pStyle w:val="Heading4"/>
        <w:rPr>
          <w:rFonts w:ascii="Tahoma" w:hAnsi="Tahoma" w:cs="Tahoma"/>
          <w:sz w:val="22"/>
          <w:szCs w:val="22"/>
        </w:rPr>
      </w:pPr>
      <w:r w:rsidRPr="00202BFA">
        <w:rPr>
          <w:rFonts w:ascii="Tahoma" w:hAnsi="Tahoma" w:cs="Tahoma"/>
          <w:sz w:val="22"/>
          <w:szCs w:val="22"/>
        </w:rPr>
        <w:t>Disclosure of Tender Results</w:t>
      </w:r>
    </w:p>
    <w:p w14:paraId="5CEC2990" w14:textId="77777777" w:rsidR="00E1519C" w:rsidRDefault="00E1519C" w:rsidP="0064228F">
      <w:pPr>
        <w:widowControl w:val="0"/>
        <w:numPr>
          <w:ilvl w:val="0"/>
          <w:numId w:val="5"/>
        </w:numPr>
        <w:rPr>
          <w:rFonts w:ascii="Tahoma" w:hAnsi="Tahoma" w:cs="Tahoma"/>
        </w:rPr>
      </w:pPr>
      <w:r>
        <w:rPr>
          <w:rFonts w:ascii="Tahoma" w:hAnsi="Tahoma" w:cs="Tahoma"/>
        </w:rPr>
        <w:t>All but the companies submitting the best three tenders shall be informed immediately that their tenders have been unsuccessful.</w:t>
      </w:r>
    </w:p>
    <w:p w14:paraId="6B03534D" w14:textId="77777777" w:rsidR="00E1519C" w:rsidRDefault="00E1519C" w:rsidP="0064228F">
      <w:pPr>
        <w:widowControl w:val="0"/>
        <w:numPr>
          <w:ilvl w:val="0"/>
          <w:numId w:val="5"/>
        </w:numPr>
        <w:rPr>
          <w:rFonts w:ascii="Tahoma" w:hAnsi="Tahoma" w:cs="Tahoma"/>
        </w:rPr>
      </w:pPr>
      <w:r>
        <w:rPr>
          <w:rFonts w:ascii="Tahoma" w:hAnsi="Tahoma" w:cs="Tahoma"/>
        </w:rPr>
        <w:t>The company submitting the most suitable tender shall be told that its offer is under consideration and shall be asked to submit priced bills of quantities if appropriate and if these have not been supplied.</w:t>
      </w:r>
    </w:p>
    <w:p w14:paraId="799F9094" w14:textId="77777777" w:rsidR="00E1519C" w:rsidRDefault="00E1519C" w:rsidP="0064228F">
      <w:pPr>
        <w:widowControl w:val="0"/>
        <w:numPr>
          <w:ilvl w:val="0"/>
          <w:numId w:val="5"/>
        </w:numPr>
        <w:rPr>
          <w:rFonts w:ascii="Tahoma" w:hAnsi="Tahoma" w:cs="Tahoma"/>
        </w:rPr>
      </w:pPr>
      <w:r>
        <w:rPr>
          <w:rFonts w:ascii="Tahoma" w:hAnsi="Tahoma" w:cs="Tahoma"/>
        </w:rPr>
        <w:t>The company submitting the two next suitable tenders shall be informed that their tenders were not the most favourable received but that they will be approached if it is decided to give further consideration to their offers.</w:t>
      </w:r>
    </w:p>
    <w:p w14:paraId="797A7546" w14:textId="77777777" w:rsidR="00E1519C" w:rsidRDefault="00E1519C" w:rsidP="0064228F">
      <w:pPr>
        <w:widowControl w:val="0"/>
        <w:numPr>
          <w:ilvl w:val="0"/>
          <w:numId w:val="5"/>
        </w:numPr>
        <w:rPr>
          <w:rFonts w:ascii="Tahoma" w:hAnsi="Tahoma" w:cs="Tahoma"/>
        </w:rPr>
      </w:pPr>
      <w:r>
        <w:rPr>
          <w:rFonts w:ascii="Tahoma" w:hAnsi="Tahoma" w:cs="Tahoma"/>
        </w:rPr>
        <w:t>Tenderers whose offers have not been rejected shall be informed immediately a decision to accept a tender has been taken.</w:t>
      </w:r>
    </w:p>
    <w:p w14:paraId="69F1F3D7" w14:textId="77777777" w:rsidR="00E1519C" w:rsidRDefault="00E1519C" w:rsidP="0064228F">
      <w:pPr>
        <w:widowControl w:val="0"/>
        <w:numPr>
          <w:ilvl w:val="0"/>
          <w:numId w:val="5"/>
        </w:numPr>
        <w:rPr>
          <w:rFonts w:ascii="Tahoma" w:hAnsi="Tahoma" w:cs="Tahoma"/>
        </w:rPr>
      </w:pPr>
      <w:r>
        <w:rPr>
          <w:rFonts w:ascii="Tahoma" w:hAnsi="Tahoma" w:cs="Tahoma"/>
        </w:rPr>
        <w:t>The amount or value of any tender shall not be disclosed before a final decision is taken on the tenders.</w:t>
      </w:r>
    </w:p>
    <w:p w14:paraId="0224713A" w14:textId="77777777" w:rsidR="00E1519C" w:rsidRPr="00202BFA" w:rsidRDefault="00E1519C" w:rsidP="0064228F">
      <w:pPr>
        <w:pStyle w:val="Heading4"/>
        <w:rPr>
          <w:rFonts w:ascii="Tahoma" w:hAnsi="Tahoma" w:cs="Tahoma"/>
          <w:sz w:val="22"/>
          <w:szCs w:val="22"/>
        </w:rPr>
      </w:pPr>
      <w:r w:rsidRPr="00202BFA">
        <w:rPr>
          <w:rFonts w:ascii="Tahoma" w:hAnsi="Tahoma" w:cs="Tahoma"/>
          <w:sz w:val="22"/>
          <w:szCs w:val="22"/>
        </w:rPr>
        <w:t>Acceptance of Tenders</w:t>
      </w:r>
    </w:p>
    <w:p w14:paraId="4B1863AF" w14:textId="6C20C133" w:rsidR="00E1519C" w:rsidRDefault="00E1519C" w:rsidP="0064228F">
      <w:pPr>
        <w:widowControl w:val="0"/>
        <w:numPr>
          <w:ilvl w:val="0"/>
          <w:numId w:val="5"/>
        </w:numPr>
        <w:rPr>
          <w:rFonts w:ascii="Tahoma" w:hAnsi="Tahoma" w:cs="Tahoma"/>
        </w:rPr>
      </w:pPr>
      <w:r>
        <w:rPr>
          <w:rFonts w:ascii="Tahoma" w:hAnsi="Tahoma" w:cs="Tahoma"/>
        </w:rPr>
        <w:t xml:space="preserve">Unless the </w:t>
      </w:r>
      <w:r w:rsidR="007C786A">
        <w:rPr>
          <w:rFonts w:ascii="Tahoma" w:hAnsi="Tahoma" w:cs="Tahoma"/>
        </w:rPr>
        <w:t>University Council</w:t>
      </w:r>
      <w:r>
        <w:rPr>
          <w:rFonts w:ascii="Tahoma" w:hAnsi="Tahoma" w:cs="Tahoma"/>
        </w:rPr>
        <w:t xml:space="preserve"> directs otherwise, where the amount of the lowest tender is within an amount included in the approved estimates and does not together with any other tender related to that estimate produce a total exceeding that amount, the </w:t>
      </w:r>
      <w:r w:rsidR="00C235F0">
        <w:rPr>
          <w:rFonts w:ascii="Tahoma" w:hAnsi="Tahoma" w:cs="Tahoma"/>
        </w:rPr>
        <w:t xml:space="preserve"> senior </w:t>
      </w:r>
      <w:r w:rsidR="001311E9">
        <w:rPr>
          <w:rFonts w:ascii="Tahoma" w:hAnsi="Tahoma" w:cs="Tahoma"/>
        </w:rPr>
        <w:t>manager</w:t>
      </w:r>
      <w:r>
        <w:rPr>
          <w:rFonts w:ascii="Tahoma" w:hAnsi="Tahoma" w:cs="Tahoma"/>
        </w:rPr>
        <w:t xml:space="preserve"> may accept the tender on behalf of the </w:t>
      </w:r>
      <w:r w:rsidR="008619C0">
        <w:rPr>
          <w:rFonts w:ascii="Tahoma" w:hAnsi="Tahoma" w:cs="Tahoma"/>
        </w:rPr>
        <w:t>University</w:t>
      </w:r>
      <w:r>
        <w:rPr>
          <w:rFonts w:ascii="Tahoma" w:hAnsi="Tahoma" w:cs="Tahoma"/>
        </w:rPr>
        <w:t xml:space="preserve">, and shall report details of tenders accepted and the estimates concerned to the </w:t>
      </w:r>
      <w:r w:rsidR="000C1C3E">
        <w:rPr>
          <w:rFonts w:ascii="Tahoma" w:hAnsi="Tahoma" w:cs="Tahoma"/>
        </w:rPr>
        <w:t>Chief Financial Officer</w:t>
      </w:r>
      <w:r>
        <w:rPr>
          <w:rFonts w:ascii="Tahoma" w:hAnsi="Tahoma" w:cs="Tahoma"/>
        </w:rPr>
        <w:t>.</w:t>
      </w:r>
    </w:p>
    <w:p w14:paraId="01B51177" w14:textId="0031B9CA" w:rsidR="00E1519C" w:rsidRDefault="00E1519C" w:rsidP="0064228F">
      <w:pPr>
        <w:widowControl w:val="0"/>
        <w:numPr>
          <w:ilvl w:val="0"/>
          <w:numId w:val="5"/>
        </w:numPr>
        <w:rPr>
          <w:rFonts w:ascii="Tahoma" w:hAnsi="Tahoma" w:cs="Tahoma"/>
        </w:rPr>
      </w:pPr>
      <w:r>
        <w:rPr>
          <w:rFonts w:ascii="Tahoma" w:hAnsi="Tahoma" w:cs="Tahoma"/>
        </w:rPr>
        <w:t xml:space="preserve">Where a supplier requires a letter of intent to secure the availability of materials or components this shall be issued by the </w:t>
      </w:r>
      <w:r w:rsidR="00C235F0">
        <w:rPr>
          <w:rFonts w:ascii="Tahoma" w:hAnsi="Tahoma" w:cs="Tahoma"/>
        </w:rPr>
        <w:t xml:space="preserve"> Chief Financial Officer</w:t>
      </w:r>
    </w:p>
    <w:p w14:paraId="0EB12FE3" w14:textId="77777777" w:rsidR="00941817" w:rsidRDefault="00941817" w:rsidP="00941817">
      <w:pPr>
        <w:widowControl w:val="0"/>
        <w:tabs>
          <w:tab w:val="clear" w:pos="927"/>
        </w:tabs>
        <w:rPr>
          <w:rFonts w:ascii="Tahoma" w:hAnsi="Tahoma" w:cs="Tahoma"/>
        </w:rPr>
      </w:pPr>
    </w:p>
    <w:p w14:paraId="1A6BA107" w14:textId="410AFDD1" w:rsidR="00E1519C" w:rsidRDefault="00E1519C" w:rsidP="0064228F">
      <w:pPr>
        <w:widowControl w:val="0"/>
        <w:numPr>
          <w:ilvl w:val="0"/>
          <w:numId w:val="5"/>
        </w:numPr>
        <w:rPr>
          <w:rFonts w:ascii="Tahoma" w:hAnsi="Tahoma" w:cs="Tahoma"/>
        </w:rPr>
      </w:pPr>
      <w:r>
        <w:rPr>
          <w:rFonts w:ascii="Tahoma" w:hAnsi="Tahoma" w:cs="Tahoma"/>
        </w:rPr>
        <w:t xml:space="preserve">Acceptance of a tender other than the lowest tender for supplies or services shall require the authority of the </w:t>
      </w:r>
      <w:r w:rsidR="000C1C3E">
        <w:rPr>
          <w:rFonts w:ascii="Tahoma" w:hAnsi="Tahoma" w:cs="Tahoma"/>
        </w:rPr>
        <w:t xml:space="preserve">Chief Financial Officer </w:t>
      </w:r>
      <w:r>
        <w:rPr>
          <w:rFonts w:ascii="Tahoma" w:hAnsi="Tahoma" w:cs="Tahoma"/>
        </w:rPr>
        <w:t xml:space="preserve">or, in their absence, another member of the </w:t>
      </w:r>
      <w:r w:rsidR="000C1C3E">
        <w:rPr>
          <w:rFonts w:ascii="Tahoma" w:hAnsi="Tahoma" w:cs="Tahoma"/>
        </w:rPr>
        <w:t>University Leadership</w:t>
      </w:r>
      <w:r>
        <w:rPr>
          <w:rFonts w:ascii="Tahoma" w:hAnsi="Tahoma" w:cs="Tahoma"/>
        </w:rPr>
        <w:t xml:space="preserve"> Team.  Where a tender other than the lowest tender</w:t>
      </w:r>
      <w:r w:rsidR="00BC6D73">
        <w:rPr>
          <w:rFonts w:ascii="Tahoma" w:hAnsi="Tahoma" w:cs="Tahoma"/>
        </w:rPr>
        <w:t>,</w:t>
      </w:r>
      <w:r>
        <w:rPr>
          <w:rFonts w:ascii="Tahoma" w:hAnsi="Tahoma" w:cs="Tahoma"/>
        </w:rPr>
        <w:t xml:space="preserve"> is accepted, a written record must be kept by the Officer responsible for the contract of the justification for the acceptance.</w:t>
      </w:r>
    </w:p>
    <w:p w14:paraId="2E0D5620" w14:textId="0270930B" w:rsidR="00E1519C" w:rsidRDefault="00934453" w:rsidP="0064228F">
      <w:pPr>
        <w:widowControl w:val="0"/>
        <w:numPr>
          <w:ilvl w:val="0"/>
          <w:numId w:val="5"/>
        </w:numPr>
        <w:rPr>
          <w:rFonts w:ascii="Tahoma" w:hAnsi="Tahoma" w:cs="Tahoma"/>
        </w:rPr>
      </w:pPr>
      <w:r>
        <w:rPr>
          <w:rFonts w:ascii="Tahoma" w:hAnsi="Tahoma" w:cs="Tahoma"/>
        </w:rPr>
        <w:t xml:space="preserve">It would be expected that at least 2 or 3 tenders will be returned.  </w:t>
      </w:r>
      <w:r w:rsidR="00E1519C">
        <w:rPr>
          <w:rFonts w:ascii="Tahoma" w:hAnsi="Tahoma" w:cs="Tahoma"/>
        </w:rPr>
        <w:t xml:space="preserve">A tender which is the only tender received shall be deemed to be neither the highest nor the lowest tender and should therefore be referred to the </w:t>
      </w:r>
      <w:r w:rsidR="000C1C3E">
        <w:rPr>
          <w:rFonts w:ascii="Tahoma" w:hAnsi="Tahoma" w:cs="Tahoma"/>
        </w:rPr>
        <w:t xml:space="preserve">Chief Financial Officer </w:t>
      </w:r>
      <w:r w:rsidR="00E1519C">
        <w:rPr>
          <w:rFonts w:ascii="Tahoma" w:hAnsi="Tahoma" w:cs="Tahoma"/>
        </w:rPr>
        <w:t>for authority to accept.</w:t>
      </w:r>
    </w:p>
    <w:p w14:paraId="50ADC62B" w14:textId="77777777" w:rsidR="00E1519C" w:rsidRPr="00202BFA" w:rsidRDefault="00E1519C" w:rsidP="0064228F">
      <w:pPr>
        <w:pStyle w:val="Heading4"/>
        <w:rPr>
          <w:rFonts w:ascii="Tahoma" w:hAnsi="Tahoma" w:cs="Tahoma"/>
          <w:sz w:val="22"/>
          <w:szCs w:val="22"/>
        </w:rPr>
      </w:pPr>
      <w:r w:rsidRPr="00202BFA">
        <w:rPr>
          <w:rFonts w:ascii="Tahoma" w:hAnsi="Tahoma" w:cs="Tahoma"/>
          <w:sz w:val="22"/>
          <w:szCs w:val="22"/>
        </w:rPr>
        <w:t>Contract Documents</w:t>
      </w:r>
    </w:p>
    <w:p w14:paraId="35983078" w14:textId="02C49809" w:rsidR="00E1519C" w:rsidRDefault="00E1519C" w:rsidP="0064228F">
      <w:pPr>
        <w:widowControl w:val="0"/>
        <w:numPr>
          <w:ilvl w:val="0"/>
          <w:numId w:val="5"/>
        </w:numPr>
        <w:rPr>
          <w:rFonts w:ascii="Tahoma" w:hAnsi="Tahoma" w:cs="Tahoma"/>
        </w:rPr>
      </w:pPr>
      <w:r>
        <w:rPr>
          <w:rFonts w:ascii="Tahoma" w:hAnsi="Tahoma" w:cs="Tahoma"/>
        </w:rPr>
        <w:t xml:space="preserve">Every contract which exceeds £150,000 in value or amount shall be in writing and signed by the </w:t>
      </w:r>
      <w:r w:rsidR="000C1C3E">
        <w:rPr>
          <w:rFonts w:ascii="Tahoma" w:hAnsi="Tahoma" w:cs="Tahoma"/>
        </w:rPr>
        <w:t>Chief Financial Officer</w:t>
      </w:r>
      <w:r>
        <w:rPr>
          <w:rFonts w:ascii="Tahoma" w:hAnsi="Tahoma" w:cs="Tahoma"/>
        </w:rPr>
        <w:t>:</w:t>
      </w:r>
    </w:p>
    <w:p w14:paraId="2A88450F" w14:textId="77777777" w:rsidR="00E1519C" w:rsidRDefault="00E1519C" w:rsidP="0064228F">
      <w:pPr>
        <w:ind w:left="992" w:hanging="425"/>
        <w:rPr>
          <w:rFonts w:ascii="Tahoma" w:hAnsi="Tahoma" w:cs="Tahoma"/>
        </w:rPr>
      </w:pPr>
      <w:r>
        <w:rPr>
          <w:rFonts w:ascii="Tahoma" w:hAnsi="Tahoma" w:cs="Tahoma"/>
        </w:rPr>
        <w:t>a.</w:t>
      </w:r>
      <w:r>
        <w:rPr>
          <w:rFonts w:ascii="Tahoma" w:hAnsi="Tahoma" w:cs="Tahoma"/>
        </w:rPr>
        <w:tab/>
        <w:t>details of the work, materials, matters or things to be provided or done;</w:t>
      </w:r>
    </w:p>
    <w:p w14:paraId="48CE25A4" w14:textId="77777777" w:rsidR="00E1519C" w:rsidRDefault="00E1519C" w:rsidP="0064228F">
      <w:pPr>
        <w:ind w:left="992" w:hanging="425"/>
        <w:rPr>
          <w:rFonts w:ascii="Tahoma" w:hAnsi="Tahoma" w:cs="Tahoma"/>
        </w:rPr>
      </w:pPr>
      <w:r>
        <w:rPr>
          <w:rFonts w:ascii="Tahoma" w:hAnsi="Tahoma" w:cs="Tahoma"/>
        </w:rPr>
        <w:t>b.</w:t>
      </w:r>
      <w:r>
        <w:rPr>
          <w:rFonts w:ascii="Tahoma" w:hAnsi="Tahoma" w:cs="Tahoma"/>
        </w:rPr>
        <w:tab/>
        <w:t>the price to be paid with a statement of discounts or other deductions;</w:t>
      </w:r>
    </w:p>
    <w:p w14:paraId="2786F293" w14:textId="77777777" w:rsidR="00E1519C" w:rsidRDefault="00E1519C" w:rsidP="0064228F">
      <w:pPr>
        <w:ind w:left="992" w:hanging="425"/>
        <w:rPr>
          <w:rFonts w:ascii="Tahoma" w:hAnsi="Tahoma" w:cs="Tahoma"/>
        </w:rPr>
      </w:pPr>
      <w:r>
        <w:rPr>
          <w:rFonts w:ascii="Tahoma" w:hAnsi="Tahoma" w:cs="Tahoma"/>
        </w:rPr>
        <w:t>c.</w:t>
      </w:r>
      <w:r>
        <w:rPr>
          <w:rFonts w:ascii="Tahoma" w:hAnsi="Tahoma" w:cs="Tahoma"/>
        </w:rPr>
        <w:tab/>
        <w:t>the time or times within which the contract is to be performed;</w:t>
      </w:r>
    </w:p>
    <w:p w14:paraId="7F14BDC0" w14:textId="77777777" w:rsidR="00E1519C" w:rsidRDefault="00E1519C" w:rsidP="0064228F">
      <w:pPr>
        <w:ind w:left="992" w:hanging="425"/>
        <w:rPr>
          <w:rFonts w:ascii="Tahoma" w:hAnsi="Tahoma" w:cs="Tahoma"/>
        </w:rPr>
      </w:pPr>
      <w:r>
        <w:rPr>
          <w:rFonts w:ascii="Tahoma" w:hAnsi="Tahoma" w:cs="Tahoma"/>
        </w:rPr>
        <w:t>d.</w:t>
      </w:r>
      <w:r>
        <w:rPr>
          <w:rFonts w:ascii="Tahoma" w:hAnsi="Tahoma" w:cs="Tahoma"/>
        </w:rPr>
        <w:tab/>
        <w:t>where considered appropriate, details of liquidated damages to be paid by the contractor in case the contract is not duly performed;</w:t>
      </w:r>
    </w:p>
    <w:p w14:paraId="59C07279" w14:textId="77777777" w:rsidR="00E1519C" w:rsidRDefault="00E1519C" w:rsidP="0064228F">
      <w:pPr>
        <w:ind w:left="992" w:hanging="425"/>
        <w:rPr>
          <w:rFonts w:ascii="Tahoma" w:hAnsi="Tahoma" w:cs="Tahoma"/>
        </w:rPr>
      </w:pPr>
      <w:r>
        <w:rPr>
          <w:rFonts w:ascii="Tahoma" w:hAnsi="Tahoma" w:cs="Tahoma"/>
        </w:rPr>
        <w:t>e.</w:t>
      </w:r>
      <w:r>
        <w:rPr>
          <w:rFonts w:ascii="Tahoma" w:hAnsi="Tahoma" w:cs="Tahoma"/>
        </w:rPr>
        <w:tab/>
        <w:t xml:space="preserve">a clause empowering the </w:t>
      </w:r>
      <w:r w:rsidR="00E34AC5">
        <w:rPr>
          <w:rFonts w:ascii="Tahoma" w:hAnsi="Tahoma" w:cs="Tahoma"/>
        </w:rPr>
        <w:t>University</w:t>
      </w:r>
      <w:r>
        <w:rPr>
          <w:rFonts w:ascii="Tahoma" w:hAnsi="Tahoma" w:cs="Tahoma"/>
        </w:rPr>
        <w:t xml:space="preserve"> to cancel the contract and recover from the contractor any loss arising from the cancellation in cases of improper inducement, reward or favour in respect of the contract or any other contract between that contractor and the </w:t>
      </w:r>
      <w:r w:rsidR="00E34AC5">
        <w:rPr>
          <w:rFonts w:ascii="Tahoma" w:hAnsi="Tahoma" w:cs="Tahoma"/>
        </w:rPr>
        <w:t>University</w:t>
      </w:r>
      <w:r>
        <w:rPr>
          <w:rFonts w:ascii="Tahoma" w:hAnsi="Tahoma" w:cs="Tahoma"/>
        </w:rPr>
        <w:t>.</w:t>
      </w:r>
    </w:p>
    <w:p w14:paraId="46F47262" w14:textId="77777777" w:rsidR="00E1519C" w:rsidRPr="00202BFA" w:rsidRDefault="00E1519C" w:rsidP="0064228F">
      <w:pPr>
        <w:pStyle w:val="Heading4"/>
        <w:rPr>
          <w:rFonts w:ascii="Tahoma" w:hAnsi="Tahoma" w:cs="Tahoma"/>
          <w:sz w:val="22"/>
          <w:szCs w:val="22"/>
        </w:rPr>
      </w:pPr>
      <w:r w:rsidRPr="00202BFA">
        <w:rPr>
          <w:rFonts w:ascii="Tahoma" w:hAnsi="Tahoma" w:cs="Tahoma"/>
          <w:sz w:val="22"/>
          <w:szCs w:val="22"/>
        </w:rPr>
        <w:t>Cost Control</w:t>
      </w:r>
    </w:p>
    <w:p w14:paraId="2AD4FF0E" w14:textId="77777777" w:rsidR="00E1519C" w:rsidRDefault="00E1519C" w:rsidP="0064228F">
      <w:pPr>
        <w:widowControl w:val="0"/>
        <w:numPr>
          <w:ilvl w:val="0"/>
          <w:numId w:val="5"/>
        </w:numPr>
        <w:rPr>
          <w:rFonts w:ascii="Tahoma" w:hAnsi="Tahoma" w:cs="Tahoma"/>
        </w:rPr>
      </w:pPr>
      <w:r>
        <w:rPr>
          <w:rFonts w:ascii="Tahoma" w:hAnsi="Tahoma" w:cs="Tahoma"/>
        </w:rPr>
        <w:t>The person responsible for a contract shall follow suitable procedures for effective cost control, including continuing monitoring of cost in relation to the authorised cost in order to identify extra costs and take appropriate action to ensure the completion of the project within the authorised costs.</w:t>
      </w:r>
    </w:p>
    <w:p w14:paraId="484993AD" w14:textId="77777777" w:rsidR="00E1519C" w:rsidRPr="00202BFA" w:rsidRDefault="00E1519C" w:rsidP="0064228F">
      <w:pPr>
        <w:pStyle w:val="Heading4"/>
        <w:rPr>
          <w:rFonts w:ascii="Tahoma" w:hAnsi="Tahoma" w:cs="Tahoma"/>
          <w:sz w:val="22"/>
          <w:szCs w:val="22"/>
        </w:rPr>
      </w:pPr>
      <w:r w:rsidRPr="00202BFA">
        <w:rPr>
          <w:rFonts w:ascii="Tahoma" w:hAnsi="Tahoma" w:cs="Tahoma"/>
          <w:sz w:val="22"/>
          <w:szCs w:val="22"/>
        </w:rPr>
        <w:t>Post-contract Review</w:t>
      </w:r>
    </w:p>
    <w:p w14:paraId="49B33AA6" w14:textId="3A868D26" w:rsidR="00E1519C" w:rsidRDefault="00E1519C" w:rsidP="0064228F">
      <w:pPr>
        <w:widowControl w:val="0"/>
        <w:numPr>
          <w:ilvl w:val="0"/>
          <w:numId w:val="5"/>
        </w:numPr>
        <w:rPr>
          <w:rFonts w:ascii="Tahoma" w:hAnsi="Tahoma" w:cs="Tahoma"/>
        </w:rPr>
      </w:pPr>
      <w:r>
        <w:rPr>
          <w:rFonts w:ascii="Tahoma" w:hAnsi="Tahoma" w:cs="Tahoma"/>
        </w:rPr>
        <w:t xml:space="preserve">As soon as possible and, in any event, no more than 3 months after completion of the contract a report will be submitted to the </w:t>
      </w:r>
      <w:r w:rsidR="000C1C3E">
        <w:rPr>
          <w:rFonts w:ascii="Tahoma" w:hAnsi="Tahoma" w:cs="Tahoma"/>
        </w:rPr>
        <w:t xml:space="preserve">Chief Financial Officer </w:t>
      </w:r>
      <w:r>
        <w:rPr>
          <w:rFonts w:ascii="Tahoma" w:hAnsi="Tahoma" w:cs="Tahoma"/>
        </w:rPr>
        <w:t>by the Officer responsible for awarding the contract including confirmation of the total cost of the contract and, where appropriate, information in respect of the quality of goods or services provided and whether the terms of the contract have been fulfilled.</w:t>
      </w:r>
    </w:p>
    <w:p w14:paraId="56E1CB3C" w14:textId="122022DB" w:rsidR="00617BDB" w:rsidRDefault="00617BDB" w:rsidP="00617BDB">
      <w:pPr>
        <w:widowControl w:val="0"/>
        <w:tabs>
          <w:tab w:val="clear" w:pos="927"/>
        </w:tabs>
        <w:rPr>
          <w:rFonts w:ascii="Tahoma" w:hAnsi="Tahoma" w:cs="Tahoma"/>
        </w:rPr>
      </w:pPr>
    </w:p>
    <w:p w14:paraId="75E5F0F0" w14:textId="5CFB767C" w:rsidR="00941817" w:rsidRDefault="00941817">
      <w:pPr>
        <w:tabs>
          <w:tab w:val="clear" w:pos="927"/>
        </w:tabs>
        <w:spacing w:after="0"/>
        <w:jc w:val="left"/>
        <w:rPr>
          <w:rFonts w:ascii="Tahoma" w:hAnsi="Tahoma" w:cs="Tahoma"/>
        </w:rPr>
      </w:pPr>
      <w:r>
        <w:rPr>
          <w:rFonts w:ascii="Tahoma" w:hAnsi="Tahoma" w:cs="Tahoma"/>
        </w:rPr>
        <w:br w:type="page"/>
      </w:r>
    </w:p>
    <w:p w14:paraId="35FD6A09" w14:textId="77777777" w:rsidR="00617BDB" w:rsidRDefault="00617BDB" w:rsidP="00617BDB">
      <w:pPr>
        <w:widowControl w:val="0"/>
        <w:tabs>
          <w:tab w:val="clear" w:pos="927"/>
        </w:tabs>
        <w:rPr>
          <w:rFonts w:ascii="Tahoma" w:hAnsi="Tahoma" w:cs="Tahoma"/>
        </w:rPr>
      </w:pPr>
    </w:p>
    <w:p w14:paraId="7BDDD43C" w14:textId="77777777" w:rsidR="00E1519C" w:rsidRPr="009F74FA" w:rsidRDefault="00E1519C" w:rsidP="0064228F">
      <w:pPr>
        <w:pStyle w:val="Heading2"/>
        <w:tabs>
          <w:tab w:val="left" w:pos="2268"/>
        </w:tabs>
        <w:ind w:left="0" w:firstLine="0"/>
        <w:jc w:val="left"/>
        <w:rPr>
          <w:rFonts w:ascii="Tahoma" w:hAnsi="Tahoma" w:cs="Tahoma"/>
          <w:sz w:val="22"/>
          <w:szCs w:val="22"/>
        </w:rPr>
      </w:pPr>
      <w:bookmarkStart w:id="289" w:name="_Toc43889516"/>
      <w:bookmarkStart w:id="290" w:name="_Toc57455761"/>
      <w:bookmarkStart w:id="291" w:name="_Hlk130207461"/>
      <w:r w:rsidRPr="009F74FA">
        <w:rPr>
          <w:rFonts w:ascii="Tahoma" w:hAnsi="Tahoma" w:cs="Tahoma"/>
          <w:sz w:val="22"/>
          <w:szCs w:val="22"/>
        </w:rPr>
        <w:t xml:space="preserve">Appendix </w:t>
      </w:r>
      <w:r w:rsidR="00E25F7C" w:rsidRPr="009F74FA">
        <w:rPr>
          <w:rFonts w:ascii="Tahoma" w:hAnsi="Tahoma" w:cs="Tahoma"/>
          <w:sz w:val="22"/>
          <w:szCs w:val="22"/>
        </w:rPr>
        <w:t>G</w:t>
      </w:r>
      <w:r w:rsidRPr="009F74FA">
        <w:rPr>
          <w:rFonts w:ascii="Tahoma" w:hAnsi="Tahoma" w:cs="Tahoma"/>
          <w:sz w:val="22"/>
          <w:szCs w:val="22"/>
        </w:rPr>
        <w:tab/>
      </w:r>
      <w:bookmarkEnd w:id="289"/>
      <w:r w:rsidRPr="009F74FA">
        <w:rPr>
          <w:rFonts w:ascii="Tahoma" w:hAnsi="Tahoma" w:cs="Tahoma"/>
          <w:sz w:val="22"/>
          <w:szCs w:val="22"/>
        </w:rPr>
        <w:t>Authorisation Levels</w:t>
      </w:r>
      <w:bookmarkEnd w:id="290"/>
    </w:p>
    <w:tbl>
      <w:tblPr>
        <w:tblW w:w="9090" w:type="dxa"/>
        <w:tblLayout w:type="fixed"/>
        <w:tblCellMar>
          <w:left w:w="0" w:type="dxa"/>
          <w:right w:w="0" w:type="dxa"/>
        </w:tblCellMar>
        <w:tblLook w:val="0000" w:firstRow="0" w:lastRow="0" w:firstColumn="0" w:lastColumn="0" w:noHBand="0" w:noVBand="0"/>
      </w:tblPr>
      <w:tblGrid>
        <w:gridCol w:w="1620"/>
        <w:gridCol w:w="4950"/>
        <w:gridCol w:w="2520"/>
      </w:tblGrid>
      <w:tr w:rsidR="00BC6D73" w14:paraId="35128B8A" w14:textId="77777777" w:rsidTr="009F74FA">
        <w:tc>
          <w:tcPr>
            <w:tcW w:w="1620" w:type="dxa"/>
            <w:tcMar>
              <w:left w:w="0" w:type="dxa"/>
              <w:right w:w="0" w:type="dxa"/>
            </w:tcMar>
          </w:tcPr>
          <w:p w14:paraId="0823EB26" w14:textId="557AED7F" w:rsidR="00BC6D73" w:rsidRDefault="00BC6D73" w:rsidP="00DE565A">
            <w:pPr>
              <w:jc w:val="left"/>
              <w:rPr>
                <w:rFonts w:ascii="Tahoma" w:hAnsi="Tahoma" w:cs="Tahoma"/>
              </w:rPr>
            </w:pPr>
            <w:r>
              <w:rPr>
                <w:rFonts w:ascii="Tahoma" w:hAnsi="Tahoma" w:cs="Tahoma"/>
              </w:rPr>
              <w:t xml:space="preserve">Cheque </w:t>
            </w:r>
            <w:r w:rsidR="00DE565A">
              <w:rPr>
                <w:rFonts w:ascii="Tahoma" w:hAnsi="Tahoma" w:cs="Tahoma"/>
              </w:rPr>
              <w:t xml:space="preserve">and electronic payment </w:t>
            </w:r>
            <w:r>
              <w:rPr>
                <w:rFonts w:ascii="Tahoma" w:hAnsi="Tahoma" w:cs="Tahoma"/>
              </w:rPr>
              <w:t>signatories:</w:t>
            </w:r>
          </w:p>
        </w:tc>
        <w:tc>
          <w:tcPr>
            <w:tcW w:w="4950" w:type="dxa"/>
            <w:tcMar>
              <w:left w:w="0" w:type="dxa"/>
              <w:right w:w="0" w:type="dxa"/>
            </w:tcMar>
          </w:tcPr>
          <w:p w14:paraId="6500D344" w14:textId="77777777" w:rsidR="00BC6D73" w:rsidRDefault="00EF634B" w:rsidP="0064228F">
            <w:pPr>
              <w:rPr>
                <w:rFonts w:ascii="Tahoma" w:hAnsi="Tahoma" w:cs="Tahoma"/>
              </w:rPr>
            </w:pPr>
            <w:r>
              <w:rPr>
                <w:rFonts w:ascii="Tahoma" w:hAnsi="Tahoma" w:cs="Tahoma"/>
              </w:rPr>
              <w:t xml:space="preserve">Two </w:t>
            </w:r>
            <w:r w:rsidR="00C15347">
              <w:rPr>
                <w:rFonts w:ascii="Tahoma" w:hAnsi="Tahoma" w:cs="Tahoma"/>
              </w:rPr>
              <w:t xml:space="preserve">authorised </w:t>
            </w:r>
            <w:r>
              <w:rPr>
                <w:rFonts w:ascii="Tahoma" w:hAnsi="Tahoma" w:cs="Tahoma"/>
              </w:rPr>
              <w:t>signatories</w:t>
            </w:r>
            <w:r w:rsidR="00C15347">
              <w:rPr>
                <w:rFonts w:ascii="Tahoma" w:hAnsi="Tahoma" w:cs="Tahoma"/>
              </w:rPr>
              <w:t xml:space="preserve"> for amounts above </w:t>
            </w:r>
          </w:p>
        </w:tc>
        <w:tc>
          <w:tcPr>
            <w:tcW w:w="2520" w:type="dxa"/>
            <w:tcMar>
              <w:left w:w="0" w:type="dxa"/>
              <w:right w:w="0" w:type="dxa"/>
            </w:tcMar>
          </w:tcPr>
          <w:p w14:paraId="6BB5B5F6" w14:textId="15078390" w:rsidR="00BC6D73" w:rsidRDefault="00B02D21" w:rsidP="00B02D21">
            <w:pPr>
              <w:rPr>
                <w:rFonts w:ascii="Tahoma" w:hAnsi="Tahoma" w:cs="Tahoma"/>
              </w:rPr>
            </w:pPr>
            <w:r>
              <w:rPr>
                <w:rFonts w:ascii="Tahoma" w:hAnsi="Tahoma" w:cs="Tahoma"/>
              </w:rPr>
              <w:t xml:space="preserve">                      £10,000</w:t>
            </w:r>
          </w:p>
        </w:tc>
      </w:tr>
      <w:tr w:rsidR="00BC6D73" w14:paraId="36754F2C" w14:textId="77777777" w:rsidTr="009F74FA">
        <w:tc>
          <w:tcPr>
            <w:tcW w:w="1620" w:type="dxa"/>
            <w:tcMar>
              <w:left w:w="0" w:type="dxa"/>
              <w:right w:w="0" w:type="dxa"/>
            </w:tcMar>
          </w:tcPr>
          <w:p w14:paraId="237FF9A3" w14:textId="016A5643" w:rsidR="00BC6D73" w:rsidRDefault="00BC6D73" w:rsidP="0064228F">
            <w:pPr>
              <w:rPr>
                <w:rFonts w:ascii="Tahoma" w:hAnsi="Tahoma" w:cs="Tahoma"/>
              </w:rPr>
            </w:pPr>
          </w:p>
        </w:tc>
        <w:tc>
          <w:tcPr>
            <w:tcW w:w="4950" w:type="dxa"/>
            <w:tcMar>
              <w:left w:w="0" w:type="dxa"/>
              <w:right w:w="0" w:type="dxa"/>
            </w:tcMar>
          </w:tcPr>
          <w:p w14:paraId="7F98A725" w14:textId="77777777" w:rsidR="00BC6D73" w:rsidRDefault="00EF634B" w:rsidP="0064228F">
            <w:pPr>
              <w:jc w:val="left"/>
              <w:rPr>
                <w:rFonts w:ascii="Tahoma" w:hAnsi="Tahoma" w:cs="Tahoma"/>
              </w:rPr>
            </w:pPr>
            <w:r>
              <w:rPr>
                <w:rFonts w:ascii="Tahoma" w:hAnsi="Tahoma" w:cs="Tahoma"/>
              </w:rPr>
              <w:t>One</w:t>
            </w:r>
            <w:r w:rsidR="00C15347">
              <w:rPr>
                <w:rFonts w:ascii="Tahoma" w:hAnsi="Tahoma" w:cs="Tahoma"/>
              </w:rPr>
              <w:t xml:space="preserve"> authorised</w:t>
            </w:r>
            <w:r>
              <w:rPr>
                <w:rFonts w:ascii="Tahoma" w:hAnsi="Tahoma" w:cs="Tahoma"/>
              </w:rPr>
              <w:t xml:space="preserve"> signatory</w:t>
            </w:r>
            <w:r w:rsidR="00C15347">
              <w:rPr>
                <w:rFonts w:ascii="Tahoma" w:hAnsi="Tahoma" w:cs="Tahoma"/>
              </w:rPr>
              <w:t xml:space="preserve"> for amounts up to and including</w:t>
            </w:r>
            <w:r w:rsidR="00BC6D73">
              <w:rPr>
                <w:rFonts w:ascii="Tahoma" w:hAnsi="Tahoma" w:cs="Tahoma"/>
              </w:rPr>
              <w:t xml:space="preserve"> </w:t>
            </w:r>
          </w:p>
        </w:tc>
        <w:tc>
          <w:tcPr>
            <w:tcW w:w="2520" w:type="dxa"/>
            <w:tcMar>
              <w:left w:w="0" w:type="dxa"/>
              <w:right w:w="0" w:type="dxa"/>
            </w:tcMar>
          </w:tcPr>
          <w:p w14:paraId="1E513AD8" w14:textId="77777777" w:rsidR="00C15347" w:rsidRDefault="00C15347" w:rsidP="0064228F">
            <w:pPr>
              <w:ind w:left="1317"/>
              <w:jc w:val="right"/>
              <w:rPr>
                <w:rFonts w:ascii="Tahoma" w:hAnsi="Tahoma" w:cs="Tahoma"/>
              </w:rPr>
            </w:pPr>
            <w:r>
              <w:rPr>
                <w:rFonts w:ascii="Tahoma" w:hAnsi="Tahoma" w:cs="Tahoma"/>
              </w:rPr>
              <w:t>£10,000</w:t>
            </w:r>
          </w:p>
          <w:p w14:paraId="2D4B2273" w14:textId="77777777" w:rsidR="00BC6D73" w:rsidRDefault="00BC6D73" w:rsidP="0064228F">
            <w:pPr>
              <w:ind w:left="1175"/>
              <w:jc w:val="center"/>
              <w:rPr>
                <w:rFonts w:ascii="Tahoma" w:hAnsi="Tahoma" w:cs="Tahoma"/>
              </w:rPr>
            </w:pPr>
          </w:p>
        </w:tc>
      </w:tr>
      <w:tr w:rsidR="00BC6D73" w14:paraId="057938BE" w14:textId="77777777" w:rsidTr="009F74FA">
        <w:tc>
          <w:tcPr>
            <w:tcW w:w="1620" w:type="dxa"/>
            <w:tcMar>
              <w:left w:w="0" w:type="dxa"/>
              <w:right w:w="0" w:type="dxa"/>
            </w:tcMar>
          </w:tcPr>
          <w:p w14:paraId="0C7927F1" w14:textId="77777777" w:rsidR="00BC6D73" w:rsidRDefault="00BC6D73" w:rsidP="0064228F">
            <w:pPr>
              <w:rPr>
                <w:rFonts w:ascii="Tahoma" w:hAnsi="Tahoma" w:cs="Tahoma"/>
              </w:rPr>
            </w:pPr>
            <w:r>
              <w:rPr>
                <w:rFonts w:ascii="Tahoma" w:hAnsi="Tahoma" w:cs="Tahoma"/>
              </w:rPr>
              <w:t>Purchase orders:</w:t>
            </w:r>
          </w:p>
        </w:tc>
        <w:tc>
          <w:tcPr>
            <w:tcW w:w="4950" w:type="dxa"/>
            <w:tcMar>
              <w:left w:w="0" w:type="dxa"/>
              <w:right w:w="0" w:type="dxa"/>
            </w:tcMar>
          </w:tcPr>
          <w:p w14:paraId="1EFE0B8A" w14:textId="77777777" w:rsidR="00BC6D73" w:rsidRDefault="00BC6D73" w:rsidP="0064228F">
            <w:pPr>
              <w:rPr>
                <w:rFonts w:ascii="Tahoma" w:hAnsi="Tahoma" w:cs="Tahoma"/>
              </w:rPr>
            </w:pPr>
            <w:r>
              <w:rPr>
                <w:rFonts w:ascii="Tahoma" w:hAnsi="Tahoma" w:cs="Tahoma"/>
              </w:rPr>
              <w:t>Authorised budget holder</w:t>
            </w:r>
          </w:p>
        </w:tc>
        <w:tc>
          <w:tcPr>
            <w:tcW w:w="2520" w:type="dxa"/>
            <w:tcMar>
              <w:left w:w="0" w:type="dxa"/>
              <w:right w:w="0" w:type="dxa"/>
            </w:tcMar>
          </w:tcPr>
          <w:p w14:paraId="130D6F73" w14:textId="77777777" w:rsidR="00BC6D73" w:rsidRDefault="00BC6D73" w:rsidP="0064228F">
            <w:pPr>
              <w:jc w:val="right"/>
              <w:rPr>
                <w:rFonts w:ascii="Tahoma" w:hAnsi="Tahoma" w:cs="Tahoma"/>
              </w:rPr>
            </w:pPr>
            <w:r>
              <w:rPr>
                <w:rFonts w:ascii="Tahoma" w:hAnsi="Tahoma" w:cs="Tahoma"/>
              </w:rPr>
              <w:t>&lt;£</w:t>
            </w:r>
            <w:r w:rsidR="00761532">
              <w:rPr>
                <w:rFonts w:ascii="Tahoma" w:hAnsi="Tahoma" w:cs="Tahoma"/>
              </w:rPr>
              <w:t>1</w:t>
            </w:r>
            <w:r>
              <w:rPr>
                <w:rFonts w:ascii="Tahoma" w:hAnsi="Tahoma" w:cs="Tahoma"/>
              </w:rPr>
              <w:t>,000</w:t>
            </w:r>
          </w:p>
        </w:tc>
      </w:tr>
      <w:tr w:rsidR="008D5718" w14:paraId="18D0B4E8" w14:textId="77777777" w:rsidTr="009F74FA">
        <w:tc>
          <w:tcPr>
            <w:tcW w:w="1620" w:type="dxa"/>
            <w:tcMar>
              <w:left w:w="0" w:type="dxa"/>
              <w:right w:w="0" w:type="dxa"/>
            </w:tcMar>
          </w:tcPr>
          <w:p w14:paraId="168279B6" w14:textId="77777777" w:rsidR="008D5718" w:rsidRDefault="008D5718" w:rsidP="0064228F">
            <w:pPr>
              <w:rPr>
                <w:rFonts w:ascii="Tahoma" w:hAnsi="Tahoma" w:cs="Tahoma"/>
              </w:rPr>
            </w:pPr>
          </w:p>
        </w:tc>
        <w:tc>
          <w:tcPr>
            <w:tcW w:w="4950" w:type="dxa"/>
            <w:tcMar>
              <w:left w:w="0" w:type="dxa"/>
              <w:right w:w="0" w:type="dxa"/>
            </w:tcMar>
          </w:tcPr>
          <w:p w14:paraId="268406CC" w14:textId="73A35790" w:rsidR="008D5718" w:rsidRDefault="008D5718" w:rsidP="000C1C3E">
            <w:pPr>
              <w:tabs>
                <w:tab w:val="right" w:pos="6747"/>
              </w:tabs>
              <w:jc w:val="left"/>
              <w:rPr>
                <w:rFonts w:ascii="Tahoma" w:hAnsi="Tahoma" w:cs="Tahoma"/>
              </w:rPr>
            </w:pPr>
            <w:r>
              <w:rPr>
                <w:rFonts w:ascii="Tahoma" w:hAnsi="Tahoma" w:cs="Tahoma"/>
              </w:rPr>
              <w:t xml:space="preserve">Dean of </w:t>
            </w:r>
            <w:r w:rsidR="000C1C3E">
              <w:rPr>
                <w:rFonts w:ascii="Tahoma" w:hAnsi="Tahoma" w:cs="Tahoma"/>
              </w:rPr>
              <w:t>Faculty</w:t>
            </w:r>
            <w:r>
              <w:rPr>
                <w:rFonts w:ascii="Tahoma" w:hAnsi="Tahoma" w:cs="Tahoma"/>
              </w:rPr>
              <w:t>/</w:t>
            </w:r>
            <w:r w:rsidR="00B54379">
              <w:rPr>
                <w:rFonts w:ascii="Tahoma" w:hAnsi="Tahoma" w:cs="Tahoma"/>
              </w:rPr>
              <w:t xml:space="preserve">Director </w:t>
            </w:r>
            <w:r>
              <w:rPr>
                <w:rFonts w:ascii="Tahoma" w:hAnsi="Tahoma" w:cs="Tahoma"/>
              </w:rPr>
              <w:t>of Service Area</w:t>
            </w:r>
            <w:r>
              <w:rPr>
                <w:rFonts w:ascii="Tahoma" w:hAnsi="Tahoma" w:cs="Tahoma"/>
              </w:rPr>
              <w:tab/>
              <w:t xml:space="preserve">   </w:t>
            </w:r>
            <w:r>
              <w:rPr>
                <w:rFonts w:ascii="Tahoma" w:hAnsi="Tahoma" w:cs="Tahoma"/>
              </w:rPr>
              <w:br/>
            </w:r>
            <w:r>
              <w:rPr>
                <w:rFonts w:ascii="Tahoma" w:hAnsi="Tahoma" w:cs="Tahoma"/>
              </w:rPr>
              <w:tab/>
            </w:r>
          </w:p>
        </w:tc>
        <w:tc>
          <w:tcPr>
            <w:tcW w:w="2520" w:type="dxa"/>
            <w:tcMar>
              <w:left w:w="0" w:type="dxa"/>
              <w:right w:w="0" w:type="dxa"/>
            </w:tcMar>
          </w:tcPr>
          <w:p w14:paraId="3205851F" w14:textId="77777777" w:rsidR="008D5718" w:rsidRDefault="008D5718" w:rsidP="0064228F">
            <w:pPr>
              <w:tabs>
                <w:tab w:val="right" w:pos="6747"/>
              </w:tabs>
              <w:jc w:val="right"/>
              <w:rPr>
                <w:rFonts w:ascii="Tahoma" w:hAnsi="Tahoma" w:cs="Tahoma"/>
              </w:rPr>
            </w:pPr>
            <w:r>
              <w:rPr>
                <w:rFonts w:ascii="Tahoma" w:hAnsi="Tahoma" w:cs="Tahoma"/>
              </w:rPr>
              <w:t>&gt;£1,000 and &lt;£5,000</w:t>
            </w:r>
          </w:p>
        </w:tc>
      </w:tr>
      <w:tr w:rsidR="008D5718" w14:paraId="00B746FC" w14:textId="77777777" w:rsidTr="009F74FA">
        <w:trPr>
          <w:cantSplit/>
        </w:trPr>
        <w:tc>
          <w:tcPr>
            <w:tcW w:w="1620" w:type="dxa"/>
            <w:tcMar>
              <w:left w:w="0" w:type="dxa"/>
              <w:right w:w="0" w:type="dxa"/>
            </w:tcMar>
          </w:tcPr>
          <w:p w14:paraId="19B8D611" w14:textId="77777777" w:rsidR="008D5718" w:rsidRDefault="008D5718" w:rsidP="0064228F">
            <w:pPr>
              <w:rPr>
                <w:rFonts w:ascii="Tahoma" w:hAnsi="Tahoma" w:cs="Tahoma"/>
              </w:rPr>
            </w:pPr>
          </w:p>
        </w:tc>
        <w:tc>
          <w:tcPr>
            <w:tcW w:w="4950" w:type="dxa"/>
            <w:tcMar>
              <w:left w:w="0" w:type="dxa"/>
              <w:right w:w="0" w:type="dxa"/>
            </w:tcMar>
          </w:tcPr>
          <w:p w14:paraId="62F8FCFA" w14:textId="397E5C80" w:rsidR="008D5718" w:rsidRDefault="000C1C3E" w:rsidP="0064228F">
            <w:pPr>
              <w:tabs>
                <w:tab w:val="right" w:pos="6747"/>
              </w:tabs>
              <w:jc w:val="left"/>
              <w:rPr>
                <w:rFonts w:ascii="Tahoma" w:hAnsi="Tahoma" w:cs="Tahoma"/>
              </w:rPr>
            </w:pPr>
            <w:r>
              <w:rPr>
                <w:rFonts w:ascii="Tahoma" w:hAnsi="Tahoma" w:cs="Tahoma"/>
              </w:rPr>
              <w:t>Chief Financial Officer</w:t>
            </w:r>
            <w:r w:rsidR="008D5718">
              <w:rPr>
                <w:rFonts w:ascii="Tahoma" w:hAnsi="Tahoma" w:cs="Tahoma"/>
              </w:rPr>
              <w:tab/>
              <w:t xml:space="preserve">   </w:t>
            </w:r>
            <w:r w:rsidR="008D5718">
              <w:rPr>
                <w:rFonts w:ascii="Tahoma" w:hAnsi="Tahoma" w:cs="Tahoma"/>
              </w:rPr>
              <w:br/>
            </w:r>
          </w:p>
        </w:tc>
        <w:tc>
          <w:tcPr>
            <w:tcW w:w="2520" w:type="dxa"/>
          </w:tcPr>
          <w:p w14:paraId="050DE282" w14:textId="77777777" w:rsidR="008D5718" w:rsidRDefault="008D5718" w:rsidP="0064228F">
            <w:pPr>
              <w:tabs>
                <w:tab w:val="right" w:pos="6747"/>
              </w:tabs>
              <w:jc w:val="right"/>
              <w:rPr>
                <w:rFonts w:ascii="Tahoma" w:hAnsi="Tahoma" w:cs="Tahoma"/>
              </w:rPr>
            </w:pPr>
            <w:r>
              <w:rPr>
                <w:rFonts w:ascii="Tahoma" w:hAnsi="Tahoma" w:cs="Tahoma"/>
              </w:rPr>
              <w:t>&gt;£5,000</w:t>
            </w:r>
          </w:p>
        </w:tc>
      </w:tr>
      <w:tr w:rsidR="008D5718" w14:paraId="2DFCF850" w14:textId="77777777" w:rsidTr="009F74FA">
        <w:tc>
          <w:tcPr>
            <w:tcW w:w="1620" w:type="dxa"/>
            <w:tcMar>
              <w:left w:w="0" w:type="dxa"/>
              <w:right w:w="0" w:type="dxa"/>
            </w:tcMar>
          </w:tcPr>
          <w:p w14:paraId="122AD60A" w14:textId="77777777" w:rsidR="008D5718" w:rsidRDefault="008D5718" w:rsidP="0064228F">
            <w:pPr>
              <w:jc w:val="left"/>
              <w:rPr>
                <w:rFonts w:ascii="Tahoma" w:hAnsi="Tahoma" w:cs="Tahoma"/>
              </w:rPr>
            </w:pPr>
            <w:r>
              <w:rPr>
                <w:rFonts w:ascii="Tahoma" w:hAnsi="Tahoma" w:cs="Tahoma"/>
              </w:rPr>
              <w:t>Write-off bad debts:</w:t>
            </w:r>
          </w:p>
        </w:tc>
        <w:tc>
          <w:tcPr>
            <w:tcW w:w="4950" w:type="dxa"/>
            <w:tcMar>
              <w:left w:w="0" w:type="dxa"/>
              <w:right w:w="0" w:type="dxa"/>
            </w:tcMar>
          </w:tcPr>
          <w:p w14:paraId="106202B9" w14:textId="77777777" w:rsidR="008D5718" w:rsidRDefault="008D5718" w:rsidP="0064228F">
            <w:pPr>
              <w:rPr>
                <w:rFonts w:ascii="Tahoma" w:hAnsi="Tahoma" w:cs="Tahoma"/>
              </w:rPr>
            </w:pPr>
            <w:r>
              <w:rPr>
                <w:rFonts w:ascii="Tahoma" w:hAnsi="Tahoma" w:cs="Tahoma"/>
              </w:rPr>
              <w:t>Head of Finance</w:t>
            </w:r>
          </w:p>
        </w:tc>
        <w:tc>
          <w:tcPr>
            <w:tcW w:w="2520" w:type="dxa"/>
            <w:tcMar>
              <w:left w:w="0" w:type="dxa"/>
              <w:right w:w="0" w:type="dxa"/>
            </w:tcMar>
          </w:tcPr>
          <w:p w14:paraId="1B0F1DF5" w14:textId="77777777" w:rsidR="008D5718" w:rsidRDefault="008D5718" w:rsidP="0064228F">
            <w:pPr>
              <w:jc w:val="right"/>
              <w:rPr>
                <w:rFonts w:ascii="Tahoma" w:hAnsi="Tahoma" w:cs="Tahoma"/>
              </w:rPr>
            </w:pPr>
            <w:r>
              <w:rPr>
                <w:rFonts w:ascii="Tahoma" w:hAnsi="Tahoma" w:cs="Tahoma"/>
              </w:rPr>
              <w:t>&lt;£1,000</w:t>
            </w:r>
          </w:p>
        </w:tc>
      </w:tr>
      <w:tr w:rsidR="008D5718" w14:paraId="5232667B" w14:textId="77777777" w:rsidTr="009F74FA">
        <w:tc>
          <w:tcPr>
            <w:tcW w:w="1620" w:type="dxa"/>
            <w:tcMar>
              <w:left w:w="0" w:type="dxa"/>
              <w:right w:w="0" w:type="dxa"/>
            </w:tcMar>
          </w:tcPr>
          <w:p w14:paraId="5CCEEF03" w14:textId="77777777" w:rsidR="008D5718" w:rsidRDefault="008D5718" w:rsidP="0064228F">
            <w:pPr>
              <w:rPr>
                <w:rFonts w:ascii="Tahoma" w:hAnsi="Tahoma" w:cs="Tahoma"/>
              </w:rPr>
            </w:pPr>
          </w:p>
        </w:tc>
        <w:tc>
          <w:tcPr>
            <w:tcW w:w="4950" w:type="dxa"/>
            <w:tcMar>
              <w:left w:w="0" w:type="dxa"/>
              <w:right w:w="0" w:type="dxa"/>
            </w:tcMar>
          </w:tcPr>
          <w:p w14:paraId="09B43566" w14:textId="122B85BB" w:rsidR="008D5718" w:rsidRDefault="000C1C3E" w:rsidP="0064228F">
            <w:pPr>
              <w:rPr>
                <w:rFonts w:ascii="Tahoma" w:hAnsi="Tahoma" w:cs="Tahoma"/>
              </w:rPr>
            </w:pPr>
            <w:r>
              <w:rPr>
                <w:rFonts w:ascii="Tahoma" w:hAnsi="Tahoma" w:cs="Tahoma"/>
              </w:rPr>
              <w:t>Chief Financial Officer</w:t>
            </w:r>
          </w:p>
        </w:tc>
        <w:tc>
          <w:tcPr>
            <w:tcW w:w="2520" w:type="dxa"/>
            <w:tcMar>
              <w:left w:w="0" w:type="dxa"/>
              <w:right w:w="0" w:type="dxa"/>
            </w:tcMar>
          </w:tcPr>
          <w:p w14:paraId="61714A0B" w14:textId="77777777" w:rsidR="008D5718" w:rsidRDefault="008D5718" w:rsidP="0064228F">
            <w:pPr>
              <w:jc w:val="right"/>
              <w:rPr>
                <w:rFonts w:ascii="Tahoma" w:hAnsi="Tahoma" w:cs="Tahoma"/>
              </w:rPr>
            </w:pPr>
            <w:r>
              <w:rPr>
                <w:rFonts w:ascii="Tahoma" w:hAnsi="Tahoma" w:cs="Tahoma"/>
              </w:rPr>
              <w:t>&gt;£ 1,000</w:t>
            </w:r>
          </w:p>
        </w:tc>
      </w:tr>
      <w:tr w:rsidR="008D5718" w14:paraId="518A513B" w14:textId="77777777" w:rsidTr="009F74FA">
        <w:tc>
          <w:tcPr>
            <w:tcW w:w="1620" w:type="dxa"/>
            <w:tcMar>
              <w:left w:w="0" w:type="dxa"/>
              <w:right w:w="0" w:type="dxa"/>
            </w:tcMar>
          </w:tcPr>
          <w:p w14:paraId="72925865" w14:textId="77777777" w:rsidR="008D5718" w:rsidRDefault="008D5718" w:rsidP="0064228F">
            <w:pPr>
              <w:rPr>
                <w:rFonts w:ascii="Tahoma" w:hAnsi="Tahoma" w:cs="Tahoma"/>
              </w:rPr>
            </w:pPr>
          </w:p>
        </w:tc>
        <w:tc>
          <w:tcPr>
            <w:tcW w:w="4950" w:type="dxa"/>
            <w:tcMar>
              <w:left w:w="0" w:type="dxa"/>
              <w:right w:w="0" w:type="dxa"/>
            </w:tcMar>
          </w:tcPr>
          <w:p w14:paraId="7356011E" w14:textId="77777777" w:rsidR="008D5718" w:rsidRDefault="008D5718" w:rsidP="0064228F">
            <w:pPr>
              <w:rPr>
                <w:rFonts w:ascii="Tahoma" w:hAnsi="Tahoma" w:cs="Tahoma"/>
              </w:rPr>
            </w:pPr>
            <w:r>
              <w:rPr>
                <w:rFonts w:ascii="Tahoma" w:hAnsi="Tahoma" w:cs="Tahoma"/>
              </w:rPr>
              <w:t>Finance &amp; General Purposes Committee</w:t>
            </w:r>
          </w:p>
        </w:tc>
        <w:tc>
          <w:tcPr>
            <w:tcW w:w="2520" w:type="dxa"/>
            <w:tcMar>
              <w:left w:w="0" w:type="dxa"/>
              <w:right w:w="0" w:type="dxa"/>
            </w:tcMar>
          </w:tcPr>
          <w:p w14:paraId="4575C16D" w14:textId="77777777" w:rsidR="008D5718" w:rsidRDefault="008D5718" w:rsidP="0064228F">
            <w:pPr>
              <w:jc w:val="right"/>
              <w:rPr>
                <w:rFonts w:ascii="Tahoma" w:hAnsi="Tahoma" w:cs="Tahoma"/>
              </w:rPr>
            </w:pPr>
            <w:r>
              <w:rPr>
                <w:rFonts w:ascii="Tahoma" w:hAnsi="Tahoma" w:cs="Tahoma"/>
              </w:rPr>
              <w:t xml:space="preserve"> &gt;£10,000</w:t>
            </w:r>
          </w:p>
        </w:tc>
      </w:tr>
      <w:tr w:rsidR="008D5718" w14:paraId="45339DC0" w14:textId="77777777" w:rsidTr="009F74FA">
        <w:tc>
          <w:tcPr>
            <w:tcW w:w="1620" w:type="dxa"/>
            <w:tcMar>
              <w:left w:w="0" w:type="dxa"/>
              <w:right w:w="0" w:type="dxa"/>
            </w:tcMar>
          </w:tcPr>
          <w:p w14:paraId="425B2E15" w14:textId="77777777" w:rsidR="008D5718" w:rsidRDefault="008D5718" w:rsidP="0064228F">
            <w:pPr>
              <w:rPr>
                <w:rFonts w:ascii="Tahoma" w:hAnsi="Tahoma" w:cs="Tahoma"/>
              </w:rPr>
            </w:pPr>
          </w:p>
        </w:tc>
        <w:tc>
          <w:tcPr>
            <w:tcW w:w="4950" w:type="dxa"/>
            <w:tcMar>
              <w:left w:w="0" w:type="dxa"/>
              <w:right w:w="0" w:type="dxa"/>
            </w:tcMar>
          </w:tcPr>
          <w:p w14:paraId="3F03B9D0" w14:textId="77777777" w:rsidR="008D5718" w:rsidRDefault="008D5718" w:rsidP="0064228F">
            <w:pPr>
              <w:rPr>
                <w:rFonts w:ascii="Tahoma" w:hAnsi="Tahoma" w:cs="Tahoma"/>
              </w:rPr>
            </w:pPr>
          </w:p>
        </w:tc>
        <w:tc>
          <w:tcPr>
            <w:tcW w:w="2520" w:type="dxa"/>
            <w:tcMar>
              <w:left w:w="0" w:type="dxa"/>
              <w:right w:w="0" w:type="dxa"/>
            </w:tcMar>
          </w:tcPr>
          <w:p w14:paraId="0CFC46C5" w14:textId="77777777" w:rsidR="008D5718" w:rsidRDefault="008D5718" w:rsidP="0064228F">
            <w:pPr>
              <w:jc w:val="right"/>
              <w:rPr>
                <w:rFonts w:ascii="Tahoma" w:hAnsi="Tahoma" w:cs="Tahoma"/>
              </w:rPr>
            </w:pPr>
          </w:p>
        </w:tc>
      </w:tr>
      <w:tr w:rsidR="008D5718" w14:paraId="20ACC9ED" w14:textId="77777777" w:rsidTr="009F74FA">
        <w:trPr>
          <w:cantSplit/>
        </w:trPr>
        <w:tc>
          <w:tcPr>
            <w:tcW w:w="1620" w:type="dxa"/>
            <w:tcMar>
              <w:left w:w="0" w:type="dxa"/>
              <w:right w:w="0" w:type="dxa"/>
            </w:tcMar>
          </w:tcPr>
          <w:p w14:paraId="6837B2B4" w14:textId="77777777" w:rsidR="008D5718" w:rsidRDefault="008D5718" w:rsidP="0064228F">
            <w:pPr>
              <w:rPr>
                <w:rFonts w:ascii="Tahoma" w:hAnsi="Tahoma" w:cs="Tahoma"/>
              </w:rPr>
            </w:pPr>
            <w:r>
              <w:rPr>
                <w:rFonts w:ascii="Tahoma" w:hAnsi="Tahoma" w:cs="Tahoma"/>
              </w:rPr>
              <w:t>Capitalisation threshold:</w:t>
            </w:r>
          </w:p>
        </w:tc>
        <w:tc>
          <w:tcPr>
            <w:tcW w:w="4950" w:type="dxa"/>
          </w:tcPr>
          <w:p w14:paraId="3BCF8912" w14:textId="77777777" w:rsidR="008D5718" w:rsidRDefault="008D5718" w:rsidP="0064228F">
            <w:pPr>
              <w:rPr>
                <w:rFonts w:ascii="Tahoma" w:hAnsi="Tahoma" w:cs="Tahoma"/>
              </w:rPr>
            </w:pPr>
          </w:p>
        </w:tc>
        <w:tc>
          <w:tcPr>
            <w:tcW w:w="2520" w:type="dxa"/>
            <w:tcMar>
              <w:left w:w="0" w:type="dxa"/>
              <w:right w:w="0" w:type="dxa"/>
            </w:tcMar>
          </w:tcPr>
          <w:p w14:paraId="23CA3DAD" w14:textId="77777777" w:rsidR="008D5718" w:rsidRDefault="008D5718" w:rsidP="0064228F">
            <w:pPr>
              <w:jc w:val="right"/>
              <w:rPr>
                <w:rFonts w:ascii="Tahoma" w:hAnsi="Tahoma" w:cs="Tahoma"/>
              </w:rPr>
            </w:pPr>
            <w:r>
              <w:rPr>
                <w:rFonts w:ascii="Tahoma" w:hAnsi="Tahoma" w:cs="Tahoma"/>
              </w:rPr>
              <w:t>£</w:t>
            </w:r>
            <w:r w:rsidR="002A52EB">
              <w:rPr>
                <w:rFonts w:ascii="Tahoma" w:hAnsi="Tahoma" w:cs="Tahoma"/>
              </w:rPr>
              <w:t>10</w:t>
            </w:r>
            <w:r>
              <w:rPr>
                <w:rFonts w:ascii="Tahoma" w:hAnsi="Tahoma" w:cs="Tahoma"/>
              </w:rPr>
              <w:t>,</w:t>
            </w:r>
            <w:r w:rsidR="002A52EB">
              <w:rPr>
                <w:rFonts w:ascii="Tahoma" w:hAnsi="Tahoma" w:cs="Tahoma"/>
              </w:rPr>
              <w:t>0</w:t>
            </w:r>
            <w:r>
              <w:rPr>
                <w:rFonts w:ascii="Tahoma" w:hAnsi="Tahoma" w:cs="Tahoma"/>
              </w:rPr>
              <w:t>00</w:t>
            </w:r>
            <w:r>
              <w:rPr>
                <w:rFonts w:ascii="Tahoma" w:hAnsi="Tahoma" w:cs="Tahoma"/>
              </w:rPr>
              <w:br/>
              <w:t>per single item</w:t>
            </w:r>
          </w:p>
        </w:tc>
      </w:tr>
      <w:tr w:rsidR="008D5718" w14:paraId="64A183D7" w14:textId="77777777" w:rsidTr="009F74FA">
        <w:trPr>
          <w:cantSplit/>
          <w:trHeight w:val="756"/>
        </w:trPr>
        <w:tc>
          <w:tcPr>
            <w:tcW w:w="6570" w:type="dxa"/>
            <w:gridSpan w:val="2"/>
            <w:tcMar>
              <w:left w:w="0" w:type="dxa"/>
              <w:right w:w="0" w:type="dxa"/>
            </w:tcMar>
          </w:tcPr>
          <w:p w14:paraId="1FCB45CB" w14:textId="77777777" w:rsidR="008D5718" w:rsidRDefault="008D5718" w:rsidP="0064228F">
            <w:pPr>
              <w:rPr>
                <w:rFonts w:ascii="Tahoma" w:hAnsi="Tahoma" w:cs="Tahoma"/>
              </w:rPr>
            </w:pPr>
          </w:p>
        </w:tc>
        <w:tc>
          <w:tcPr>
            <w:tcW w:w="2520" w:type="dxa"/>
            <w:tcMar>
              <w:left w:w="0" w:type="dxa"/>
              <w:right w:w="0" w:type="dxa"/>
            </w:tcMar>
          </w:tcPr>
          <w:p w14:paraId="5441352B" w14:textId="77777777" w:rsidR="008D5718" w:rsidRDefault="008D5718" w:rsidP="0064228F">
            <w:pPr>
              <w:jc w:val="right"/>
              <w:rPr>
                <w:rFonts w:ascii="Tahoma" w:hAnsi="Tahoma" w:cs="Tahoma"/>
              </w:rPr>
            </w:pPr>
          </w:p>
        </w:tc>
      </w:tr>
      <w:tr w:rsidR="008D5718" w14:paraId="273AB59A" w14:textId="77777777" w:rsidTr="009F74FA">
        <w:tc>
          <w:tcPr>
            <w:tcW w:w="1620" w:type="dxa"/>
            <w:tcMar>
              <w:left w:w="0" w:type="dxa"/>
              <w:right w:w="0" w:type="dxa"/>
            </w:tcMar>
          </w:tcPr>
          <w:p w14:paraId="234BCB6A" w14:textId="77777777" w:rsidR="008D5718" w:rsidRDefault="008D5718" w:rsidP="0064228F">
            <w:pPr>
              <w:rPr>
                <w:rFonts w:ascii="Tahoma" w:hAnsi="Tahoma" w:cs="Tahoma"/>
              </w:rPr>
            </w:pPr>
            <w:r>
              <w:rPr>
                <w:rFonts w:ascii="Tahoma" w:hAnsi="Tahoma" w:cs="Tahoma"/>
              </w:rPr>
              <w:t>Sale of assets:</w:t>
            </w:r>
          </w:p>
        </w:tc>
        <w:tc>
          <w:tcPr>
            <w:tcW w:w="4950" w:type="dxa"/>
            <w:tcMar>
              <w:left w:w="0" w:type="dxa"/>
              <w:right w:w="0" w:type="dxa"/>
            </w:tcMar>
          </w:tcPr>
          <w:p w14:paraId="2DC76219" w14:textId="2627CC11" w:rsidR="008D5718" w:rsidRDefault="000C1C3E" w:rsidP="0064228F">
            <w:pPr>
              <w:rPr>
                <w:rFonts w:ascii="Tahoma" w:hAnsi="Tahoma" w:cs="Tahoma"/>
              </w:rPr>
            </w:pPr>
            <w:r>
              <w:rPr>
                <w:rFonts w:ascii="Tahoma" w:hAnsi="Tahoma" w:cs="Tahoma"/>
              </w:rPr>
              <w:t>Chief Financial Officer</w:t>
            </w:r>
          </w:p>
        </w:tc>
        <w:tc>
          <w:tcPr>
            <w:tcW w:w="2520" w:type="dxa"/>
            <w:tcMar>
              <w:left w:w="0" w:type="dxa"/>
              <w:right w:w="0" w:type="dxa"/>
            </w:tcMar>
          </w:tcPr>
          <w:p w14:paraId="550B2296" w14:textId="77777777" w:rsidR="008D5718" w:rsidRDefault="008D5718" w:rsidP="0064228F">
            <w:pPr>
              <w:jc w:val="right"/>
              <w:rPr>
                <w:rFonts w:ascii="Tahoma" w:hAnsi="Tahoma" w:cs="Tahoma"/>
              </w:rPr>
            </w:pPr>
            <w:r>
              <w:rPr>
                <w:rFonts w:ascii="Tahoma" w:hAnsi="Tahoma" w:cs="Tahoma"/>
              </w:rPr>
              <w:t>&lt;£</w:t>
            </w:r>
            <w:r w:rsidR="00BF380D">
              <w:rPr>
                <w:rFonts w:ascii="Tahoma" w:hAnsi="Tahoma" w:cs="Tahoma"/>
              </w:rPr>
              <w:t>25</w:t>
            </w:r>
            <w:r>
              <w:rPr>
                <w:rFonts w:ascii="Tahoma" w:hAnsi="Tahoma" w:cs="Tahoma"/>
              </w:rPr>
              <w:t>,000</w:t>
            </w:r>
          </w:p>
        </w:tc>
      </w:tr>
      <w:tr w:rsidR="008D5718" w14:paraId="33726FF6" w14:textId="77777777" w:rsidTr="009F74FA">
        <w:tc>
          <w:tcPr>
            <w:tcW w:w="1620" w:type="dxa"/>
            <w:tcMar>
              <w:left w:w="0" w:type="dxa"/>
              <w:right w:w="0" w:type="dxa"/>
            </w:tcMar>
          </w:tcPr>
          <w:p w14:paraId="12559802" w14:textId="77777777" w:rsidR="008D5718" w:rsidRDefault="008D5718" w:rsidP="0064228F">
            <w:pPr>
              <w:rPr>
                <w:rFonts w:ascii="Tahoma" w:hAnsi="Tahoma" w:cs="Tahoma"/>
              </w:rPr>
            </w:pPr>
          </w:p>
        </w:tc>
        <w:tc>
          <w:tcPr>
            <w:tcW w:w="4950" w:type="dxa"/>
            <w:tcMar>
              <w:left w:w="0" w:type="dxa"/>
              <w:right w:w="0" w:type="dxa"/>
            </w:tcMar>
          </w:tcPr>
          <w:p w14:paraId="78B54E01" w14:textId="77777777" w:rsidR="008D5718" w:rsidRDefault="008D5718" w:rsidP="0064228F">
            <w:pPr>
              <w:rPr>
                <w:rFonts w:ascii="Tahoma" w:hAnsi="Tahoma" w:cs="Tahoma"/>
              </w:rPr>
            </w:pPr>
            <w:r>
              <w:rPr>
                <w:rFonts w:ascii="Tahoma" w:hAnsi="Tahoma" w:cs="Tahoma"/>
              </w:rPr>
              <w:t>Finance &amp; General Purposes Committee</w:t>
            </w:r>
          </w:p>
        </w:tc>
        <w:tc>
          <w:tcPr>
            <w:tcW w:w="2520" w:type="dxa"/>
            <w:tcMar>
              <w:left w:w="0" w:type="dxa"/>
              <w:right w:w="0" w:type="dxa"/>
            </w:tcMar>
          </w:tcPr>
          <w:p w14:paraId="5E7E6EED" w14:textId="77777777" w:rsidR="008D5718" w:rsidRDefault="008D5718" w:rsidP="0064228F">
            <w:pPr>
              <w:jc w:val="right"/>
              <w:rPr>
                <w:rFonts w:ascii="Tahoma" w:hAnsi="Tahoma" w:cs="Tahoma"/>
              </w:rPr>
            </w:pPr>
            <w:r>
              <w:rPr>
                <w:rFonts w:ascii="Tahoma" w:hAnsi="Tahoma" w:cs="Tahoma"/>
              </w:rPr>
              <w:t>&gt;£</w:t>
            </w:r>
            <w:r w:rsidR="00BF380D">
              <w:rPr>
                <w:rFonts w:ascii="Tahoma" w:hAnsi="Tahoma" w:cs="Tahoma"/>
              </w:rPr>
              <w:t>25</w:t>
            </w:r>
            <w:r>
              <w:rPr>
                <w:rFonts w:ascii="Tahoma" w:hAnsi="Tahoma" w:cs="Tahoma"/>
              </w:rPr>
              <w:t>,000</w:t>
            </w:r>
          </w:p>
        </w:tc>
      </w:tr>
      <w:tr w:rsidR="008D5718" w14:paraId="456B09A4" w14:textId="77777777" w:rsidTr="009F74FA">
        <w:tc>
          <w:tcPr>
            <w:tcW w:w="1620" w:type="dxa"/>
            <w:tcMar>
              <w:left w:w="0" w:type="dxa"/>
              <w:right w:w="0" w:type="dxa"/>
            </w:tcMar>
          </w:tcPr>
          <w:p w14:paraId="483DFF7E" w14:textId="77777777" w:rsidR="008D5718" w:rsidRDefault="008D5718" w:rsidP="0064228F">
            <w:pPr>
              <w:rPr>
                <w:rFonts w:ascii="Tahoma" w:hAnsi="Tahoma" w:cs="Tahoma"/>
              </w:rPr>
            </w:pPr>
          </w:p>
        </w:tc>
        <w:tc>
          <w:tcPr>
            <w:tcW w:w="4950" w:type="dxa"/>
            <w:tcMar>
              <w:left w:w="0" w:type="dxa"/>
              <w:right w:w="0" w:type="dxa"/>
            </w:tcMar>
          </w:tcPr>
          <w:p w14:paraId="0D7F576C" w14:textId="77777777" w:rsidR="008D5718" w:rsidRDefault="008D5718" w:rsidP="0064228F">
            <w:pPr>
              <w:rPr>
                <w:rFonts w:ascii="Tahoma" w:hAnsi="Tahoma" w:cs="Tahoma"/>
              </w:rPr>
            </w:pPr>
          </w:p>
        </w:tc>
        <w:tc>
          <w:tcPr>
            <w:tcW w:w="2520" w:type="dxa"/>
            <w:tcMar>
              <w:left w:w="0" w:type="dxa"/>
              <w:right w:w="0" w:type="dxa"/>
            </w:tcMar>
          </w:tcPr>
          <w:p w14:paraId="69498B1F" w14:textId="77777777" w:rsidR="008D5718" w:rsidRDefault="008D5718" w:rsidP="0064228F">
            <w:pPr>
              <w:jc w:val="right"/>
              <w:rPr>
                <w:rFonts w:ascii="Tahoma" w:hAnsi="Tahoma" w:cs="Tahoma"/>
              </w:rPr>
            </w:pPr>
          </w:p>
        </w:tc>
      </w:tr>
      <w:tr w:rsidR="008D5718" w14:paraId="15EBC6C1" w14:textId="77777777" w:rsidTr="009F74FA">
        <w:trPr>
          <w:cantSplit/>
          <w:trHeight w:val="699"/>
        </w:trPr>
        <w:tc>
          <w:tcPr>
            <w:tcW w:w="1620" w:type="dxa"/>
            <w:tcMar>
              <w:left w:w="0" w:type="dxa"/>
              <w:right w:w="0" w:type="dxa"/>
            </w:tcMar>
          </w:tcPr>
          <w:p w14:paraId="365DA934" w14:textId="77777777" w:rsidR="008D5718" w:rsidRDefault="008D5718" w:rsidP="0064228F">
            <w:pPr>
              <w:rPr>
                <w:rFonts w:ascii="Tahoma" w:hAnsi="Tahoma" w:cs="Tahoma"/>
              </w:rPr>
            </w:pPr>
            <w:r>
              <w:rPr>
                <w:rFonts w:ascii="Tahoma" w:hAnsi="Tahoma" w:cs="Tahoma"/>
              </w:rPr>
              <w:t>Project approval:</w:t>
            </w:r>
          </w:p>
        </w:tc>
        <w:tc>
          <w:tcPr>
            <w:tcW w:w="4950" w:type="dxa"/>
            <w:tcMar>
              <w:left w:w="0" w:type="dxa"/>
              <w:right w:w="0" w:type="dxa"/>
            </w:tcMar>
          </w:tcPr>
          <w:p w14:paraId="4230F473" w14:textId="54817CA2" w:rsidR="008D5718" w:rsidRDefault="000C1C3E" w:rsidP="0064228F">
            <w:pPr>
              <w:tabs>
                <w:tab w:val="right" w:pos="6747"/>
                <w:tab w:val="right" w:pos="8789"/>
              </w:tabs>
              <w:jc w:val="left"/>
              <w:rPr>
                <w:rFonts w:ascii="Tahoma" w:hAnsi="Tahoma" w:cs="Tahoma"/>
              </w:rPr>
            </w:pPr>
            <w:r>
              <w:rPr>
                <w:rFonts w:ascii="Tahoma" w:hAnsi="Tahoma" w:cs="Tahoma"/>
              </w:rPr>
              <w:t>Chief Financial Officer</w:t>
            </w:r>
            <w:r w:rsidR="008D5718">
              <w:rPr>
                <w:rFonts w:ascii="Tahoma" w:hAnsi="Tahoma" w:cs="Tahoma"/>
              </w:rPr>
              <w:tab/>
            </w:r>
          </w:p>
        </w:tc>
        <w:tc>
          <w:tcPr>
            <w:tcW w:w="2520" w:type="dxa"/>
          </w:tcPr>
          <w:p w14:paraId="6B1EC155" w14:textId="77777777" w:rsidR="008D5718" w:rsidRDefault="008D5718" w:rsidP="0064228F">
            <w:pPr>
              <w:tabs>
                <w:tab w:val="right" w:pos="6747"/>
              </w:tabs>
              <w:jc w:val="right"/>
              <w:rPr>
                <w:rFonts w:ascii="Tahoma" w:hAnsi="Tahoma" w:cs="Tahoma"/>
              </w:rPr>
            </w:pPr>
            <w:r>
              <w:rPr>
                <w:rFonts w:ascii="Tahoma" w:hAnsi="Tahoma" w:cs="Tahoma"/>
              </w:rPr>
              <w:t xml:space="preserve"> within agreed budgets</w:t>
            </w:r>
          </w:p>
        </w:tc>
      </w:tr>
      <w:tr w:rsidR="008D5718" w14:paraId="04F30FD9" w14:textId="77777777" w:rsidTr="009F74FA">
        <w:trPr>
          <w:cantSplit/>
        </w:trPr>
        <w:tc>
          <w:tcPr>
            <w:tcW w:w="1620" w:type="dxa"/>
            <w:tcMar>
              <w:left w:w="0" w:type="dxa"/>
              <w:right w:w="0" w:type="dxa"/>
            </w:tcMar>
          </w:tcPr>
          <w:p w14:paraId="11348ABF" w14:textId="77777777" w:rsidR="008D5718" w:rsidRDefault="008D5718" w:rsidP="0064228F">
            <w:pPr>
              <w:rPr>
                <w:rFonts w:ascii="Tahoma" w:hAnsi="Tahoma" w:cs="Tahoma"/>
              </w:rPr>
            </w:pPr>
          </w:p>
        </w:tc>
        <w:tc>
          <w:tcPr>
            <w:tcW w:w="4950" w:type="dxa"/>
            <w:tcMar>
              <w:left w:w="0" w:type="dxa"/>
              <w:right w:w="0" w:type="dxa"/>
            </w:tcMar>
          </w:tcPr>
          <w:p w14:paraId="27BB7072" w14:textId="0567A983" w:rsidR="008D5718" w:rsidRDefault="0046423A" w:rsidP="000C1C3E">
            <w:pPr>
              <w:jc w:val="left"/>
              <w:rPr>
                <w:rFonts w:ascii="Tahoma" w:hAnsi="Tahoma" w:cs="Tahoma"/>
              </w:rPr>
            </w:pPr>
            <w:r>
              <w:rPr>
                <w:rFonts w:ascii="Tahoma" w:hAnsi="Tahoma" w:cs="Tahoma"/>
              </w:rPr>
              <w:t>Vice</w:t>
            </w:r>
            <w:r w:rsidR="006936B3">
              <w:rPr>
                <w:rFonts w:ascii="Tahoma" w:hAnsi="Tahoma" w:cs="Tahoma"/>
              </w:rPr>
              <w:t>-</w:t>
            </w:r>
            <w:r>
              <w:rPr>
                <w:rFonts w:ascii="Tahoma" w:hAnsi="Tahoma" w:cs="Tahoma"/>
              </w:rPr>
              <w:t xml:space="preserve">Chancellor </w:t>
            </w:r>
          </w:p>
        </w:tc>
        <w:tc>
          <w:tcPr>
            <w:tcW w:w="2520" w:type="dxa"/>
          </w:tcPr>
          <w:p w14:paraId="5CD57B96" w14:textId="5C631B5C" w:rsidR="008D5718" w:rsidRDefault="008D5718" w:rsidP="0064228F">
            <w:pPr>
              <w:jc w:val="right"/>
              <w:rPr>
                <w:rFonts w:ascii="Tahoma" w:hAnsi="Tahoma" w:cs="Tahoma"/>
              </w:rPr>
            </w:pPr>
            <w:r>
              <w:rPr>
                <w:rFonts w:ascii="Tahoma" w:hAnsi="Tahoma" w:cs="Tahoma"/>
              </w:rPr>
              <w:t>new projects &lt;£</w:t>
            </w:r>
            <w:r w:rsidR="000F15D7">
              <w:rPr>
                <w:rFonts w:ascii="Tahoma" w:hAnsi="Tahoma" w:cs="Tahoma"/>
              </w:rPr>
              <w:t>2</w:t>
            </w:r>
            <w:r>
              <w:rPr>
                <w:rFonts w:ascii="Tahoma" w:hAnsi="Tahoma" w:cs="Tahoma"/>
              </w:rPr>
              <w:t>00,000</w:t>
            </w:r>
          </w:p>
        </w:tc>
      </w:tr>
      <w:tr w:rsidR="008D5718" w14:paraId="511DB8B7" w14:textId="77777777" w:rsidTr="009F74FA">
        <w:tc>
          <w:tcPr>
            <w:tcW w:w="1620" w:type="dxa"/>
            <w:tcMar>
              <w:left w:w="0" w:type="dxa"/>
              <w:right w:w="0" w:type="dxa"/>
            </w:tcMar>
          </w:tcPr>
          <w:p w14:paraId="7BB3AFF3" w14:textId="77777777" w:rsidR="008D5718" w:rsidRDefault="008D5718" w:rsidP="0064228F">
            <w:pPr>
              <w:rPr>
                <w:rFonts w:ascii="Tahoma" w:hAnsi="Tahoma" w:cs="Tahoma"/>
              </w:rPr>
            </w:pPr>
          </w:p>
        </w:tc>
        <w:tc>
          <w:tcPr>
            <w:tcW w:w="4950" w:type="dxa"/>
            <w:tcMar>
              <w:left w:w="0" w:type="dxa"/>
              <w:right w:w="0" w:type="dxa"/>
            </w:tcMar>
          </w:tcPr>
          <w:p w14:paraId="3771FF5B" w14:textId="77777777" w:rsidR="008D5718" w:rsidRDefault="008D5718" w:rsidP="0064228F">
            <w:pPr>
              <w:rPr>
                <w:rFonts w:ascii="Tahoma" w:hAnsi="Tahoma" w:cs="Tahoma"/>
              </w:rPr>
            </w:pPr>
            <w:r>
              <w:rPr>
                <w:rFonts w:ascii="Tahoma" w:hAnsi="Tahoma" w:cs="Tahoma"/>
              </w:rPr>
              <w:t>Finance &amp; General Purposes Committee</w:t>
            </w:r>
          </w:p>
        </w:tc>
        <w:tc>
          <w:tcPr>
            <w:tcW w:w="2520" w:type="dxa"/>
            <w:tcMar>
              <w:left w:w="0" w:type="dxa"/>
              <w:right w:w="0" w:type="dxa"/>
            </w:tcMar>
          </w:tcPr>
          <w:p w14:paraId="2B5E0620" w14:textId="611D6F90" w:rsidR="008D5718" w:rsidRDefault="008D5718" w:rsidP="0064228F">
            <w:pPr>
              <w:jc w:val="right"/>
              <w:rPr>
                <w:rFonts w:ascii="Tahoma" w:hAnsi="Tahoma" w:cs="Tahoma"/>
              </w:rPr>
            </w:pPr>
            <w:r>
              <w:rPr>
                <w:rFonts w:ascii="Tahoma" w:hAnsi="Tahoma" w:cs="Tahoma"/>
              </w:rPr>
              <w:t>&gt;£</w:t>
            </w:r>
            <w:r w:rsidR="000F15D7">
              <w:rPr>
                <w:rFonts w:ascii="Tahoma" w:hAnsi="Tahoma" w:cs="Tahoma"/>
              </w:rPr>
              <w:t>2</w:t>
            </w:r>
            <w:r>
              <w:rPr>
                <w:rFonts w:ascii="Tahoma" w:hAnsi="Tahoma" w:cs="Tahoma"/>
              </w:rPr>
              <w:t>00,000</w:t>
            </w:r>
          </w:p>
        </w:tc>
      </w:tr>
      <w:bookmarkEnd w:id="291"/>
    </w:tbl>
    <w:p w14:paraId="7C441C11" w14:textId="77777777" w:rsidR="0064228F" w:rsidRDefault="0064228F" w:rsidP="005744C0">
      <w:pPr>
        <w:pStyle w:val="Heading2"/>
        <w:ind w:left="0" w:firstLine="0"/>
        <w:rPr>
          <w:rFonts w:ascii="Tahoma" w:hAnsi="Tahoma" w:cs="Tahoma"/>
        </w:rPr>
      </w:pPr>
    </w:p>
    <w:p w14:paraId="7EA07C89" w14:textId="35E8E8AC" w:rsidR="0064228F" w:rsidRPr="004E5936" w:rsidRDefault="0064228F" w:rsidP="005744C0">
      <w:pPr>
        <w:rPr>
          <w:rFonts w:ascii="Tahoma" w:hAnsi="Tahoma" w:cs="Tahoma"/>
          <w:bCs/>
          <w:szCs w:val="24"/>
        </w:rPr>
      </w:pPr>
      <w:r>
        <w:br w:type="page"/>
      </w:r>
      <w:bookmarkStart w:id="292" w:name="_Hlk130207332"/>
      <w:r w:rsidRPr="004E5936">
        <w:rPr>
          <w:rFonts w:ascii="Tahoma" w:hAnsi="Tahoma" w:cs="Tahoma"/>
          <w:b/>
          <w:bCs/>
          <w:szCs w:val="24"/>
        </w:rPr>
        <w:t>Appendix H</w:t>
      </w:r>
      <w:r w:rsidRPr="004E5936">
        <w:rPr>
          <w:rFonts w:ascii="Tahoma" w:hAnsi="Tahoma" w:cs="Tahoma"/>
          <w:b/>
          <w:bCs/>
          <w:szCs w:val="24"/>
        </w:rPr>
        <w:tab/>
      </w:r>
      <w:r w:rsidRPr="004E5936">
        <w:rPr>
          <w:rFonts w:ascii="Tahoma" w:hAnsi="Tahoma" w:cs="Tahoma"/>
          <w:b/>
          <w:bCs/>
          <w:szCs w:val="24"/>
        </w:rPr>
        <w:tab/>
        <w:t xml:space="preserve">Procurement Policy </w:t>
      </w:r>
    </w:p>
    <w:p w14:paraId="6DD67D1E" w14:textId="77777777" w:rsidR="0064228F" w:rsidRPr="0064228F" w:rsidRDefault="0064228F" w:rsidP="0064228F">
      <w:pPr>
        <w:tabs>
          <w:tab w:val="clear" w:pos="927"/>
        </w:tabs>
        <w:spacing w:after="0"/>
        <w:jc w:val="left"/>
        <w:rPr>
          <w:rFonts w:cs="Arial"/>
          <w:szCs w:val="24"/>
        </w:rPr>
      </w:pPr>
    </w:p>
    <w:p w14:paraId="588AD0B9" w14:textId="77777777" w:rsidR="0064228F" w:rsidRPr="004E5936" w:rsidRDefault="0064228F" w:rsidP="0064228F">
      <w:pPr>
        <w:keepNext/>
        <w:tabs>
          <w:tab w:val="clear" w:pos="927"/>
        </w:tabs>
        <w:spacing w:after="0"/>
        <w:jc w:val="left"/>
        <w:outlineLvl w:val="1"/>
        <w:rPr>
          <w:rFonts w:ascii="Tahoma" w:hAnsi="Tahoma" w:cs="Tahoma"/>
          <w:b/>
          <w:bCs/>
          <w:sz w:val="22"/>
          <w:szCs w:val="22"/>
        </w:rPr>
      </w:pPr>
      <w:r w:rsidRPr="004E5936">
        <w:rPr>
          <w:rFonts w:ascii="Tahoma" w:hAnsi="Tahoma" w:cs="Tahoma"/>
          <w:b/>
          <w:bCs/>
          <w:sz w:val="22"/>
          <w:szCs w:val="22"/>
        </w:rPr>
        <w:t>Purchasing Objectives</w:t>
      </w:r>
    </w:p>
    <w:p w14:paraId="6076278A" w14:textId="77777777" w:rsidR="0064228F" w:rsidRPr="004E5936" w:rsidRDefault="0064228F" w:rsidP="0064228F">
      <w:pPr>
        <w:tabs>
          <w:tab w:val="clear" w:pos="927"/>
        </w:tabs>
        <w:spacing w:after="0"/>
        <w:jc w:val="left"/>
        <w:rPr>
          <w:rFonts w:ascii="Tahoma" w:hAnsi="Tahoma" w:cs="Tahoma"/>
          <w:sz w:val="22"/>
          <w:szCs w:val="22"/>
        </w:rPr>
      </w:pPr>
    </w:p>
    <w:p w14:paraId="2FD7CD46" w14:textId="24E57E3B" w:rsidR="0064228F" w:rsidRPr="004E5936" w:rsidRDefault="00C235F0" w:rsidP="0064228F">
      <w:pPr>
        <w:tabs>
          <w:tab w:val="clear" w:pos="927"/>
        </w:tabs>
        <w:spacing w:after="0"/>
        <w:rPr>
          <w:rFonts w:ascii="Tahoma" w:hAnsi="Tahoma" w:cs="Tahoma"/>
          <w:szCs w:val="24"/>
        </w:rPr>
      </w:pPr>
      <w:r>
        <w:rPr>
          <w:rFonts w:ascii="Tahoma" w:hAnsi="Tahoma" w:cs="Tahoma"/>
          <w:szCs w:val="24"/>
        </w:rPr>
        <w:t xml:space="preserve">A </w:t>
      </w:r>
      <w:r w:rsidR="0064228F" w:rsidRPr="004E5936">
        <w:rPr>
          <w:rFonts w:ascii="Tahoma" w:hAnsi="Tahoma" w:cs="Tahoma"/>
          <w:szCs w:val="24"/>
        </w:rPr>
        <w:t xml:space="preserve">role of the </w:t>
      </w:r>
      <w:r w:rsidR="00EF2977">
        <w:rPr>
          <w:rFonts w:ascii="Tahoma" w:hAnsi="Tahoma" w:cs="Tahoma"/>
          <w:szCs w:val="24"/>
        </w:rPr>
        <w:t>budget holder</w:t>
      </w:r>
      <w:r w:rsidR="0064228F" w:rsidRPr="004E5936">
        <w:rPr>
          <w:rFonts w:ascii="Tahoma" w:hAnsi="Tahoma" w:cs="Tahoma"/>
          <w:szCs w:val="24"/>
        </w:rPr>
        <w:t xml:space="preserve"> is to ensure that the University meets their needs for goods, services, works and utilities in a way that achieves value for money on a whole-life basis in terms of generating benefits not only to the organisation, but to society and economy whilst minimising damage to the environment in line with corporate objectives. The role is also to consider that value for money is secured on all relevant areas on non-pay expenditure. The University recognises that procurement activities involve significant economic, social and environmental consequences  and that its objective is to obtain optimum quality and service taking into account operational needs, delivery, timeliness and  supplier performance.  In more specific detail this means:</w:t>
      </w:r>
    </w:p>
    <w:p w14:paraId="04EABEBD" w14:textId="77777777" w:rsidR="0064228F" w:rsidRPr="004E5936" w:rsidRDefault="0064228F" w:rsidP="0064228F">
      <w:pPr>
        <w:tabs>
          <w:tab w:val="clear" w:pos="927"/>
        </w:tabs>
        <w:spacing w:after="0"/>
        <w:rPr>
          <w:rFonts w:ascii="Tahoma" w:hAnsi="Tahoma" w:cs="Tahoma"/>
          <w:szCs w:val="24"/>
        </w:rPr>
      </w:pPr>
    </w:p>
    <w:p w14:paraId="3CA41700" w14:textId="77777777" w:rsidR="0064228F" w:rsidRPr="004E5936" w:rsidRDefault="0064228F" w:rsidP="004E5936">
      <w:pPr>
        <w:numPr>
          <w:ilvl w:val="0"/>
          <w:numId w:val="14"/>
        </w:numPr>
        <w:tabs>
          <w:tab w:val="num" w:pos="360"/>
        </w:tabs>
        <w:spacing w:after="0"/>
        <w:ind w:left="360" w:hanging="360"/>
        <w:jc w:val="left"/>
        <w:rPr>
          <w:rFonts w:ascii="Tahoma" w:hAnsi="Tahoma" w:cs="Tahoma"/>
          <w:szCs w:val="24"/>
        </w:rPr>
      </w:pPr>
      <w:r w:rsidRPr="004E5936">
        <w:rPr>
          <w:rFonts w:ascii="Tahoma" w:hAnsi="Tahoma" w:cs="Tahoma"/>
          <w:szCs w:val="24"/>
        </w:rPr>
        <w:t>That the goods/services are of the correct specification to a standard which will ensure adequate quality and fitness for the intended purpose whilst considering all relevant legislation;</w:t>
      </w:r>
    </w:p>
    <w:p w14:paraId="7E1339A2" w14:textId="77777777" w:rsidR="0064228F" w:rsidRPr="004E5936" w:rsidRDefault="0064228F" w:rsidP="004E5936">
      <w:pPr>
        <w:tabs>
          <w:tab w:val="clear" w:pos="927"/>
          <w:tab w:val="left" w:pos="360"/>
        </w:tabs>
        <w:spacing w:after="0"/>
        <w:ind w:left="360" w:hanging="360"/>
        <w:rPr>
          <w:rFonts w:ascii="Tahoma" w:hAnsi="Tahoma" w:cs="Tahoma"/>
          <w:szCs w:val="24"/>
        </w:rPr>
      </w:pPr>
    </w:p>
    <w:p w14:paraId="4296E580" w14:textId="77777777" w:rsidR="0064228F" w:rsidRPr="004E5936" w:rsidRDefault="0064228F" w:rsidP="004E5936">
      <w:pPr>
        <w:numPr>
          <w:ilvl w:val="0"/>
          <w:numId w:val="19"/>
        </w:numPr>
        <w:tabs>
          <w:tab w:val="left" w:pos="360"/>
        </w:tabs>
        <w:spacing w:after="0"/>
        <w:ind w:left="360"/>
        <w:jc w:val="left"/>
        <w:rPr>
          <w:rFonts w:ascii="Tahoma" w:hAnsi="Tahoma" w:cs="Tahoma"/>
          <w:szCs w:val="24"/>
        </w:rPr>
      </w:pPr>
      <w:r w:rsidRPr="004E5936">
        <w:rPr>
          <w:rFonts w:ascii="Tahoma" w:hAnsi="Tahoma" w:cs="Tahoma"/>
          <w:szCs w:val="24"/>
        </w:rPr>
        <w:t xml:space="preserve"> Assessing critically the need for procurement to ensure that the goods are procured to meet the strategic aims of the University;</w:t>
      </w:r>
    </w:p>
    <w:p w14:paraId="31EF3DD6" w14:textId="77777777" w:rsidR="0064228F" w:rsidRPr="004E5936" w:rsidRDefault="0064228F" w:rsidP="004E5936">
      <w:pPr>
        <w:tabs>
          <w:tab w:val="clear" w:pos="927"/>
          <w:tab w:val="left" w:pos="360"/>
        </w:tabs>
        <w:spacing w:after="0"/>
        <w:ind w:left="360" w:hanging="360"/>
        <w:rPr>
          <w:rFonts w:ascii="Tahoma" w:hAnsi="Tahoma" w:cs="Tahoma"/>
          <w:szCs w:val="24"/>
        </w:rPr>
      </w:pPr>
    </w:p>
    <w:p w14:paraId="42240885" w14:textId="77777777" w:rsidR="0064228F" w:rsidRPr="004E5936" w:rsidRDefault="0064228F" w:rsidP="004E5936">
      <w:pPr>
        <w:numPr>
          <w:ilvl w:val="0"/>
          <w:numId w:val="14"/>
        </w:numPr>
        <w:tabs>
          <w:tab w:val="left" w:pos="360"/>
        </w:tabs>
        <w:spacing w:after="0"/>
        <w:ind w:left="360" w:hanging="360"/>
        <w:jc w:val="left"/>
        <w:rPr>
          <w:rFonts w:ascii="Tahoma" w:hAnsi="Tahoma" w:cs="Tahoma"/>
          <w:szCs w:val="24"/>
        </w:rPr>
      </w:pPr>
      <w:r w:rsidRPr="004E5936">
        <w:rPr>
          <w:rFonts w:ascii="Tahoma" w:hAnsi="Tahoma" w:cs="Tahoma"/>
          <w:szCs w:val="24"/>
        </w:rPr>
        <w:t>That the goods/services purchased satisfy operational requirements and that the techniques employed in all stages of the purchasing process are aimed at maximising the level of value for money obtained by assessing whole life costs, this includes energy usage, implementation, maintenance and disposal costs;</w:t>
      </w:r>
    </w:p>
    <w:p w14:paraId="7B679E9E" w14:textId="77777777" w:rsidR="0064228F" w:rsidRPr="004E5936" w:rsidRDefault="0064228F" w:rsidP="004E5936">
      <w:pPr>
        <w:tabs>
          <w:tab w:val="clear" w:pos="927"/>
          <w:tab w:val="left" w:pos="360"/>
        </w:tabs>
        <w:spacing w:after="0"/>
        <w:ind w:left="360" w:hanging="360"/>
        <w:rPr>
          <w:rFonts w:ascii="Tahoma" w:hAnsi="Tahoma" w:cs="Tahoma"/>
          <w:szCs w:val="24"/>
        </w:rPr>
      </w:pPr>
    </w:p>
    <w:p w14:paraId="513D1E77" w14:textId="77777777" w:rsidR="0064228F" w:rsidRPr="004E5936" w:rsidRDefault="0064228F" w:rsidP="004E5936">
      <w:pPr>
        <w:numPr>
          <w:ilvl w:val="0"/>
          <w:numId w:val="19"/>
        </w:numPr>
        <w:tabs>
          <w:tab w:val="left" w:pos="360"/>
        </w:tabs>
        <w:spacing w:after="0"/>
        <w:ind w:left="360"/>
        <w:jc w:val="left"/>
        <w:rPr>
          <w:rFonts w:ascii="Tahoma" w:hAnsi="Tahoma" w:cs="Tahoma"/>
          <w:szCs w:val="24"/>
        </w:rPr>
      </w:pPr>
      <w:r w:rsidRPr="004E5936">
        <w:rPr>
          <w:rFonts w:ascii="Tahoma" w:hAnsi="Tahoma" w:cs="Tahoma"/>
          <w:szCs w:val="24"/>
        </w:rPr>
        <w:t>Publicising procurement activities of £50,000 (inc VAT) or more to promote equality of opportunity for small and medium sized enterprises and to other potential suppliers;</w:t>
      </w:r>
    </w:p>
    <w:p w14:paraId="30C699DE" w14:textId="77777777" w:rsidR="0064228F" w:rsidRPr="004E5936" w:rsidRDefault="0064228F" w:rsidP="004E5936">
      <w:pPr>
        <w:tabs>
          <w:tab w:val="clear" w:pos="927"/>
          <w:tab w:val="left" w:pos="360"/>
        </w:tabs>
        <w:spacing w:after="0"/>
        <w:ind w:left="360" w:hanging="360"/>
        <w:rPr>
          <w:rFonts w:ascii="Tahoma" w:hAnsi="Tahoma" w:cs="Tahoma"/>
          <w:szCs w:val="24"/>
        </w:rPr>
      </w:pPr>
    </w:p>
    <w:p w14:paraId="4E099CEF" w14:textId="77777777" w:rsidR="0064228F" w:rsidRPr="004E5936" w:rsidRDefault="0064228F" w:rsidP="004E5936">
      <w:pPr>
        <w:numPr>
          <w:ilvl w:val="0"/>
          <w:numId w:val="19"/>
        </w:numPr>
        <w:tabs>
          <w:tab w:val="left" w:pos="360"/>
        </w:tabs>
        <w:spacing w:after="0"/>
        <w:ind w:left="360"/>
        <w:jc w:val="left"/>
        <w:rPr>
          <w:rFonts w:ascii="Tahoma" w:hAnsi="Tahoma" w:cs="Tahoma"/>
          <w:szCs w:val="24"/>
        </w:rPr>
      </w:pPr>
      <w:r w:rsidRPr="004E5936">
        <w:rPr>
          <w:rFonts w:ascii="Tahoma" w:hAnsi="Tahoma" w:cs="Tahoma"/>
          <w:szCs w:val="24"/>
        </w:rPr>
        <w:t>Ensuring that all departments are provided with relevant and up to date information and advice on current purchasing policy, supplier information, agreements and other information deemed necessary to promote and ensure good purchasing practice and to provide advice and guidance that encourages the consideration of  sustainable practice to reduce cost and environmental impacts;</w:t>
      </w:r>
    </w:p>
    <w:p w14:paraId="61D65B02" w14:textId="77777777" w:rsidR="0064228F" w:rsidRPr="004E5936" w:rsidRDefault="0064228F" w:rsidP="004E5936">
      <w:pPr>
        <w:tabs>
          <w:tab w:val="clear" w:pos="927"/>
          <w:tab w:val="left" w:pos="360"/>
        </w:tabs>
        <w:spacing w:after="0"/>
        <w:ind w:left="360" w:hanging="360"/>
        <w:jc w:val="left"/>
        <w:rPr>
          <w:rFonts w:ascii="Tahoma" w:hAnsi="Tahoma" w:cs="Tahoma"/>
          <w:szCs w:val="24"/>
        </w:rPr>
      </w:pPr>
    </w:p>
    <w:p w14:paraId="776E41ED" w14:textId="77777777" w:rsidR="0064228F" w:rsidRPr="004E5936" w:rsidRDefault="0064228F" w:rsidP="004E5936">
      <w:pPr>
        <w:numPr>
          <w:ilvl w:val="0"/>
          <w:numId w:val="14"/>
        </w:numPr>
        <w:tabs>
          <w:tab w:val="left" w:pos="360"/>
          <w:tab w:val="num" w:pos="1134"/>
        </w:tabs>
        <w:spacing w:after="0"/>
        <w:ind w:left="360" w:hanging="360"/>
        <w:jc w:val="left"/>
        <w:rPr>
          <w:rFonts w:ascii="Tahoma" w:hAnsi="Tahoma" w:cs="Tahoma"/>
          <w:szCs w:val="24"/>
        </w:rPr>
      </w:pPr>
      <w:r w:rsidRPr="004E5936">
        <w:rPr>
          <w:rFonts w:ascii="Tahoma" w:hAnsi="Tahoma" w:cs="Tahoma"/>
          <w:szCs w:val="24"/>
        </w:rPr>
        <w:t>Maintain a co-operative purchasing relationship with all staff involved in purchasing at department level, through the University’s membership of the Regional Purchasing Consortium and any other relevant collaborative opportunities that may arise that will benefit the University and wider community.</w:t>
      </w:r>
    </w:p>
    <w:p w14:paraId="5BE41802" w14:textId="77777777" w:rsidR="0064228F" w:rsidRPr="004E5936" w:rsidRDefault="0064228F" w:rsidP="0064228F">
      <w:pPr>
        <w:tabs>
          <w:tab w:val="clear" w:pos="927"/>
        </w:tabs>
        <w:spacing w:after="0"/>
        <w:rPr>
          <w:rFonts w:ascii="Tahoma" w:hAnsi="Tahoma" w:cs="Tahoma"/>
          <w:szCs w:val="24"/>
        </w:rPr>
      </w:pPr>
    </w:p>
    <w:p w14:paraId="5879E8C1" w14:textId="77777777" w:rsidR="0064228F" w:rsidRPr="00F94E7F" w:rsidRDefault="0064228F" w:rsidP="0064228F">
      <w:pPr>
        <w:tabs>
          <w:tab w:val="clear" w:pos="927"/>
        </w:tabs>
        <w:spacing w:after="0"/>
        <w:rPr>
          <w:rFonts w:ascii="Tahoma" w:hAnsi="Tahoma" w:cs="Tahoma"/>
          <w:b/>
          <w:sz w:val="22"/>
          <w:szCs w:val="22"/>
        </w:rPr>
      </w:pPr>
      <w:r w:rsidRPr="00F94E7F">
        <w:rPr>
          <w:rFonts w:ascii="Tahoma" w:hAnsi="Tahoma" w:cs="Tahoma"/>
          <w:b/>
          <w:sz w:val="22"/>
          <w:szCs w:val="22"/>
        </w:rPr>
        <w:t>Value for money is assessed by</w:t>
      </w:r>
    </w:p>
    <w:p w14:paraId="57E320C2" w14:textId="77777777" w:rsidR="0064228F" w:rsidRPr="004E5936" w:rsidRDefault="0064228F" w:rsidP="0064228F">
      <w:pPr>
        <w:tabs>
          <w:tab w:val="clear" w:pos="927"/>
        </w:tabs>
        <w:spacing w:after="0"/>
        <w:rPr>
          <w:rFonts w:ascii="Tahoma" w:hAnsi="Tahoma" w:cs="Tahoma"/>
          <w:b/>
          <w:szCs w:val="24"/>
        </w:rPr>
      </w:pPr>
    </w:p>
    <w:p w14:paraId="3F6C9ADA" w14:textId="77777777" w:rsidR="0064228F" w:rsidRPr="004E5936" w:rsidRDefault="0064228F" w:rsidP="004E5936">
      <w:pPr>
        <w:numPr>
          <w:ilvl w:val="0"/>
          <w:numId w:val="20"/>
        </w:numPr>
        <w:spacing w:after="0"/>
        <w:ind w:left="360"/>
        <w:jc w:val="left"/>
        <w:rPr>
          <w:rFonts w:ascii="Tahoma" w:hAnsi="Tahoma" w:cs="Tahoma"/>
          <w:szCs w:val="24"/>
        </w:rPr>
      </w:pPr>
      <w:r w:rsidRPr="004E5936">
        <w:rPr>
          <w:rFonts w:ascii="Tahoma" w:hAnsi="Tahoma" w:cs="Tahoma"/>
          <w:szCs w:val="24"/>
        </w:rPr>
        <w:t>Economy – minimising the cost of resources for an activity</w:t>
      </w:r>
    </w:p>
    <w:p w14:paraId="447D7802" w14:textId="77777777" w:rsidR="0064228F" w:rsidRPr="004E5936" w:rsidRDefault="0064228F" w:rsidP="004E5936">
      <w:pPr>
        <w:tabs>
          <w:tab w:val="clear" w:pos="927"/>
        </w:tabs>
        <w:spacing w:after="0"/>
        <w:rPr>
          <w:rFonts w:ascii="Tahoma" w:hAnsi="Tahoma" w:cs="Tahoma"/>
          <w:szCs w:val="24"/>
        </w:rPr>
      </w:pPr>
    </w:p>
    <w:p w14:paraId="1C71C443" w14:textId="77777777" w:rsidR="0064228F" w:rsidRPr="004E5936" w:rsidRDefault="0064228F" w:rsidP="004E5936">
      <w:pPr>
        <w:numPr>
          <w:ilvl w:val="0"/>
          <w:numId w:val="20"/>
        </w:numPr>
        <w:spacing w:after="0"/>
        <w:ind w:left="360"/>
        <w:jc w:val="left"/>
        <w:rPr>
          <w:rFonts w:ascii="Tahoma" w:hAnsi="Tahoma" w:cs="Tahoma"/>
          <w:szCs w:val="24"/>
        </w:rPr>
      </w:pPr>
      <w:r w:rsidRPr="004E5936">
        <w:rPr>
          <w:rFonts w:ascii="Tahoma" w:hAnsi="Tahoma" w:cs="Tahoma"/>
          <w:szCs w:val="24"/>
        </w:rPr>
        <w:t>Efficiency – obtaining as much as possible for what you put in</w:t>
      </w:r>
    </w:p>
    <w:p w14:paraId="53830885" w14:textId="77777777" w:rsidR="0064228F" w:rsidRPr="004E5936" w:rsidRDefault="0064228F" w:rsidP="004E5936">
      <w:pPr>
        <w:tabs>
          <w:tab w:val="clear" w:pos="927"/>
        </w:tabs>
        <w:spacing w:after="0"/>
        <w:rPr>
          <w:rFonts w:ascii="Tahoma" w:hAnsi="Tahoma" w:cs="Tahoma"/>
          <w:szCs w:val="24"/>
        </w:rPr>
      </w:pPr>
    </w:p>
    <w:p w14:paraId="64EAA969" w14:textId="77777777" w:rsidR="0064228F" w:rsidRPr="004E5936" w:rsidRDefault="0064228F" w:rsidP="004E5936">
      <w:pPr>
        <w:numPr>
          <w:ilvl w:val="0"/>
          <w:numId w:val="20"/>
        </w:numPr>
        <w:spacing w:after="0"/>
        <w:ind w:left="360"/>
        <w:jc w:val="left"/>
        <w:rPr>
          <w:rFonts w:ascii="Tahoma" w:hAnsi="Tahoma" w:cs="Tahoma"/>
          <w:szCs w:val="24"/>
        </w:rPr>
      </w:pPr>
      <w:r w:rsidRPr="004E5936">
        <w:rPr>
          <w:rFonts w:ascii="Tahoma" w:hAnsi="Tahoma" w:cs="Tahoma"/>
          <w:szCs w:val="24"/>
        </w:rPr>
        <w:t>Effectiveness – a measure of the qualitative or quantitative impact/outcome achieved by the purchase.</w:t>
      </w:r>
    </w:p>
    <w:p w14:paraId="19720BD8" w14:textId="77777777" w:rsidR="0064228F" w:rsidRPr="004E5936" w:rsidRDefault="0064228F" w:rsidP="0064228F">
      <w:pPr>
        <w:tabs>
          <w:tab w:val="clear" w:pos="927"/>
        </w:tabs>
        <w:spacing w:after="0"/>
        <w:rPr>
          <w:rFonts w:ascii="Tahoma" w:hAnsi="Tahoma" w:cs="Tahoma"/>
          <w:szCs w:val="24"/>
        </w:rPr>
      </w:pPr>
    </w:p>
    <w:p w14:paraId="473D2A1F" w14:textId="77777777" w:rsidR="0064228F" w:rsidRPr="004E5936" w:rsidRDefault="0064228F" w:rsidP="004E5936">
      <w:pPr>
        <w:tabs>
          <w:tab w:val="clear" w:pos="927"/>
        </w:tabs>
        <w:spacing w:after="0"/>
        <w:rPr>
          <w:rFonts w:ascii="Tahoma" w:hAnsi="Tahoma" w:cs="Tahoma"/>
          <w:szCs w:val="24"/>
        </w:rPr>
      </w:pPr>
      <w:r w:rsidRPr="004E5936">
        <w:rPr>
          <w:rFonts w:ascii="Tahoma" w:hAnsi="Tahoma" w:cs="Tahoma"/>
          <w:szCs w:val="24"/>
        </w:rPr>
        <w:t>VFM is high when there is an optimum balance between all three- relatively low costs, high productivity and successful outcomes.</w:t>
      </w:r>
    </w:p>
    <w:p w14:paraId="1085BA23" w14:textId="77777777" w:rsidR="0064228F" w:rsidRPr="004E5936" w:rsidRDefault="0064228F" w:rsidP="0064228F">
      <w:pPr>
        <w:tabs>
          <w:tab w:val="clear" w:pos="927"/>
        </w:tabs>
        <w:spacing w:after="0"/>
        <w:ind w:hanging="2268"/>
        <w:rPr>
          <w:rFonts w:ascii="Tahoma" w:hAnsi="Tahoma" w:cs="Tahoma"/>
          <w:szCs w:val="24"/>
        </w:rPr>
      </w:pPr>
    </w:p>
    <w:p w14:paraId="75428024" w14:textId="77777777" w:rsidR="0064228F" w:rsidRPr="00F94E7F" w:rsidRDefault="0064228F" w:rsidP="0064228F">
      <w:pPr>
        <w:keepNext/>
        <w:tabs>
          <w:tab w:val="clear" w:pos="927"/>
        </w:tabs>
        <w:spacing w:after="0"/>
        <w:outlineLvl w:val="1"/>
        <w:rPr>
          <w:rFonts w:ascii="Tahoma" w:hAnsi="Tahoma" w:cs="Tahoma"/>
          <w:b/>
          <w:bCs/>
          <w:sz w:val="22"/>
          <w:szCs w:val="22"/>
        </w:rPr>
      </w:pPr>
      <w:r w:rsidRPr="00F94E7F">
        <w:rPr>
          <w:rFonts w:ascii="Tahoma" w:hAnsi="Tahoma" w:cs="Tahoma"/>
          <w:b/>
          <w:bCs/>
          <w:sz w:val="22"/>
          <w:szCs w:val="22"/>
        </w:rPr>
        <w:t>Authority to Purchase</w:t>
      </w:r>
    </w:p>
    <w:p w14:paraId="133AE476" w14:textId="77777777" w:rsidR="0064228F" w:rsidRPr="004E5936" w:rsidRDefault="0064228F" w:rsidP="0064228F">
      <w:pPr>
        <w:tabs>
          <w:tab w:val="clear" w:pos="927"/>
        </w:tabs>
        <w:spacing w:after="0"/>
        <w:rPr>
          <w:rFonts w:ascii="Tahoma" w:hAnsi="Tahoma" w:cs="Tahoma"/>
          <w:szCs w:val="24"/>
        </w:rPr>
      </w:pPr>
    </w:p>
    <w:p w14:paraId="555B2E40" w14:textId="700F7E17" w:rsidR="0064228F" w:rsidRPr="004E5936" w:rsidRDefault="0064228F" w:rsidP="004E5936">
      <w:pPr>
        <w:numPr>
          <w:ilvl w:val="0"/>
          <w:numId w:val="15"/>
        </w:numPr>
        <w:tabs>
          <w:tab w:val="num" w:pos="1134"/>
        </w:tabs>
        <w:spacing w:after="0"/>
        <w:ind w:left="360" w:hanging="360"/>
        <w:jc w:val="left"/>
        <w:rPr>
          <w:rFonts w:ascii="Tahoma" w:hAnsi="Tahoma" w:cs="Tahoma"/>
          <w:szCs w:val="24"/>
        </w:rPr>
      </w:pPr>
      <w:r w:rsidRPr="004E5936">
        <w:rPr>
          <w:rFonts w:ascii="Tahoma" w:hAnsi="Tahoma" w:cs="Tahoma"/>
          <w:szCs w:val="24"/>
        </w:rPr>
        <w:t xml:space="preserve">Responsibility for the authority to purchase is determined by the Heads of Departments, however, the </w:t>
      </w:r>
      <w:r w:rsidR="000C1C3E">
        <w:rPr>
          <w:rFonts w:ascii="Tahoma" w:hAnsi="Tahoma" w:cs="Tahoma"/>
        </w:rPr>
        <w:t>Chief Financial Officer</w:t>
      </w:r>
      <w:r w:rsidR="000C1C3E" w:rsidRPr="004E5936">
        <w:rPr>
          <w:rFonts w:ascii="Tahoma" w:hAnsi="Tahoma" w:cs="Tahoma"/>
          <w:szCs w:val="24"/>
        </w:rPr>
        <w:t xml:space="preserve"> </w:t>
      </w:r>
      <w:r w:rsidRPr="004E5936">
        <w:rPr>
          <w:rFonts w:ascii="Tahoma" w:hAnsi="Tahoma" w:cs="Tahoma"/>
          <w:szCs w:val="24"/>
        </w:rPr>
        <w:t>should be notified of all staff so delegated, and appropriate specimen signatures provided.  Delegation to place orders must be formally approved by the Head of Department, including any limitations that may be applied such as value or commodity type.</w:t>
      </w:r>
    </w:p>
    <w:p w14:paraId="260A2D9C" w14:textId="77777777" w:rsidR="0064228F" w:rsidRPr="004E5936" w:rsidRDefault="0064228F" w:rsidP="0064228F">
      <w:pPr>
        <w:tabs>
          <w:tab w:val="clear" w:pos="927"/>
          <w:tab w:val="num" w:pos="1134"/>
        </w:tabs>
        <w:spacing w:after="0"/>
        <w:ind w:hanging="2232"/>
        <w:rPr>
          <w:rFonts w:ascii="Tahoma" w:hAnsi="Tahoma" w:cs="Tahoma"/>
          <w:szCs w:val="24"/>
        </w:rPr>
      </w:pPr>
    </w:p>
    <w:p w14:paraId="6F8483C6" w14:textId="77777777" w:rsidR="0064228F" w:rsidRPr="00F94E7F" w:rsidRDefault="0064228F" w:rsidP="0064228F">
      <w:pPr>
        <w:keepNext/>
        <w:tabs>
          <w:tab w:val="clear" w:pos="927"/>
        </w:tabs>
        <w:spacing w:after="0"/>
        <w:outlineLvl w:val="1"/>
        <w:rPr>
          <w:rFonts w:ascii="Tahoma" w:hAnsi="Tahoma" w:cs="Tahoma"/>
          <w:b/>
          <w:bCs/>
          <w:sz w:val="22"/>
          <w:szCs w:val="22"/>
        </w:rPr>
      </w:pPr>
      <w:r w:rsidRPr="00F94E7F">
        <w:rPr>
          <w:rFonts w:ascii="Tahoma" w:hAnsi="Tahoma" w:cs="Tahoma"/>
          <w:b/>
          <w:bCs/>
          <w:sz w:val="22"/>
          <w:szCs w:val="22"/>
        </w:rPr>
        <w:t>Purchasing Procedure</w:t>
      </w:r>
    </w:p>
    <w:p w14:paraId="49C0356B" w14:textId="77777777" w:rsidR="0064228F" w:rsidRPr="004E5936" w:rsidRDefault="0064228F" w:rsidP="0064228F">
      <w:pPr>
        <w:tabs>
          <w:tab w:val="clear" w:pos="927"/>
        </w:tabs>
        <w:spacing w:after="0"/>
        <w:rPr>
          <w:rFonts w:ascii="Tahoma" w:hAnsi="Tahoma" w:cs="Tahoma"/>
          <w:szCs w:val="24"/>
        </w:rPr>
      </w:pPr>
    </w:p>
    <w:p w14:paraId="6DCE38B0" w14:textId="77777777" w:rsidR="0064228F" w:rsidRPr="004E5936" w:rsidRDefault="0064228F" w:rsidP="004E5936">
      <w:pPr>
        <w:numPr>
          <w:ilvl w:val="0"/>
          <w:numId w:val="15"/>
        </w:numPr>
        <w:tabs>
          <w:tab w:val="num" w:pos="774"/>
        </w:tabs>
        <w:spacing w:after="0"/>
        <w:ind w:left="360" w:hanging="360"/>
        <w:jc w:val="left"/>
        <w:rPr>
          <w:rFonts w:ascii="Tahoma" w:hAnsi="Tahoma" w:cs="Tahoma"/>
          <w:szCs w:val="24"/>
        </w:rPr>
      </w:pPr>
      <w:r w:rsidRPr="004E5936">
        <w:rPr>
          <w:rFonts w:ascii="Tahoma" w:hAnsi="Tahoma" w:cs="Tahoma"/>
          <w:szCs w:val="24"/>
        </w:rPr>
        <w:t>All purchasing activity is subject to compliance with University Financial Regulations with regard to levels of expenditure and the procedures to be followed.</w:t>
      </w:r>
    </w:p>
    <w:p w14:paraId="1B61AA95" w14:textId="77777777" w:rsidR="0064228F" w:rsidRPr="004E5936" w:rsidRDefault="0064228F" w:rsidP="004E5936">
      <w:pPr>
        <w:tabs>
          <w:tab w:val="clear" w:pos="927"/>
          <w:tab w:val="num" w:pos="1134"/>
        </w:tabs>
        <w:spacing w:after="0"/>
        <w:ind w:left="360" w:hanging="360"/>
        <w:rPr>
          <w:rFonts w:ascii="Tahoma" w:hAnsi="Tahoma" w:cs="Tahoma"/>
          <w:szCs w:val="24"/>
        </w:rPr>
      </w:pPr>
    </w:p>
    <w:p w14:paraId="0CD9C650" w14:textId="77777777" w:rsidR="0064228F" w:rsidRPr="004E5936" w:rsidRDefault="0064228F" w:rsidP="004E5936">
      <w:pPr>
        <w:numPr>
          <w:ilvl w:val="0"/>
          <w:numId w:val="15"/>
        </w:numPr>
        <w:tabs>
          <w:tab w:val="num" w:pos="1134"/>
        </w:tabs>
        <w:spacing w:after="0"/>
        <w:ind w:left="360" w:hanging="360"/>
        <w:jc w:val="left"/>
        <w:rPr>
          <w:rFonts w:ascii="Tahoma" w:hAnsi="Tahoma" w:cs="Tahoma"/>
          <w:szCs w:val="24"/>
        </w:rPr>
      </w:pPr>
      <w:r w:rsidRPr="004E5936">
        <w:rPr>
          <w:rFonts w:ascii="Tahoma" w:hAnsi="Tahoma" w:cs="Tahoma"/>
          <w:szCs w:val="24"/>
        </w:rPr>
        <w:t>Where appropriate, all purchases should be sourced through existing agreements promoted by Purchasing.  Such agreements have been arranged at local, regional or national level, and will secure value for money.  This will also ensure compliance with University Financial Regulations and E.C. Directives legislation.</w:t>
      </w:r>
    </w:p>
    <w:p w14:paraId="199996AC" w14:textId="77777777" w:rsidR="0064228F" w:rsidRPr="004E5936" w:rsidRDefault="0064228F" w:rsidP="004E5936">
      <w:pPr>
        <w:tabs>
          <w:tab w:val="clear" w:pos="927"/>
          <w:tab w:val="num" w:pos="1134"/>
        </w:tabs>
        <w:spacing w:after="0"/>
        <w:ind w:left="360" w:hanging="360"/>
        <w:rPr>
          <w:rFonts w:ascii="Tahoma" w:hAnsi="Tahoma" w:cs="Tahoma"/>
          <w:szCs w:val="24"/>
        </w:rPr>
      </w:pPr>
    </w:p>
    <w:p w14:paraId="34361363" w14:textId="13285E66" w:rsidR="0064228F" w:rsidRPr="004E5936" w:rsidRDefault="0064228F" w:rsidP="004E5936">
      <w:pPr>
        <w:numPr>
          <w:ilvl w:val="0"/>
          <w:numId w:val="15"/>
        </w:numPr>
        <w:tabs>
          <w:tab w:val="num" w:pos="1134"/>
        </w:tabs>
        <w:spacing w:after="0"/>
        <w:ind w:left="360" w:hanging="360"/>
        <w:jc w:val="left"/>
        <w:rPr>
          <w:rFonts w:ascii="Tahoma" w:hAnsi="Tahoma" w:cs="Tahoma"/>
          <w:szCs w:val="24"/>
        </w:rPr>
      </w:pPr>
      <w:r w:rsidRPr="004E5936">
        <w:rPr>
          <w:rFonts w:ascii="Tahoma" w:hAnsi="Tahoma" w:cs="Tahoma"/>
          <w:szCs w:val="24"/>
        </w:rPr>
        <w:t xml:space="preserve">Should the value of the intended purchase exceed £50,000 (inclusive of VAT), the University </w:t>
      </w:r>
      <w:r w:rsidR="00A221CC">
        <w:rPr>
          <w:rFonts w:ascii="Tahoma" w:hAnsi="Tahoma" w:cs="Tahoma"/>
          <w:szCs w:val="24"/>
        </w:rPr>
        <w:t>Finance Office</w:t>
      </w:r>
      <w:r w:rsidRPr="004E5936">
        <w:rPr>
          <w:rFonts w:ascii="Tahoma" w:hAnsi="Tahoma" w:cs="Tahoma"/>
          <w:szCs w:val="24"/>
        </w:rPr>
        <w:t xml:space="preserve"> should be informed as soon as the need is identified.  An evaluation will then determine the need to instigate a competitive tender process.  The only exception to this situation applies where an agreement has already been negotiated at national, regional and local level.</w:t>
      </w:r>
    </w:p>
    <w:p w14:paraId="19927AB5" w14:textId="77777777" w:rsidR="0064228F" w:rsidRPr="004E5936" w:rsidRDefault="0064228F" w:rsidP="004E5936">
      <w:pPr>
        <w:tabs>
          <w:tab w:val="clear" w:pos="927"/>
          <w:tab w:val="num" w:pos="1134"/>
        </w:tabs>
        <w:spacing w:after="0"/>
        <w:ind w:left="360" w:hanging="360"/>
        <w:rPr>
          <w:rFonts w:ascii="Tahoma" w:hAnsi="Tahoma" w:cs="Tahoma"/>
          <w:szCs w:val="24"/>
        </w:rPr>
      </w:pPr>
    </w:p>
    <w:p w14:paraId="237A3F02" w14:textId="77777777" w:rsidR="0064228F" w:rsidRPr="004E5936" w:rsidRDefault="0064228F" w:rsidP="004E5936">
      <w:pPr>
        <w:numPr>
          <w:ilvl w:val="0"/>
          <w:numId w:val="15"/>
        </w:numPr>
        <w:tabs>
          <w:tab w:val="num" w:pos="1134"/>
        </w:tabs>
        <w:spacing w:after="0"/>
        <w:ind w:left="360" w:hanging="360"/>
        <w:jc w:val="left"/>
        <w:rPr>
          <w:rFonts w:ascii="Tahoma" w:hAnsi="Tahoma" w:cs="Tahoma"/>
          <w:szCs w:val="24"/>
        </w:rPr>
      </w:pPr>
      <w:r w:rsidRPr="004E5936">
        <w:rPr>
          <w:rFonts w:ascii="Tahoma" w:hAnsi="Tahoma" w:cs="Tahoma"/>
          <w:szCs w:val="24"/>
        </w:rPr>
        <w:t>The following thresholds are applicable to purchases made by all departments within the University;</w:t>
      </w:r>
    </w:p>
    <w:p w14:paraId="23CFED9F" w14:textId="77777777" w:rsidR="0064228F" w:rsidRPr="004E5936" w:rsidRDefault="0064228F" w:rsidP="004E5936">
      <w:pPr>
        <w:tabs>
          <w:tab w:val="clear" w:pos="927"/>
        </w:tabs>
        <w:spacing w:after="0"/>
        <w:rPr>
          <w:rFonts w:ascii="Tahoma" w:hAnsi="Tahoma" w:cs="Tahoma"/>
          <w:szCs w:val="24"/>
        </w:rPr>
      </w:pPr>
    </w:p>
    <w:p w14:paraId="7ADBA195" w14:textId="18918D23" w:rsidR="0064228F" w:rsidRPr="004E5936" w:rsidRDefault="0064228F" w:rsidP="00F94E7F">
      <w:pPr>
        <w:numPr>
          <w:ilvl w:val="3"/>
          <w:numId w:val="15"/>
        </w:numPr>
        <w:tabs>
          <w:tab w:val="num" w:pos="2694"/>
        </w:tabs>
        <w:spacing w:after="0"/>
        <w:ind w:left="720"/>
        <w:jc w:val="left"/>
        <w:rPr>
          <w:rFonts w:ascii="Tahoma" w:hAnsi="Tahoma" w:cs="Tahoma"/>
          <w:szCs w:val="24"/>
        </w:rPr>
      </w:pPr>
      <w:r w:rsidRPr="004E5936">
        <w:rPr>
          <w:rFonts w:ascii="Tahoma" w:hAnsi="Tahoma" w:cs="Tahoma"/>
          <w:szCs w:val="24"/>
        </w:rPr>
        <w:t xml:space="preserve">For purchases exceeding £50,000 (inclusive of VAT) the </w:t>
      </w:r>
      <w:r w:rsidR="00BA2AA1">
        <w:rPr>
          <w:rFonts w:ascii="Tahoma" w:hAnsi="Tahoma" w:cs="Tahoma"/>
          <w:szCs w:val="24"/>
        </w:rPr>
        <w:t xml:space="preserve">budget holder must </w:t>
      </w:r>
      <w:r w:rsidRPr="004E5936">
        <w:rPr>
          <w:rFonts w:ascii="Tahoma" w:hAnsi="Tahoma" w:cs="Tahoma"/>
          <w:szCs w:val="24"/>
        </w:rPr>
        <w:t xml:space="preserve">instigate a formal tender process.  A minimum of three tender responses is normally required, a specific Value for Money (VFM) report (see VFM Report Form within the Procurement Section) to be produced by managers for approval by the </w:t>
      </w:r>
      <w:r w:rsidR="00BA2AA1">
        <w:rPr>
          <w:rFonts w:ascii="Tahoma" w:hAnsi="Tahoma" w:cs="Tahoma"/>
          <w:szCs w:val="24"/>
        </w:rPr>
        <w:t>University Leadership Team</w:t>
      </w:r>
      <w:r w:rsidR="00BA2AA1" w:rsidRPr="004E5936">
        <w:rPr>
          <w:rFonts w:ascii="Tahoma" w:hAnsi="Tahoma" w:cs="Tahoma"/>
          <w:szCs w:val="24"/>
        </w:rPr>
        <w:t xml:space="preserve"> </w:t>
      </w:r>
      <w:r w:rsidRPr="004E5936">
        <w:rPr>
          <w:rFonts w:ascii="Tahoma" w:hAnsi="Tahoma" w:cs="Tahoma"/>
          <w:szCs w:val="24"/>
        </w:rPr>
        <w:t>before purchases can be considered.</w:t>
      </w:r>
    </w:p>
    <w:p w14:paraId="56D2D381" w14:textId="77777777" w:rsidR="0064228F" w:rsidRPr="004E5936" w:rsidRDefault="0064228F" w:rsidP="004E5936">
      <w:pPr>
        <w:tabs>
          <w:tab w:val="clear" w:pos="927"/>
          <w:tab w:val="num" w:pos="2694"/>
        </w:tabs>
        <w:spacing w:after="0"/>
        <w:ind w:left="2880" w:hanging="1473"/>
        <w:rPr>
          <w:rFonts w:ascii="Tahoma" w:hAnsi="Tahoma" w:cs="Tahoma"/>
          <w:szCs w:val="24"/>
        </w:rPr>
      </w:pPr>
    </w:p>
    <w:p w14:paraId="7108D7CC" w14:textId="22E03CA7" w:rsidR="0064228F" w:rsidRPr="004E5936" w:rsidRDefault="0064228F" w:rsidP="00F94E7F">
      <w:pPr>
        <w:numPr>
          <w:ilvl w:val="3"/>
          <w:numId w:val="15"/>
        </w:numPr>
        <w:tabs>
          <w:tab w:val="num" w:pos="2694"/>
        </w:tabs>
        <w:spacing w:after="0"/>
        <w:ind w:left="720"/>
        <w:jc w:val="left"/>
        <w:rPr>
          <w:rFonts w:ascii="Tahoma" w:hAnsi="Tahoma" w:cs="Tahoma"/>
          <w:szCs w:val="24"/>
        </w:rPr>
      </w:pPr>
      <w:r w:rsidRPr="004E5936">
        <w:rPr>
          <w:rFonts w:ascii="Tahoma" w:hAnsi="Tahoma" w:cs="Tahoma"/>
          <w:szCs w:val="24"/>
        </w:rPr>
        <w:t xml:space="preserve">For purchases of between £20,000 and £49,999.99 (inclusive of VAT) at least three written quotations must be obtained, and </w:t>
      </w:r>
      <w:r w:rsidR="00BA2AA1">
        <w:rPr>
          <w:rFonts w:ascii="Tahoma" w:hAnsi="Tahoma" w:cs="Tahoma"/>
          <w:szCs w:val="24"/>
        </w:rPr>
        <w:t>budget holders</w:t>
      </w:r>
      <w:r w:rsidRPr="004E5936">
        <w:rPr>
          <w:rFonts w:ascii="Tahoma" w:hAnsi="Tahoma" w:cs="Tahoma"/>
          <w:szCs w:val="24"/>
        </w:rPr>
        <w:t xml:space="preserve"> should consider any potential VFM from using the consortia or other independently sourced suppliers, and should produce a report to show savings made by using the consortia or other independently sourced supplier.</w:t>
      </w:r>
    </w:p>
    <w:p w14:paraId="7B4BA870" w14:textId="77777777" w:rsidR="0064228F" w:rsidRPr="004E5936" w:rsidRDefault="0064228F" w:rsidP="00F94E7F">
      <w:pPr>
        <w:tabs>
          <w:tab w:val="clear" w:pos="927"/>
          <w:tab w:val="num" w:pos="2694"/>
        </w:tabs>
        <w:spacing w:after="0"/>
        <w:ind w:left="720" w:hanging="360"/>
        <w:rPr>
          <w:rFonts w:ascii="Tahoma" w:hAnsi="Tahoma" w:cs="Tahoma"/>
          <w:szCs w:val="24"/>
        </w:rPr>
      </w:pPr>
    </w:p>
    <w:p w14:paraId="2089D04B" w14:textId="7F8255EE" w:rsidR="0064228F" w:rsidRPr="004E5936" w:rsidRDefault="0064228F" w:rsidP="00F94E7F">
      <w:pPr>
        <w:numPr>
          <w:ilvl w:val="3"/>
          <w:numId w:val="15"/>
        </w:numPr>
        <w:tabs>
          <w:tab w:val="num" w:pos="2694"/>
        </w:tabs>
        <w:spacing w:after="0"/>
        <w:ind w:left="720"/>
        <w:jc w:val="left"/>
        <w:rPr>
          <w:rFonts w:ascii="Tahoma" w:hAnsi="Tahoma" w:cs="Tahoma"/>
          <w:szCs w:val="24"/>
        </w:rPr>
      </w:pPr>
      <w:r w:rsidRPr="004E5936">
        <w:rPr>
          <w:rFonts w:ascii="Tahoma" w:hAnsi="Tahoma" w:cs="Tahoma"/>
          <w:szCs w:val="24"/>
        </w:rPr>
        <w:t xml:space="preserve">For purchases of between </w:t>
      </w:r>
      <w:r w:rsidRPr="00BE4CCC">
        <w:rPr>
          <w:rFonts w:ascii="Tahoma" w:hAnsi="Tahoma" w:cs="Tahoma"/>
          <w:szCs w:val="24"/>
        </w:rPr>
        <w:t>£</w:t>
      </w:r>
      <w:r w:rsidR="00C235F0">
        <w:rPr>
          <w:rFonts w:ascii="Tahoma" w:hAnsi="Tahoma" w:cs="Tahoma"/>
          <w:szCs w:val="24"/>
        </w:rPr>
        <w:t>2</w:t>
      </w:r>
      <w:r w:rsidRPr="00BE4CCC">
        <w:rPr>
          <w:rFonts w:ascii="Tahoma" w:hAnsi="Tahoma" w:cs="Tahoma"/>
          <w:szCs w:val="24"/>
        </w:rPr>
        <w:t xml:space="preserve">,000 </w:t>
      </w:r>
      <w:r w:rsidRPr="004E5936">
        <w:rPr>
          <w:rFonts w:ascii="Tahoma" w:hAnsi="Tahoma" w:cs="Tahoma"/>
          <w:szCs w:val="24"/>
        </w:rPr>
        <w:t xml:space="preserve">and £19,999 </w:t>
      </w:r>
      <w:r w:rsidR="006F515F">
        <w:rPr>
          <w:rFonts w:ascii="Tahoma" w:hAnsi="Tahoma" w:cs="Tahoma"/>
        </w:rPr>
        <w:t>the budget holder is required to obtain at least two quotations, and would be encouraged to seek 3 quotations,</w:t>
      </w:r>
      <w:r w:rsidRPr="004E5936">
        <w:rPr>
          <w:rFonts w:ascii="Tahoma" w:hAnsi="Tahoma" w:cs="Tahoma"/>
          <w:szCs w:val="24"/>
        </w:rPr>
        <w:t xml:space="preserve"> and should document any savings made by using consortia or other independent supplier.</w:t>
      </w:r>
    </w:p>
    <w:p w14:paraId="62088D9C" w14:textId="77777777" w:rsidR="0064228F" w:rsidRPr="004E5936" w:rsidRDefault="0064228F" w:rsidP="00F94E7F">
      <w:pPr>
        <w:tabs>
          <w:tab w:val="clear" w:pos="927"/>
        </w:tabs>
        <w:spacing w:after="0"/>
        <w:ind w:left="720" w:hanging="360"/>
        <w:jc w:val="left"/>
        <w:rPr>
          <w:rFonts w:ascii="Tahoma" w:hAnsi="Tahoma" w:cs="Tahoma"/>
          <w:szCs w:val="24"/>
        </w:rPr>
      </w:pPr>
    </w:p>
    <w:p w14:paraId="7D2D74A2" w14:textId="327812AB" w:rsidR="0064228F" w:rsidRPr="004E5936" w:rsidRDefault="0064228F" w:rsidP="00F94E7F">
      <w:pPr>
        <w:numPr>
          <w:ilvl w:val="3"/>
          <w:numId w:val="15"/>
        </w:numPr>
        <w:tabs>
          <w:tab w:val="num" w:pos="2694"/>
        </w:tabs>
        <w:spacing w:after="0"/>
        <w:ind w:left="720"/>
        <w:jc w:val="left"/>
        <w:rPr>
          <w:rFonts w:ascii="Tahoma" w:hAnsi="Tahoma" w:cs="Tahoma"/>
          <w:szCs w:val="24"/>
        </w:rPr>
      </w:pPr>
      <w:r w:rsidRPr="004E5936">
        <w:rPr>
          <w:rFonts w:ascii="Tahoma" w:hAnsi="Tahoma" w:cs="Tahoma"/>
          <w:szCs w:val="24"/>
        </w:rPr>
        <w:t>For purchases under £</w:t>
      </w:r>
      <w:r w:rsidR="00C235F0">
        <w:rPr>
          <w:rFonts w:ascii="Tahoma" w:hAnsi="Tahoma" w:cs="Tahoma"/>
          <w:szCs w:val="24"/>
        </w:rPr>
        <w:t>1,</w:t>
      </w:r>
      <w:r w:rsidRPr="004E5936">
        <w:rPr>
          <w:rFonts w:ascii="Tahoma" w:hAnsi="Tahoma" w:cs="Tahoma"/>
          <w:szCs w:val="24"/>
        </w:rPr>
        <w:t>999 purchaser/budget holder has discretion to decide whether or not to obtain quotations, but value for money should always be obtained and documented.</w:t>
      </w:r>
    </w:p>
    <w:p w14:paraId="53E05852" w14:textId="77777777" w:rsidR="0064228F" w:rsidRPr="004E5936" w:rsidRDefault="0064228F" w:rsidP="004E5936">
      <w:pPr>
        <w:tabs>
          <w:tab w:val="clear" w:pos="927"/>
        </w:tabs>
        <w:spacing w:after="0"/>
        <w:ind w:left="360"/>
        <w:jc w:val="left"/>
        <w:rPr>
          <w:rFonts w:ascii="Tahoma" w:hAnsi="Tahoma" w:cs="Tahoma"/>
          <w:szCs w:val="24"/>
        </w:rPr>
      </w:pPr>
    </w:p>
    <w:p w14:paraId="60A92A2A" w14:textId="77777777" w:rsidR="0064228F" w:rsidRDefault="0064228F" w:rsidP="004E5936">
      <w:pPr>
        <w:tabs>
          <w:tab w:val="clear" w:pos="927"/>
        </w:tabs>
        <w:spacing w:after="0"/>
        <w:ind w:left="360"/>
        <w:rPr>
          <w:rFonts w:ascii="Tahoma" w:hAnsi="Tahoma" w:cs="Tahoma"/>
          <w:szCs w:val="24"/>
        </w:rPr>
      </w:pPr>
      <w:r w:rsidRPr="004E5936">
        <w:rPr>
          <w:rFonts w:ascii="Tahoma" w:hAnsi="Tahoma" w:cs="Tahoma"/>
          <w:szCs w:val="24"/>
        </w:rPr>
        <w:t xml:space="preserve"> The purchasing graph below su</w:t>
      </w:r>
      <w:r w:rsidR="00F94E7F">
        <w:rPr>
          <w:rFonts w:ascii="Tahoma" w:hAnsi="Tahoma" w:cs="Tahoma"/>
          <w:szCs w:val="24"/>
        </w:rPr>
        <w:t>mmarises the above information:</w:t>
      </w:r>
    </w:p>
    <w:p w14:paraId="37275338" w14:textId="77777777" w:rsidR="00B02D21" w:rsidRDefault="00B02D21" w:rsidP="00B02D21">
      <w:pPr>
        <w:rPr>
          <w:rFonts w:ascii="Tahoma" w:hAnsi="Tahoma" w:cs="Tahoma"/>
          <w:noProof/>
          <w:lang w:eastAsia="en-GB"/>
        </w:rPr>
      </w:pPr>
    </w:p>
    <w:p w14:paraId="7AB06388" w14:textId="77777777" w:rsidR="00B02D21" w:rsidRDefault="00B02D21" w:rsidP="00B02D21">
      <w:pPr>
        <w:rPr>
          <w:rFonts w:ascii="Tahoma" w:hAnsi="Tahoma" w:cs="Tahoma"/>
          <w:noProof/>
          <w:lang w:eastAsia="en-GB"/>
        </w:rPr>
      </w:pPr>
      <w:r>
        <w:rPr>
          <w:rFonts w:ascii="Tahoma" w:hAnsi="Tahoma" w:cs="Tahoma"/>
          <w:noProof/>
          <w:lang w:eastAsia="en-GB"/>
        </w:rPr>
        <w:drawing>
          <wp:inline distT="0" distB="0" distL="0" distR="0" wp14:anchorId="79206592" wp14:editId="7CE62520">
            <wp:extent cx="5676405" cy="1139825"/>
            <wp:effectExtent l="0" t="0" r="19685" b="317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5BE75097" w14:textId="77777777" w:rsidR="00B02D21" w:rsidRPr="001B2424" w:rsidRDefault="00B02D21" w:rsidP="00B02D21">
      <w:pPr>
        <w:rPr>
          <w:rFonts w:cs="Tahoma"/>
          <w:noProof/>
          <w:lang w:eastAsia="en-GB"/>
        </w:rPr>
      </w:pPr>
      <w:r>
        <w:rPr>
          <w:rFonts w:ascii="Tahoma" w:hAnsi="Tahoma" w:cs="Tahoma"/>
          <w:noProof/>
          <w:lang w:eastAsia="en-GB"/>
        </w:rPr>
        <w:drawing>
          <wp:inline distT="0" distB="0" distL="0" distR="0" wp14:anchorId="04C91F08" wp14:editId="5C667AB3">
            <wp:extent cx="5613176" cy="1443916"/>
            <wp:effectExtent l="19050" t="0" r="45085" b="2349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540B982E" w14:textId="77777777" w:rsidR="00B02D21" w:rsidRPr="001B2424" w:rsidRDefault="00B02D21" w:rsidP="00B02D21">
      <w:pPr>
        <w:rPr>
          <w:rFonts w:cs="Tahoma"/>
          <w:noProof/>
          <w:lang w:eastAsia="en-GB"/>
        </w:rPr>
      </w:pPr>
      <w:r>
        <w:rPr>
          <w:rFonts w:ascii="Tahoma" w:hAnsi="Tahoma" w:cs="Tahoma"/>
          <w:noProof/>
          <w:lang w:eastAsia="en-GB"/>
        </w:rPr>
        <w:drawing>
          <wp:inline distT="0" distB="0" distL="0" distR="0" wp14:anchorId="5EFE5BED" wp14:editId="5F197C12">
            <wp:extent cx="5759450" cy="1341252"/>
            <wp:effectExtent l="0" t="0" r="5080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5BDA090E" w14:textId="77777777" w:rsidR="00B02D21" w:rsidRDefault="00B02D21" w:rsidP="00B02D21">
      <w:r>
        <w:rPr>
          <w:noProof/>
          <w:lang w:eastAsia="en-GB"/>
        </w:rPr>
        <w:drawing>
          <wp:inline distT="0" distB="0" distL="0" distR="0" wp14:anchorId="6FB9AABC" wp14:editId="7D86414B">
            <wp:extent cx="5744584" cy="1333873"/>
            <wp:effectExtent l="0" t="0" r="4699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bookmarkEnd w:id="292"/>
    <w:p w14:paraId="102178E8" w14:textId="77777777" w:rsidR="0064228F" w:rsidRPr="004E5936" w:rsidRDefault="0064228F" w:rsidP="004E5936">
      <w:pPr>
        <w:numPr>
          <w:ilvl w:val="4"/>
          <w:numId w:val="15"/>
        </w:numPr>
        <w:tabs>
          <w:tab w:val="num" w:pos="774"/>
        </w:tabs>
        <w:spacing w:after="0"/>
        <w:ind w:left="360" w:hanging="360"/>
        <w:jc w:val="left"/>
        <w:rPr>
          <w:rFonts w:ascii="Tahoma" w:hAnsi="Tahoma" w:cs="Tahoma"/>
          <w:szCs w:val="24"/>
        </w:rPr>
      </w:pPr>
      <w:r w:rsidRPr="004E5936">
        <w:rPr>
          <w:rFonts w:ascii="Tahoma" w:hAnsi="Tahoma" w:cs="Tahoma"/>
          <w:szCs w:val="24"/>
        </w:rPr>
        <w:t>Where appropriate, purchases should be defined by specifications designed to achieve optimum benefits including price.</w:t>
      </w:r>
    </w:p>
    <w:p w14:paraId="6F2828EE" w14:textId="77777777" w:rsidR="0064228F" w:rsidRPr="004E5936" w:rsidRDefault="0064228F" w:rsidP="004E5936">
      <w:pPr>
        <w:tabs>
          <w:tab w:val="clear" w:pos="927"/>
          <w:tab w:val="num" w:pos="1134"/>
        </w:tabs>
        <w:spacing w:after="0"/>
        <w:ind w:left="360" w:hanging="360"/>
        <w:rPr>
          <w:rFonts w:ascii="Tahoma" w:hAnsi="Tahoma" w:cs="Tahoma"/>
          <w:szCs w:val="24"/>
        </w:rPr>
      </w:pPr>
    </w:p>
    <w:p w14:paraId="72B72BB1" w14:textId="77777777" w:rsidR="0064228F" w:rsidRPr="004E5936" w:rsidRDefault="0064228F" w:rsidP="004E5936">
      <w:pPr>
        <w:numPr>
          <w:ilvl w:val="4"/>
          <w:numId w:val="15"/>
        </w:numPr>
        <w:tabs>
          <w:tab w:val="num" w:pos="1134"/>
        </w:tabs>
        <w:spacing w:after="0"/>
        <w:ind w:left="360" w:hanging="360"/>
        <w:jc w:val="left"/>
        <w:rPr>
          <w:rFonts w:ascii="Tahoma" w:hAnsi="Tahoma" w:cs="Tahoma"/>
          <w:szCs w:val="24"/>
        </w:rPr>
      </w:pPr>
      <w:r w:rsidRPr="004E5936">
        <w:rPr>
          <w:rFonts w:ascii="Tahoma" w:hAnsi="Tahoma" w:cs="Tahoma"/>
          <w:szCs w:val="24"/>
        </w:rPr>
        <w:t xml:space="preserve">All relevant environmental, equality and diversity, and Health and Safety legislation requirements should be satisfied in full, prior to purchase of goods/services.  </w:t>
      </w:r>
    </w:p>
    <w:p w14:paraId="7814219B" w14:textId="77777777" w:rsidR="0064228F" w:rsidRPr="004E5936" w:rsidRDefault="0064228F" w:rsidP="004E5936">
      <w:pPr>
        <w:tabs>
          <w:tab w:val="clear" w:pos="927"/>
        </w:tabs>
        <w:spacing w:after="0"/>
        <w:ind w:left="360" w:hanging="360"/>
        <w:jc w:val="left"/>
        <w:rPr>
          <w:rFonts w:ascii="Tahoma" w:hAnsi="Tahoma" w:cs="Tahoma"/>
          <w:szCs w:val="24"/>
        </w:rPr>
      </w:pPr>
    </w:p>
    <w:p w14:paraId="375A1E56" w14:textId="77777777" w:rsidR="0064228F" w:rsidRPr="004E5936" w:rsidRDefault="0064228F" w:rsidP="004E5936">
      <w:pPr>
        <w:numPr>
          <w:ilvl w:val="4"/>
          <w:numId w:val="15"/>
        </w:numPr>
        <w:tabs>
          <w:tab w:val="num" w:pos="1134"/>
        </w:tabs>
        <w:spacing w:after="0"/>
        <w:ind w:left="360" w:hanging="360"/>
        <w:jc w:val="left"/>
        <w:rPr>
          <w:rFonts w:ascii="Tahoma" w:hAnsi="Tahoma" w:cs="Tahoma"/>
          <w:szCs w:val="24"/>
        </w:rPr>
      </w:pPr>
      <w:r w:rsidRPr="004E5936">
        <w:rPr>
          <w:rFonts w:ascii="Tahoma" w:hAnsi="Tahoma" w:cs="Tahoma"/>
          <w:szCs w:val="24"/>
        </w:rPr>
        <w:t>An aggregated report will document large spend area’s and monitor their continued VFM for the institution annually.</w:t>
      </w:r>
    </w:p>
    <w:p w14:paraId="174A99CB" w14:textId="77777777" w:rsidR="0064228F" w:rsidRPr="004E5936" w:rsidRDefault="0064228F" w:rsidP="004E5936">
      <w:pPr>
        <w:tabs>
          <w:tab w:val="clear" w:pos="927"/>
        </w:tabs>
        <w:spacing w:after="0"/>
        <w:ind w:left="360" w:hanging="360"/>
        <w:jc w:val="left"/>
        <w:rPr>
          <w:rFonts w:ascii="Tahoma" w:hAnsi="Tahoma" w:cs="Tahoma"/>
          <w:szCs w:val="24"/>
        </w:rPr>
      </w:pPr>
    </w:p>
    <w:p w14:paraId="23FABE57" w14:textId="77777777" w:rsidR="0064228F" w:rsidRPr="004E5936" w:rsidRDefault="0064228F" w:rsidP="004E5936">
      <w:pPr>
        <w:numPr>
          <w:ilvl w:val="4"/>
          <w:numId w:val="15"/>
        </w:numPr>
        <w:tabs>
          <w:tab w:val="num" w:pos="1134"/>
        </w:tabs>
        <w:spacing w:after="0"/>
        <w:ind w:left="360" w:hanging="360"/>
        <w:jc w:val="left"/>
        <w:rPr>
          <w:rFonts w:ascii="Tahoma" w:hAnsi="Tahoma" w:cs="Tahoma"/>
          <w:szCs w:val="24"/>
        </w:rPr>
      </w:pPr>
      <w:r w:rsidRPr="004E5936">
        <w:rPr>
          <w:rFonts w:ascii="Tahoma" w:hAnsi="Tahoma" w:cs="Tahoma"/>
          <w:szCs w:val="24"/>
        </w:rPr>
        <w:t>If a “monopoly” supplier has to be used, it is still possible to try and negotiate costs/terms, and this should all still be documented for audit/review purposes.</w:t>
      </w:r>
    </w:p>
    <w:p w14:paraId="6762F9DD" w14:textId="77777777" w:rsidR="0064228F" w:rsidRPr="004E5936" w:rsidRDefault="0064228F" w:rsidP="0064228F">
      <w:pPr>
        <w:tabs>
          <w:tab w:val="clear" w:pos="927"/>
        </w:tabs>
        <w:spacing w:after="0"/>
        <w:rPr>
          <w:rFonts w:ascii="Tahoma" w:hAnsi="Tahoma" w:cs="Tahoma"/>
          <w:szCs w:val="24"/>
        </w:rPr>
      </w:pPr>
    </w:p>
    <w:p w14:paraId="5B189416" w14:textId="77777777" w:rsidR="0064228F" w:rsidRPr="00F94E7F" w:rsidRDefault="0064228F" w:rsidP="0064228F">
      <w:pPr>
        <w:keepNext/>
        <w:tabs>
          <w:tab w:val="clear" w:pos="927"/>
        </w:tabs>
        <w:spacing w:after="0"/>
        <w:outlineLvl w:val="1"/>
        <w:rPr>
          <w:rFonts w:ascii="Tahoma" w:hAnsi="Tahoma" w:cs="Tahoma"/>
          <w:b/>
          <w:bCs/>
          <w:sz w:val="22"/>
          <w:szCs w:val="22"/>
        </w:rPr>
      </w:pPr>
      <w:r w:rsidRPr="00F94E7F">
        <w:rPr>
          <w:rFonts w:ascii="Tahoma" w:hAnsi="Tahoma" w:cs="Tahoma"/>
          <w:b/>
          <w:bCs/>
          <w:sz w:val="22"/>
          <w:szCs w:val="22"/>
        </w:rPr>
        <w:t>Purchasing at Departmental Level</w:t>
      </w:r>
    </w:p>
    <w:p w14:paraId="58F5F30C" w14:textId="77777777" w:rsidR="0064228F" w:rsidRPr="004E5936" w:rsidRDefault="0064228F" w:rsidP="0064228F">
      <w:pPr>
        <w:tabs>
          <w:tab w:val="clear" w:pos="927"/>
        </w:tabs>
        <w:spacing w:after="0"/>
        <w:rPr>
          <w:rFonts w:ascii="Tahoma" w:hAnsi="Tahoma" w:cs="Tahoma"/>
          <w:szCs w:val="24"/>
        </w:rPr>
      </w:pPr>
    </w:p>
    <w:p w14:paraId="6E79F224" w14:textId="77777777" w:rsidR="0064228F" w:rsidRPr="004E5936" w:rsidRDefault="0064228F" w:rsidP="004E5936">
      <w:pPr>
        <w:numPr>
          <w:ilvl w:val="0"/>
          <w:numId w:val="16"/>
        </w:numPr>
        <w:tabs>
          <w:tab w:val="num" w:pos="1134"/>
        </w:tabs>
        <w:spacing w:after="0"/>
        <w:ind w:left="360" w:hanging="360"/>
        <w:jc w:val="left"/>
        <w:rPr>
          <w:rFonts w:ascii="Tahoma" w:hAnsi="Tahoma" w:cs="Tahoma"/>
          <w:szCs w:val="24"/>
        </w:rPr>
      </w:pPr>
      <w:r w:rsidRPr="004E5936">
        <w:rPr>
          <w:rFonts w:ascii="Tahoma" w:hAnsi="Tahoma" w:cs="Tahoma"/>
          <w:szCs w:val="24"/>
        </w:rPr>
        <w:t>Purchasing activities within individual departments of the University are subject to compliance with the following constraints:</w:t>
      </w:r>
    </w:p>
    <w:p w14:paraId="574B46AA" w14:textId="77777777" w:rsidR="0064228F" w:rsidRPr="004E5936" w:rsidRDefault="0064228F" w:rsidP="004E5936">
      <w:pPr>
        <w:tabs>
          <w:tab w:val="clear" w:pos="927"/>
          <w:tab w:val="num" w:pos="1134"/>
        </w:tabs>
        <w:spacing w:after="0"/>
        <w:ind w:hanging="2232"/>
        <w:rPr>
          <w:rFonts w:ascii="Tahoma" w:hAnsi="Tahoma" w:cs="Tahoma"/>
          <w:szCs w:val="24"/>
        </w:rPr>
      </w:pPr>
    </w:p>
    <w:p w14:paraId="7DE2BDB2" w14:textId="77777777" w:rsidR="0064228F" w:rsidRPr="004E5936" w:rsidRDefault="0064228F" w:rsidP="004E5936">
      <w:pPr>
        <w:numPr>
          <w:ilvl w:val="3"/>
          <w:numId w:val="16"/>
        </w:numPr>
        <w:tabs>
          <w:tab w:val="num" w:pos="2694"/>
        </w:tabs>
        <w:spacing w:after="0"/>
        <w:ind w:left="720"/>
        <w:jc w:val="left"/>
        <w:rPr>
          <w:rFonts w:ascii="Tahoma" w:hAnsi="Tahoma" w:cs="Tahoma"/>
          <w:szCs w:val="24"/>
        </w:rPr>
      </w:pPr>
      <w:r w:rsidRPr="004E5936">
        <w:rPr>
          <w:rFonts w:ascii="Tahoma" w:hAnsi="Tahoma" w:cs="Tahoma"/>
          <w:szCs w:val="24"/>
        </w:rPr>
        <w:t>The budget holder is in agreement that the purchase of the requirements is essential to the operations of the University, and that funds are available;</w:t>
      </w:r>
    </w:p>
    <w:p w14:paraId="7E9462FA" w14:textId="77777777" w:rsidR="0064228F" w:rsidRPr="004E5936" w:rsidRDefault="0064228F" w:rsidP="004E5936">
      <w:pPr>
        <w:tabs>
          <w:tab w:val="clear" w:pos="927"/>
          <w:tab w:val="num" w:pos="2694"/>
        </w:tabs>
        <w:spacing w:after="0"/>
        <w:ind w:left="720" w:hanging="360"/>
        <w:rPr>
          <w:rFonts w:ascii="Tahoma" w:hAnsi="Tahoma" w:cs="Tahoma"/>
          <w:szCs w:val="24"/>
        </w:rPr>
      </w:pPr>
    </w:p>
    <w:p w14:paraId="1DA600D7" w14:textId="77777777" w:rsidR="0064228F" w:rsidRPr="004E5936" w:rsidRDefault="0064228F" w:rsidP="004E5936">
      <w:pPr>
        <w:numPr>
          <w:ilvl w:val="3"/>
          <w:numId w:val="16"/>
        </w:numPr>
        <w:tabs>
          <w:tab w:val="num" w:pos="2694"/>
        </w:tabs>
        <w:spacing w:after="0"/>
        <w:ind w:left="720"/>
        <w:jc w:val="left"/>
        <w:rPr>
          <w:rFonts w:ascii="Tahoma" w:hAnsi="Tahoma" w:cs="Tahoma"/>
          <w:szCs w:val="24"/>
        </w:rPr>
      </w:pPr>
      <w:r w:rsidRPr="004E5936">
        <w:rPr>
          <w:rFonts w:ascii="Tahoma" w:hAnsi="Tahoma" w:cs="Tahoma"/>
          <w:szCs w:val="24"/>
        </w:rPr>
        <w:t xml:space="preserve">Purchasing policy is satisfied regarding University Financial Regulations, and that procedures are followed to ensure that value for money is secured. </w:t>
      </w:r>
    </w:p>
    <w:p w14:paraId="047B00DD" w14:textId="77777777" w:rsidR="0064228F" w:rsidRPr="004E5936" w:rsidRDefault="0064228F" w:rsidP="004E5936">
      <w:pPr>
        <w:tabs>
          <w:tab w:val="clear" w:pos="927"/>
          <w:tab w:val="num" w:pos="2694"/>
        </w:tabs>
        <w:spacing w:after="0"/>
        <w:ind w:left="720" w:hanging="360"/>
        <w:rPr>
          <w:rFonts w:ascii="Tahoma" w:hAnsi="Tahoma" w:cs="Tahoma"/>
          <w:szCs w:val="24"/>
        </w:rPr>
      </w:pPr>
    </w:p>
    <w:p w14:paraId="7DDCE012" w14:textId="77777777" w:rsidR="0064228F" w:rsidRPr="004E5936" w:rsidRDefault="0064228F" w:rsidP="004E5936">
      <w:pPr>
        <w:numPr>
          <w:ilvl w:val="3"/>
          <w:numId w:val="16"/>
        </w:numPr>
        <w:tabs>
          <w:tab w:val="num" w:pos="2694"/>
        </w:tabs>
        <w:spacing w:after="0"/>
        <w:ind w:left="720"/>
        <w:jc w:val="left"/>
        <w:rPr>
          <w:rFonts w:ascii="Tahoma" w:hAnsi="Tahoma" w:cs="Tahoma"/>
          <w:szCs w:val="24"/>
        </w:rPr>
      </w:pPr>
      <w:r w:rsidRPr="004E5936">
        <w:rPr>
          <w:rFonts w:ascii="Tahoma" w:hAnsi="Tahoma" w:cs="Tahoma"/>
          <w:szCs w:val="24"/>
        </w:rPr>
        <w:t xml:space="preserve">Where the purchasing process is managed at departmental level, assurances should be obtained by the purchaser, to ensure that the necessary criteria have been satisfied prior to order placement.  </w:t>
      </w:r>
    </w:p>
    <w:p w14:paraId="1D8CFED0" w14:textId="77777777" w:rsidR="0064228F" w:rsidRPr="004E5936" w:rsidRDefault="0064228F" w:rsidP="004E5936">
      <w:pPr>
        <w:tabs>
          <w:tab w:val="clear" w:pos="927"/>
          <w:tab w:val="num" w:pos="2694"/>
        </w:tabs>
        <w:spacing w:after="0"/>
        <w:ind w:left="720" w:hanging="360"/>
        <w:jc w:val="left"/>
        <w:rPr>
          <w:rFonts w:ascii="Tahoma" w:hAnsi="Tahoma" w:cs="Tahoma"/>
          <w:szCs w:val="24"/>
        </w:rPr>
      </w:pPr>
    </w:p>
    <w:p w14:paraId="4518372C" w14:textId="77777777" w:rsidR="0064228F" w:rsidRPr="004E5936" w:rsidRDefault="0064228F" w:rsidP="004E5936">
      <w:pPr>
        <w:numPr>
          <w:ilvl w:val="3"/>
          <w:numId w:val="16"/>
        </w:numPr>
        <w:tabs>
          <w:tab w:val="num" w:pos="2694"/>
        </w:tabs>
        <w:spacing w:after="0"/>
        <w:ind w:left="720"/>
        <w:jc w:val="left"/>
        <w:rPr>
          <w:rFonts w:ascii="Tahoma" w:hAnsi="Tahoma" w:cs="Tahoma"/>
          <w:szCs w:val="24"/>
        </w:rPr>
      </w:pPr>
      <w:r w:rsidRPr="004E5936">
        <w:rPr>
          <w:rFonts w:ascii="Tahoma" w:hAnsi="Tahoma" w:cs="Tahoma"/>
          <w:szCs w:val="24"/>
        </w:rPr>
        <w:t>All purchases are initiated utilising the Purchase Order Processing system, in order to ensure that official documentation is generated, and that correct procedures are followed.</w:t>
      </w:r>
    </w:p>
    <w:p w14:paraId="4D096302" w14:textId="77777777" w:rsidR="0064228F" w:rsidRPr="004E5936" w:rsidRDefault="0064228F" w:rsidP="0064228F">
      <w:pPr>
        <w:tabs>
          <w:tab w:val="clear" w:pos="927"/>
          <w:tab w:val="num" w:pos="2694"/>
        </w:tabs>
        <w:spacing w:after="0"/>
        <w:ind w:left="2694" w:hanging="1560"/>
        <w:rPr>
          <w:rFonts w:ascii="Tahoma" w:hAnsi="Tahoma" w:cs="Tahoma"/>
          <w:szCs w:val="24"/>
        </w:rPr>
      </w:pPr>
    </w:p>
    <w:p w14:paraId="7C281D43" w14:textId="77777777" w:rsidR="0064228F" w:rsidRPr="00F94E7F" w:rsidRDefault="0064228F" w:rsidP="0064228F">
      <w:pPr>
        <w:keepNext/>
        <w:tabs>
          <w:tab w:val="clear" w:pos="927"/>
        </w:tabs>
        <w:spacing w:after="0"/>
        <w:outlineLvl w:val="1"/>
        <w:rPr>
          <w:rFonts w:ascii="Tahoma" w:hAnsi="Tahoma" w:cs="Tahoma"/>
          <w:b/>
          <w:bCs/>
          <w:sz w:val="22"/>
          <w:szCs w:val="22"/>
        </w:rPr>
      </w:pPr>
      <w:r w:rsidRPr="00F94E7F">
        <w:rPr>
          <w:rFonts w:ascii="Tahoma" w:hAnsi="Tahoma" w:cs="Tahoma"/>
          <w:b/>
          <w:bCs/>
          <w:sz w:val="22"/>
          <w:szCs w:val="22"/>
        </w:rPr>
        <w:t>Supplier Assessment</w:t>
      </w:r>
    </w:p>
    <w:p w14:paraId="29F795DE" w14:textId="77777777" w:rsidR="0064228F" w:rsidRPr="004E5936" w:rsidRDefault="0064228F" w:rsidP="0064228F">
      <w:pPr>
        <w:tabs>
          <w:tab w:val="clear" w:pos="927"/>
        </w:tabs>
        <w:spacing w:after="0"/>
        <w:rPr>
          <w:rFonts w:ascii="Tahoma" w:hAnsi="Tahoma" w:cs="Tahoma"/>
          <w:szCs w:val="24"/>
        </w:rPr>
      </w:pPr>
    </w:p>
    <w:p w14:paraId="1A3D2950" w14:textId="77777777" w:rsidR="0064228F" w:rsidRPr="004E5936" w:rsidRDefault="0064228F" w:rsidP="004E5936">
      <w:pPr>
        <w:numPr>
          <w:ilvl w:val="0"/>
          <w:numId w:val="16"/>
        </w:numPr>
        <w:tabs>
          <w:tab w:val="num" w:pos="1134"/>
        </w:tabs>
        <w:spacing w:after="0"/>
        <w:ind w:left="360" w:hanging="360"/>
        <w:jc w:val="left"/>
        <w:rPr>
          <w:rFonts w:ascii="Tahoma" w:hAnsi="Tahoma" w:cs="Tahoma"/>
          <w:szCs w:val="24"/>
        </w:rPr>
      </w:pPr>
      <w:r w:rsidRPr="004E5936">
        <w:rPr>
          <w:rFonts w:ascii="Tahoma" w:hAnsi="Tahoma" w:cs="Tahoma"/>
          <w:szCs w:val="24"/>
        </w:rPr>
        <w:t>The control of risk when selecting a supplier to provide goods or services to the University will be managed through a structured assessment process.</w:t>
      </w:r>
    </w:p>
    <w:p w14:paraId="3766965D" w14:textId="77777777" w:rsidR="0064228F" w:rsidRPr="004E5936" w:rsidRDefault="0064228F" w:rsidP="004E5936">
      <w:pPr>
        <w:tabs>
          <w:tab w:val="clear" w:pos="927"/>
          <w:tab w:val="left" w:pos="1134"/>
        </w:tabs>
        <w:spacing w:after="0"/>
        <w:ind w:left="360" w:hanging="360"/>
        <w:rPr>
          <w:rFonts w:ascii="Tahoma" w:hAnsi="Tahoma" w:cs="Tahoma"/>
          <w:szCs w:val="24"/>
        </w:rPr>
      </w:pPr>
    </w:p>
    <w:p w14:paraId="75A33F61" w14:textId="77777777" w:rsidR="0064228F" w:rsidRPr="004E5936" w:rsidRDefault="0064228F" w:rsidP="004E5936">
      <w:pPr>
        <w:numPr>
          <w:ilvl w:val="0"/>
          <w:numId w:val="16"/>
        </w:numPr>
        <w:tabs>
          <w:tab w:val="num" w:pos="1134"/>
        </w:tabs>
        <w:spacing w:after="0"/>
        <w:ind w:left="360" w:hanging="360"/>
        <w:jc w:val="left"/>
        <w:rPr>
          <w:rFonts w:ascii="Tahoma" w:hAnsi="Tahoma" w:cs="Tahoma"/>
          <w:szCs w:val="24"/>
        </w:rPr>
      </w:pPr>
      <w:r w:rsidRPr="004E5936">
        <w:rPr>
          <w:rFonts w:ascii="Tahoma" w:hAnsi="Tahoma" w:cs="Tahoma"/>
          <w:szCs w:val="24"/>
        </w:rPr>
        <w:t>Compliance to University requirements for all purchases subject to the tender process will be necessary, and in particular should satisfy the following criteria:</w:t>
      </w:r>
    </w:p>
    <w:p w14:paraId="12C36507" w14:textId="77777777" w:rsidR="0064228F" w:rsidRPr="004E5936" w:rsidRDefault="0064228F" w:rsidP="004E5936">
      <w:pPr>
        <w:tabs>
          <w:tab w:val="clear" w:pos="927"/>
          <w:tab w:val="num" w:pos="1134"/>
        </w:tabs>
        <w:spacing w:after="0"/>
        <w:ind w:left="1134" w:hanging="1134"/>
        <w:rPr>
          <w:rFonts w:ascii="Tahoma" w:hAnsi="Tahoma" w:cs="Tahoma"/>
          <w:szCs w:val="24"/>
        </w:rPr>
      </w:pPr>
    </w:p>
    <w:p w14:paraId="6D076986" w14:textId="77777777" w:rsidR="0064228F" w:rsidRPr="004E5936" w:rsidRDefault="0064228F" w:rsidP="004E5936">
      <w:pPr>
        <w:numPr>
          <w:ilvl w:val="3"/>
          <w:numId w:val="16"/>
        </w:numPr>
        <w:tabs>
          <w:tab w:val="num" w:pos="2694"/>
        </w:tabs>
        <w:spacing w:after="0"/>
        <w:ind w:left="720"/>
        <w:jc w:val="left"/>
        <w:rPr>
          <w:rFonts w:ascii="Tahoma" w:hAnsi="Tahoma" w:cs="Tahoma"/>
          <w:szCs w:val="24"/>
        </w:rPr>
      </w:pPr>
      <w:r w:rsidRPr="004E5936">
        <w:rPr>
          <w:rFonts w:ascii="Tahoma" w:hAnsi="Tahoma" w:cs="Tahoma"/>
          <w:szCs w:val="24"/>
        </w:rPr>
        <w:t>Written statement obtained from the supplier, detailing stability of price from the commencement of the contract;</w:t>
      </w:r>
    </w:p>
    <w:p w14:paraId="50682B6C" w14:textId="77777777" w:rsidR="0064228F" w:rsidRPr="004E5936" w:rsidRDefault="0064228F" w:rsidP="004E5936">
      <w:pPr>
        <w:tabs>
          <w:tab w:val="clear" w:pos="927"/>
          <w:tab w:val="num" w:pos="2694"/>
        </w:tabs>
        <w:spacing w:after="0"/>
        <w:ind w:left="720" w:hanging="360"/>
        <w:rPr>
          <w:rFonts w:ascii="Tahoma" w:hAnsi="Tahoma" w:cs="Tahoma"/>
          <w:szCs w:val="24"/>
        </w:rPr>
      </w:pPr>
    </w:p>
    <w:p w14:paraId="47569DE2" w14:textId="77777777" w:rsidR="0064228F" w:rsidRPr="004E5936" w:rsidRDefault="0064228F" w:rsidP="004E5936">
      <w:pPr>
        <w:numPr>
          <w:ilvl w:val="3"/>
          <w:numId w:val="16"/>
        </w:numPr>
        <w:tabs>
          <w:tab w:val="num" w:pos="2694"/>
        </w:tabs>
        <w:spacing w:after="0"/>
        <w:ind w:left="720"/>
        <w:jc w:val="left"/>
        <w:rPr>
          <w:rFonts w:ascii="Tahoma" w:hAnsi="Tahoma" w:cs="Tahoma"/>
          <w:szCs w:val="24"/>
        </w:rPr>
      </w:pPr>
      <w:r w:rsidRPr="004E5936">
        <w:rPr>
          <w:rFonts w:ascii="Tahoma" w:hAnsi="Tahoma" w:cs="Tahoma"/>
          <w:szCs w:val="24"/>
        </w:rPr>
        <w:t>Appropriate trade references must be supplied, preferably from other higher education referees;</w:t>
      </w:r>
    </w:p>
    <w:p w14:paraId="60F3C429" w14:textId="77777777" w:rsidR="0064228F" w:rsidRPr="004E5936" w:rsidRDefault="0064228F" w:rsidP="004E5936">
      <w:pPr>
        <w:tabs>
          <w:tab w:val="clear" w:pos="927"/>
          <w:tab w:val="num" w:pos="2694"/>
        </w:tabs>
        <w:spacing w:after="0"/>
        <w:ind w:left="720" w:hanging="360"/>
        <w:rPr>
          <w:rFonts w:ascii="Tahoma" w:hAnsi="Tahoma" w:cs="Tahoma"/>
          <w:szCs w:val="24"/>
        </w:rPr>
      </w:pPr>
    </w:p>
    <w:p w14:paraId="02B949AA" w14:textId="77777777" w:rsidR="0064228F" w:rsidRPr="004E5936" w:rsidRDefault="0064228F" w:rsidP="004E5936">
      <w:pPr>
        <w:numPr>
          <w:ilvl w:val="3"/>
          <w:numId w:val="16"/>
        </w:numPr>
        <w:tabs>
          <w:tab w:val="num" w:pos="2694"/>
        </w:tabs>
        <w:spacing w:after="0"/>
        <w:ind w:left="720"/>
        <w:jc w:val="left"/>
        <w:rPr>
          <w:rFonts w:ascii="Tahoma" w:hAnsi="Tahoma" w:cs="Tahoma"/>
          <w:szCs w:val="24"/>
        </w:rPr>
      </w:pPr>
      <w:r w:rsidRPr="004E5936">
        <w:rPr>
          <w:rFonts w:ascii="Tahoma" w:hAnsi="Tahoma" w:cs="Tahoma"/>
          <w:szCs w:val="24"/>
        </w:rPr>
        <w:t>Relevant financial information must be provided in order to assess potential viability of supplier relationship.</w:t>
      </w:r>
    </w:p>
    <w:p w14:paraId="194BC066" w14:textId="77777777" w:rsidR="0064228F" w:rsidRPr="004E5936" w:rsidRDefault="0064228F" w:rsidP="004E5936">
      <w:pPr>
        <w:tabs>
          <w:tab w:val="clear" w:pos="927"/>
          <w:tab w:val="num" w:pos="2694"/>
        </w:tabs>
        <w:spacing w:after="0"/>
        <w:ind w:left="720" w:hanging="360"/>
        <w:jc w:val="left"/>
        <w:rPr>
          <w:rFonts w:ascii="Tahoma" w:hAnsi="Tahoma" w:cs="Tahoma"/>
          <w:szCs w:val="24"/>
        </w:rPr>
      </w:pPr>
    </w:p>
    <w:p w14:paraId="0A20C108" w14:textId="77777777" w:rsidR="0064228F" w:rsidRPr="004E5936" w:rsidRDefault="0064228F" w:rsidP="004E5936">
      <w:pPr>
        <w:numPr>
          <w:ilvl w:val="3"/>
          <w:numId w:val="16"/>
        </w:numPr>
        <w:tabs>
          <w:tab w:val="num" w:pos="2694"/>
        </w:tabs>
        <w:spacing w:after="0"/>
        <w:ind w:left="720"/>
        <w:jc w:val="left"/>
        <w:rPr>
          <w:rFonts w:ascii="Tahoma" w:hAnsi="Tahoma" w:cs="Tahoma"/>
          <w:szCs w:val="24"/>
        </w:rPr>
      </w:pPr>
      <w:r w:rsidRPr="004E5936">
        <w:rPr>
          <w:rFonts w:ascii="Tahoma" w:hAnsi="Tahoma" w:cs="Tahoma"/>
          <w:szCs w:val="24"/>
        </w:rPr>
        <w:t>Suitable insurances should be held</w:t>
      </w:r>
    </w:p>
    <w:p w14:paraId="259A0E53" w14:textId="77777777" w:rsidR="0064228F" w:rsidRPr="004E5936" w:rsidRDefault="0064228F" w:rsidP="004E5936">
      <w:pPr>
        <w:tabs>
          <w:tab w:val="clear" w:pos="927"/>
          <w:tab w:val="num" w:pos="2694"/>
        </w:tabs>
        <w:spacing w:after="0"/>
        <w:ind w:left="720" w:hanging="360"/>
        <w:jc w:val="left"/>
        <w:rPr>
          <w:rFonts w:ascii="Tahoma" w:hAnsi="Tahoma" w:cs="Tahoma"/>
          <w:szCs w:val="24"/>
        </w:rPr>
      </w:pPr>
    </w:p>
    <w:p w14:paraId="22244565" w14:textId="77777777" w:rsidR="0064228F" w:rsidRPr="004E5936" w:rsidRDefault="0064228F" w:rsidP="004E5936">
      <w:pPr>
        <w:numPr>
          <w:ilvl w:val="3"/>
          <w:numId w:val="16"/>
        </w:numPr>
        <w:tabs>
          <w:tab w:val="num" w:pos="2694"/>
        </w:tabs>
        <w:spacing w:after="0"/>
        <w:ind w:left="720"/>
        <w:jc w:val="left"/>
        <w:rPr>
          <w:rFonts w:ascii="Tahoma" w:hAnsi="Tahoma" w:cs="Tahoma"/>
          <w:szCs w:val="24"/>
        </w:rPr>
      </w:pPr>
      <w:r w:rsidRPr="004E5936">
        <w:rPr>
          <w:rFonts w:ascii="Tahoma" w:hAnsi="Tahoma" w:cs="Tahoma"/>
          <w:szCs w:val="24"/>
        </w:rPr>
        <w:t>Assessment of their ethical, quality, health &amp; safety, and environmental credentials</w:t>
      </w:r>
    </w:p>
    <w:p w14:paraId="6486F2DB" w14:textId="77777777" w:rsidR="0064228F" w:rsidRDefault="0064228F" w:rsidP="0064228F">
      <w:pPr>
        <w:tabs>
          <w:tab w:val="clear" w:pos="927"/>
          <w:tab w:val="num" w:pos="2694"/>
        </w:tabs>
        <w:spacing w:after="0"/>
        <w:ind w:left="2694" w:hanging="1560"/>
        <w:rPr>
          <w:rFonts w:ascii="Tahoma" w:hAnsi="Tahoma" w:cs="Tahoma"/>
          <w:szCs w:val="24"/>
        </w:rPr>
      </w:pPr>
    </w:p>
    <w:p w14:paraId="74B6827B" w14:textId="77777777" w:rsidR="00E84371" w:rsidRDefault="00E84371" w:rsidP="0064228F">
      <w:pPr>
        <w:tabs>
          <w:tab w:val="clear" w:pos="927"/>
          <w:tab w:val="num" w:pos="2694"/>
        </w:tabs>
        <w:spacing w:after="0"/>
        <w:ind w:left="2694" w:hanging="1560"/>
        <w:rPr>
          <w:rFonts w:ascii="Tahoma" w:hAnsi="Tahoma" w:cs="Tahoma"/>
          <w:szCs w:val="24"/>
        </w:rPr>
      </w:pPr>
    </w:p>
    <w:p w14:paraId="7EBB23A4" w14:textId="77777777" w:rsidR="00E84371" w:rsidRPr="004E5936" w:rsidRDefault="00E84371" w:rsidP="0064228F">
      <w:pPr>
        <w:tabs>
          <w:tab w:val="clear" w:pos="927"/>
          <w:tab w:val="num" w:pos="2694"/>
        </w:tabs>
        <w:spacing w:after="0"/>
        <w:ind w:left="2694" w:hanging="1560"/>
        <w:rPr>
          <w:rFonts w:ascii="Tahoma" w:hAnsi="Tahoma" w:cs="Tahoma"/>
          <w:szCs w:val="24"/>
        </w:rPr>
      </w:pPr>
    </w:p>
    <w:p w14:paraId="281F9A1F" w14:textId="77777777" w:rsidR="0064228F" w:rsidRPr="00F94E7F" w:rsidRDefault="0064228F" w:rsidP="0064228F">
      <w:pPr>
        <w:keepNext/>
        <w:tabs>
          <w:tab w:val="clear" w:pos="927"/>
        </w:tabs>
        <w:spacing w:after="0"/>
        <w:outlineLvl w:val="1"/>
        <w:rPr>
          <w:rFonts w:ascii="Tahoma" w:hAnsi="Tahoma" w:cs="Tahoma"/>
          <w:b/>
          <w:bCs/>
          <w:sz w:val="22"/>
          <w:szCs w:val="22"/>
        </w:rPr>
      </w:pPr>
      <w:r w:rsidRPr="00F94E7F">
        <w:rPr>
          <w:rFonts w:ascii="Tahoma" w:hAnsi="Tahoma" w:cs="Tahoma"/>
          <w:b/>
          <w:bCs/>
          <w:sz w:val="22"/>
          <w:szCs w:val="22"/>
        </w:rPr>
        <w:t>Conditions of Purchase</w:t>
      </w:r>
    </w:p>
    <w:p w14:paraId="5F685394" w14:textId="77777777" w:rsidR="0064228F" w:rsidRPr="004E5936" w:rsidRDefault="0064228F" w:rsidP="0064228F">
      <w:pPr>
        <w:tabs>
          <w:tab w:val="clear" w:pos="927"/>
        </w:tabs>
        <w:spacing w:after="0"/>
        <w:rPr>
          <w:rFonts w:ascii="Tahoma" w:hAnsi="Tahoma" w:cs="Tahoma"/>
          <w:szCs w:val="24"/>
        </w:rPr>
      </w:pPr>
    </w:p>
    <w:p w14:paraId="405B3712" w14:textId="77777777" w:rsidR="0064228F" w:rsidRPr="004E5936" w:rsidRDefault="0064228F" w:rsidP="004E5936">
      <w:pPr>
        <w:numPr>
          <w:ilvl w:val="0"/>
          <w:numId w:val="17"/>
        </w:numPr>
        <w:tabs>
          <w:tab w:val="num" w:pos="1134"/>
        </w:tabs>
        <w:spacing w:after="0"/>
        <w:ind w:left="360" w:hanging="360"/>
        <w:jc w:val="left"/>
        <w:rPr>
          <w:rFonts w:ascii="Tahoma" w:hAnsi="Tahoma" w:cs="Tahoma"/>
          <w:szCs w:val="24"/>
        </w:rPr>
      </w:pPr>
      <w:r w:rsidRPr="004E5936">
        <w:rPr>
          <w:rFonts w:ascii="Tahoma" w:hAnsi="Tahoma" w:cs="Tahoma"/>
          <w:szCs w:val="24"/>
        </w:rPr>
        <w:t>All purchases entered into by the University will be on the basis of the University’s Standard Conditions of Purchase for Goods, service or Goods and Services</w:t>
      </w:r>
    </w:p>
    <w:p w14:paraId="065C935F" w14:textId="77777777" w:rsidR="0064228F" w:rsidRPr="004E5936" w:rsidRDefault="0064228F" w:rsidP="0064228F">
      <w:pPr>
        <w:tabs>
          <w:tab w:val="clear" w:pos="927"/>
          <w:tab w:val="num" w:pos="1134"/>
        </w:tabs>
        <w:spacing w:after="0"/>
        <w:ind w:left="2880" w:hanging="2232"/>
        <w:rPr>
          <w:rFonts w:ascii="Tahoma" w:hAnsi="Tahoma" w:cs="Tahoma"/>
          <w:szCs w:val="24"/>
        </w:rPr>
      </w:pPr>
    </w:p>
    <w:p w14:paraId="288E5138" w14:textId="77777777" w:rsidR="0064228F" w:rsidRPr="00F94E7F" w:rsidRDefault="0064228F" w:rsidP="0064228F">
      <w:pPr>
        <w:keepNext/>
        <w:tabs>
          <w:tab w:val="clear" w:pos="927"/>
        </w:tabs>
        <w:spacing w:after="0"/>
        <w:outlineLvl w:val="1"/>
        <w:rPr>
          <w:rFonts w:ascii="Tahoma" w:hAnsi="Tahoma" w:cs="Tahoma"/>
          <w:b/>
          <w:bCs/>
          <w:sz w:val="22"/>
          <w:szCs w:val="22"/>
        </w:rPr>
      </w:pPr>
      <w:r w:rsidRPr="00F94E7F">
        <w:rPr>
          <w:rFonts w:ascii="Tahoma" w:hAnsi="Tahoma" w:cs="Tahoma"/>
          <w:b/>
          <w:bCs/>
          <w:sz w:val="22"/>
          <w:szCs w:val="22"/>
        </w:rPr>
        <w:t>Purchasing Ethics</w:t>
      </w:r>
    </w:p>
    <w:p w14:paraId="76CEA389" w14:textId="77777777" w:rsidR="0064228F" w:rsidRPr="004E5936" w:rsidRDefault="0064228F" w:rsidP="0064228F">
      <w:pPr>
        <w:tabs>
          <w:tab w:val="clear" w:pos="927"/>
        </w:tabs>
        <w:spacing w:after="0"/>
        <w:rPr>
          <w:rFonts w:ascii="Tahoma" w:hAnsi="Tahoma" w:cs="Tahoma"/>
          <w:szCs w:val="24"/>
        </w:rPr>
      </w:pPr>
    </w:p>
    <w:p w14:paraId="7064C8EF" w14:textId="77777777" w:rsidR="0064228F" w:rsidRPr="004E5936" w:rsidRDefault="0064228F" w:rsidP="0064228F">
      <w:pPr>
        <w:tabs>
          <w:tab w:val="clear" w:pos="927"/>
        </w:tabs>
        <w:spacing w:after="0"/>
        <w:rPr>
          <w:rFonts w:ascii="Tahoma" w:hAnsi="Tahoma" w:cs="Tahoma"/>
          <w:szCs w:val="24"/>
        </w:rPr>
      </w:pPr>
      <w:r w:rsidRPr="004E5936">
        <w:rPr>
          <w:rFonts w:ascii="Tahoma" w:hAnsi="Tahoma" w:cs="Tahoma"/>
          <w:szCs w:val="24"/>
        </w:rPr>
        <w:t>All staff involved in purchasing activities should be aware of the ethical code of conduct, and should observe the following:</w:t>
      </w:r>
    </w:p>
    <w:p w14:paraId="657D76ED" w14:textId="77777777" w:rsidR="0064228F" w:rsidRPr="004E5936" w:rsidRDefault="0064228F" w:rsidP="0064228F">
      <w:pPr>
        <w:tabs>
          <w:tab w:val="clear" w:pos="927"/>
        </w:tabs>
        <w:spacing w:after="0"/>
        <w:rPr>
          <w:rFonts w:ascii="Tahoma" w:hAnsi="Tahoma" w:cs="Tahoma"/>
          <w:szCs w:val="24"/>
        </w:rPr>
      </w:pPr>
    </w:p>
    <w:p w14:paraId="194856EA" w14:textId="77777777" w:rsidR="0064228F" w:rsidRPr="004E5936" w:rsidRDefault="0064228F" w:rsidP="004E5936">
      <w:pPr>
        <w:numPr>
          <w:ilvl w:val="0"/>
          <w:numId w:val="17"/>
        </w:numPr>
        <w:tabs>
          <w:tab w:val="num" w:pos="1134"/>
        </w:tabs>
        <w:spacing w:after="0"/>
        <w:ind w:left="360" w:hanging="360"/>
        <w:jc w:val="left"/>
        <w:rPr>
          <w:rFonts w:ascii="Tahoma" w:hAnsi="Tahoma" w:cs="Tahoma"/>
          <w:szCs w:val="24"/>
        </w:rPr>
      </w:pPr>
      <w:r w:rsidRPr="004E5936">
        <w:rPr>
          <w:rFonts w:ascii="Tahoma" w:hAnsi="Tahoma" w:cs="Tahoma"/>
          <w:szCs w:val="24"/>
        </w:rPr>
        <w:t>Declaration of interest</w:t>
      </w:r>
    </w:p>
    <w:p w14:paraId="073B094E" w14:textId="77777777" w:rsidR="0064228F" w:rsidRPr="004E5936" w:rsidRDefault="0064228F" w:rsidP="0064228F">
      <w:pPr>
        <w:tabs>
          <w:tab w:val="clear" w:pos="927"/>
        </w:tabs>
        <w:spacing w:after="0"/>
        <w:ind w:left="1512"/>
        <w:rPr>
          <w:rFonts w:ascii="Tahoma" w:hAnsi="Tahoma" w:cs="Tahoma"/>
          <w:szCs w:val="24"/>
        </w:rPr>
      </w:pPr>
    </w:p>
    <w:p w14:paraId="7EE0B4F2" w14:textId="0847EEE3" w:rsidR="0064228F" w:rsidRPr="004E5936" w:rsidRDefault="0064228F" w:rsidP="004E5936">
      <w:pPr>
        <w:numPr>
          <w:ilvl w:val="3"/>
          <w:numId w:val="17"/>
        </w:numPr>
        <w:tabs>
          <w:tab w:val="num" w:pos="2694"/>
        </w:tabs>
        <w:spacing w:after="0"/>
        <w:ind w:left="720"/>
        <w:jc w:val="left"/>
        <w:rPr>
          <w:rFonts w:ascii="Tahoma" w:hAnsi="Tahoma" w:cs="Tahoma"/>
          <w:szCs w:val="24"/>
        </w:rPr>
      </w:pPr>
      <w:r w:rsidRPr="004E5936">
        <w:rPr>
          <w:rFonts w:ascii="Tahoma" w:hAnsi="Tahoma" w:cs="Tahoma"/>
          <w:szCs w:val="24"/>
        </w:rPr>
        <w:t xml:space="preserve">Any personal interest, which may impinge or might reasonably be deemed by others to impinge upon impartiality in any matter relevant to purchasing duties, should be declared to the </w:t>
      </w:r>
      <w:r w:rsidR="000C1C3E">
        <w:rPr>
          <w:rFonts w:ascii="Tahoma" w:hAnsi="Tahoma" w:cs="Tahoma"/>
        </w:rPr>
        <w:t>Chief Financial Officer</w:t>
      </w:r>
      <w:r w:rsidR="000C1C3E" w:rsidRPr="004E5936">
        <w:rPr>
          <w:rFonts w:ascii="Tahoma" w:hAnsi="Tahoma" w:cs="Tahoma"/>
          <w:szCs w:val="24"/>
        </w:rPr>
        <w:t xml:space="preserve"> </w:t>
      </w:r>
      <w:r w:rsidRPr="004E5936">
        <w:rPr>
          <w:rFonts w:ascii="Tahoma" w:hAnsi="Tahoma" w:cs="Tahoma"/>
          <w:szCs w:val="24"/>
        </w:rPr>
        <w:t>for approval before conducting the business.</w:t>
      </w:r>
    </w:p>
    <w:p w14:paraId="0D8AB049" w14:textId="77777777" w:rsidR="0064228F" w:rsidRPr="004E5936" w:rsidRDefault="0064228F" w:rsidP="0064228F">
      <w:pPr>
        <w:tabs>
          <w:tab w:val="clear" w:pos="927"/>
          <w:tab w:val="num" w:pos="2694"/>
        </w:tabs>
        <w:spacing w:after="0"/>
        <w:ind w:hanging="2466"/>
        <w:rPr>
          <w:rFonts w:ascii="Tahoma" w:hAnsi="Tahoma" w:cs="Tahoma"/>
          <w:szCs w:val="24"/>
        </w:rPr>
      </w:pPr>
    </w:p>
    <w:p w14:paraId="1C99AA7A" w14:textId="77777777" w:rsidR="0064228F" w:rsidRPr="004E5936" w:rsidRDefault="0064228F" w:rsidP="004E5936">
      <w:pPr>
        <w:numPr>
          <w:ilvl w:val="4"/>
          <w:numId w:val="17"/>
        </w:numPr>
        <w:tabs>
          <w:tab w:val="num" w:pos="1134"/>
        </w:tabs>
        <w:spacing w:after="0"/>
        <w:ind w:left="360" w:hanging="360"/>
        <w:jc w:val="left"/>
        <w:rPr>
          <w:rFonts w:ascii="Tahoma" w:hAnsi="Tahoma" w:cs="Tahoma"/>
          <w:szCs w:val="24"/>
        </w:rPr>
      </w:pPr>
      <w:r w:rsidRPr="004E5936">
        <w:rPr>
          <w:rFonts w:ascii="Tahoma" w:hAnsi="Tahoma" w:cs="Tahoma"/>
          <w:szCs w:val="24"/>
        </w:rPr>
        <w:t>Confidentiality of Information</w:t>
      </w:r>
    </w:p>
    <w:p w14:paraId="4E2DC883" w14:textId="77777777" w:rsidR="0064228F" w:rsidRPr="004E5936" w:rsidRDefault="0064228F" w:rsidP="0064228F">
      <w:pPr>
        <w:tabs>
          <w:tab w:val="clear" w:pos="927"/>
        </w:tabs>
        <w:spacing w:after="0"/>
        <w:ind w:left="1620"/>
        <w:rPr>
          <w:rFonts w:ascii="Tahoma" w:hAnsi="Tahoma" w:cs="Tahoma"/>
          <w:szCs w:val="24"/>
        </w:rPr>
      </w:pPr>
    </w:p>
    <w:p w14:paraId="4D721A4A" w14:textId="77777777" w:rsidR="0064228F" w:rsidRPr="004E5936" w:rsidRDefault="0064228F" w:rsidP="004E5936">
      <w:pPr>
        <w:numPr>
          <w:ilvl w:val="5"/>
          <w:numId w:val="17"/>
        </w:numPr>
        <w:tabs>
          <w:tab w:val="num" w:pos="2694"/>
        </w:tabs>
        <w:spacing w:after="0"/>
        <w:ind w:left="720"/>
        <w:jc w:val="left"/>
        <w:rPr>
          <w:rFonts w:ascii="Tahoma" w:hAnsi="Tahoma" w:cs="Tahoma"/>
          <w:szCs w:val="24"/>
        </w:rPr>
      </w:pPr>
      <w:r w:rsidRPr="004E5936">
        <w:rPr>
          <w:rFonts w:ascii="Tahoma" w:hAnsi="Tahoma" w:cs="Tahoma"/>
          <w:szCs w:val="24"/>
        </w:rPr>
        <w:t>The confidentiality of information received in the course of duty should be respected and specific details of suppliers’ offers must not be divulged to competitors.  The information should never be used for personal gain.</w:t>
      </w:r>
    </w:p>
    <w:p w14:paraId="2D675469" w14:textId="77777777" w:rsidR="0064228F" w:rsidRPr="004E5936" w:rsidRDefault="0064228F" w:rsidP="0064228F">
      <w:pPr>
        <w:tabs>
          <w:tab w:val="clear" w:pos="927"/>
          <w:tab w:val="num" w:pos="2694"/>
        </w:tabs>
        <w:spacing w:after="0"/>
        <w:ind w:hanging="2466"/>
        <w:rPr>
          <w:rFonts w:ascii="Tahoma" w:hAnsi="Tahoma" w:cs="Tahoma"/>
          <w:szCs w:val="24"/>
        </w:rPr>
      </w:pPr>
    </w:p>
    <w:p w14:paraId="701E1D94" w14:textId="77777777" w:rsidR="0064228F" w:rsidRPr="004E5936" w:rsidRDefault="0064228F" w:rsidP="004E5936">
      <w:pPr>
        <w:numPr>
          <w:ilvl w:val="0"/>
          <w:numId w:val="18"/>
        </w:numPr>
        <w:spacing w:after="0"/>
        <w:ind w:left="360" w:hanging="360"/>
        <w:jc w:val="left"/>
        <w:rPr>
          <w:rFonts w:ascii="Tahoma" w:hAnsi="Tahoma" w:cs="Tahoma"/>
          <w:szCs w:val="24"/>
        </w:rPr>
      </w:pPr>
      <w:r w:rsidRPr="004E5936">
        <w:rPr>
          <w:rFonts w:ascii="Tahoma" w:hAnsi="Tahoma" w:cs="Tahoma"/>
          <w:szCs w:val="24"/>
        </w:rPr>
        <w:t>Relationships with Suppliers</w:t>
      </w:r>
    </w:p>
    <w:p w14:paraId="4E61A403" w14:textId="77777777" w:rsidR="0064228F" w:rsidRPr="004E5936" w:rsidRDefault="0064228F" w:rsidP="0064228F">
      <w:pPr>
        <w:tabs>
          <w:tab w:val="clear" w:pos="927"/>
        </w:tabs>
        <w:spacing w:after="0"/>
        <w:ind w:left="1512" w:hanging="2232"/>
        <w:rPr>
          <w:rFonts w:ascii="Tahoma" w:hAnsi="Tahoma" w:cs="Tahoma"/>
          <w:szCs w:val="24"/>
        </w:rPr>
      </w:pPr>
    </w:p>
    <w:p w14:paraId="12DDDAA3" w14:textId="77777777" w:rsidR="0064228F" w:rsidRPr="004E5936" w:rsidRDefault="0064228F" w:rsidP="004E5936">
      <w:pPr>
        <w:numPr>
          <w:ilvl w:val="3"/>
          <w:numId w:val="18"/>
        </w:numPr>
        <w:tabs>
          <w:tab w:val="num" w:pos="2694"/>
        </w:tabs>
        <w:spacing w:after="0"/>
        <w:ind w:left="720"/>
        <w:jc w:val="left"/>
        <w:rPr>
          <w:rFonts w:ascii="Tahoma" w:hAnsi="Tahoma" w:cs="Tahoma"/>
          <w:szCs w:val="24"/>
        </w:rPr>
      </w:pPr>
      <w:r w:rsidRPr="004E5936">
        <w:rPr>
          <w:rFonts w:ascii="Tahoma" w:hAnsi="Tahoma" w:cs="Tahoma"/>
          <w:szCs w:val="24"/>
        </w:rPr>
        <w:t>Any arrangement which may prevent the effective operation of fair competition should be avoided.</w:t>
      </w:r>
    </w:p>
    <w:p w14:paraId="641966FF" w14:textId="77777777" w:rsidR="0064228F" w:rsidRPr="004E5936" w:rsidRDefault="0064228F" w:rsidP="0064228F">
      <w:pPr>
        <w:tabs>
          <w:tab w:val="clear" w:pos="927"/>
        </w:tabs>
        <w:spacing w:after="0"/>
        <w:rPr>
          <w:rFonts w:ascii="Tahoma" w:hAnsi="Tahoma" w:cs="Tahoma"/>
          <w:szCs w:val="24"/>
        </w:rPr>
      </w:pPr>
    </w:p>
    <w:p w14:paraId="3D911EED" w14:textId="77777777" w:rsidR="0064228F" w:rsidRPr="004E5936" w:rsidRDefault="0064228F" w:rsidP="004E5936">
      <w:pPr>
        <w:numPr>
          <w:ilvl w:val="4"/>
          <w:numId w:val="18"/>
        </w:numPr>
        <w:tabs>
          <w:tab w:val="num" w:pos="1134"/>
        </w:tabs>
        <w:spacing w:after="0"/>
        <w:ind w:left="360" w:hanging="360"/>
        <w:jc w:val="left"/>
        <w:rPr>
          <w:rFonts w:ascii="Tahoma" w:hAnsi="Tahoma" w:cs="Tahoma"/>
          <w:szCs w:val="24"/>
        </w:rPr>
      </w:pPr>
      <w:r w:rsidRPr="004E5936">
        <w:rPr>
          <w:rFonts w:ascii="Tahoma" w:hAnsi="Tahoma" w:cs="Tahoma"/>
          <w:szCs w:val="24"/>
        </w:rPr>
        <w:t>Gifts and Hospitality</w:t>
      </w:r>
    </w:p>
    <w:p w14:paraId="035C3F38" w14:textId="77777777" w:rsidR="0064228F" w:rsidRPr="004E5936" w:rsidRDefault="0064228F" w:rsidP="0064228F">
      <w:pPr>
        <w:tabs>
          <w:tab w:val="clear" w:pos="927"/>
        </w:tabs>
        <w:spacing w:after="0"/>
        <w:ind w:left="4680" w:hanging="4680"/>
        <w:rPr>
          <w:rFonts w:ascii="Tahoma" w:hAnsi="Tahoma" w:cs="Tahoma"/>
          <w:szCs w:val="24"/>
        </w:rPr>
      </w:pPr>
    </w:p>
    <w:p w14:paraId="04F20803" w14:textId="77777777" w:rsidR="0064228F" w:rsidRPr="004E5936" w:rsidRDefault="0064228F" w:rsidP="004E5936">
      <w:pPr>
        <w:numPr>
          <w:ilvl w:val="5"/>
          <w:numId w:val="18"/>
        </w:numPr>
        <w:tabs>
          <w:tab w:val="num" w:pos="2694"/>
        </w:tabs>
        <w:spacing w:after="0"/>
        <w:ind w:left="720"/>
        <w:jc w:val="left"/>
        <w:rPr>
          <w:rFonts w:ascii="Tahoma" w:hAnsi="Tahoma" w:cs="Tahoma"/>
          <w:szCs w:val="24"/>
        </w:rPr>
      </w:pPr>
      <w:r w:rsidRPr="004E5936">
        <w:rPr>
          <w:rFonts w:ascii="Tahoma" w:hAnsi="Tahoma" w:cs="Tahoma"/>
          <w:szCs w:val="24"/>
        </w:rPr>
        <w:t>See details in the Finance Regulations under section 9.</w:t>
      </w:r>
    </w:p>
    <w:p w14:paraId="4DE96E1C" w14:textId="31C691FE" w:rsidR="00E1519C" w:rsidRDefault="00E1519C" w:rsidP="00BA2AA1">
      <w:pPr>
        <w:tabs>
          <w:tab w:val="clear" w:pos="927"/>
        </w:tabs>
        <w:spacing w:after="0"/>
        <w:rPr>
          <w:rFonts w:ascii="Tahoma" w:hAnsi="Tahoma" w:cs="Tahoma"/>
        </w:rPr>
      </w:pPr>
    </w:p>
    <w:sectPr w:rsidR="00E1519C" w:rsidSect="00473C7D">
      <w:type w:val="continuous"/>
      <w:pgSz w:w="11906" w:h="16838"/>
      <w:pgMar w:top="1008" w:right="1440" w:bottom="720" w:left="1440"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19EE9" w14:textId="77777777" w:rsidR="00D35483" w:rsidRDefault="00D35483">
      <w:r>
        <w:separator/>
      </w:r>
    </w:p>
  </w:endnote>
  <w:endnote w:type="continuationSeparator" w:id="0">
    <w:p w14:paraId="65C7CCEE" w14:textId="77777777" w:rsidR="00D35483" w:rsidRDefault="00D35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1062794"/>
      <w:docPartObj>
        <w:docPartGallery w:val="Page Numbers (Bottom of Page)"/>
        <w:docPartUnique/>
      </w:docPartObj>
    </w:sdtPr>
    <w:sdtEndPr/>
    <w:sdtContent>
      <w:p w14:paraId="2C606A10" w14:textId="11E6A176" w:rsidR="004744F6" w:rsidRDefault="004744F6" w:rsidP="00214BD5">
        <w:pPr>
          <w:pStyle w:val="Footer"/>
          <w:jc w:val="center"/>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40115" w14:textId="77777777" w:rsidR="004744F6" w:rsidRDefault="004744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28F57" w14:textId="77777777" w:rsidR="00D35483" w:rsidRDefault="00D35483">
      <w:r>
        <w:separator/>
      </w:r>
    </w:p>
  </w:footnote>
  <w:footnote w:type="continuationSeparator" w:id="0">
    <w:p w14:paraId="7EF45030" w14:textId="77777777" w:rsidR="00D35483" w:rsidRDefault="00D35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71665" w14:textId="0E80D865" w:rsidR="005B4B46" w:rsidRPr="005B4B46" w:rsidRDefault="005B4B46" w:rsidP="005B4B46">
    <w:pPr>
      <w:pStyle w:val="Header"/>
      <w:jc w:val="right"/>
      <w:rPr>
        <w:sz w:val="20"/>
      </w:rPr>
    </w:pPr>
    <w:r w:rsidRPr="005B4B46">
      <w:rPr>
        <w:sz w:val="20"/>
      </w:rPr>
      <w:t>Commercial in Confidence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78A39" w14:textId="1151612F" w:rsidR="00AE3012" w:rsidRDefault="00AE30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C340A" w14:textId="489182BD" w:rsidR="00AE3012" w:rsidRDefault="00AE301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3EEE3" w14:textId="5223F597" w:rsidR="00AE3012" w:rsidRDefault="00AE30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212BF"/>
    <w:multiLevelType w:val="hybridMultilevel"/>
    <w:tmpl w:val="BC140238"/>
    <w:lvl w:ilvl="0" w:tplc="F6000E4E">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EE7078"/>
    <w:multiLevelType w:val="hybridMultilevel"/>
    <w:tmpl w:val="E8F47318"/>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F458DC"/>
    <w:multiLevelType w:val="hybridMultilevel"/>
    <w:tmpl w:val="6DBA0652"/>
    <w:lvl w:ilvl="0" w:tplc="0409000B">
      <w:start w:val="1"/>
      <w:numFmt w:val="bullet"/>
      <w:lvlText w:val=""/>
      <w:lvlJc w:val="left"/>
      <w:pPr>
        <w:tabs>
          <w:tab w:val="num" w:pos="785"/>
        </w:tabs>
        <w:ind w:left="785" w:hanging="360"/>
      </w:pPr>
      <w:rPr>
        <w:rFonts w:ascii="Wingdings" w:hAnsi="Wingdings" w:hint="default"/>
      </w:rPr>
    </w:lvl>
    <w:lvl w:ilvl="1" w:tplc="04090003" w:tentative="1">
      <w:start w:val="1"/>
      <w:numFmt w:val="bullet"/>
      <w:lvlText w:val="o"/>
      <w:lvlJc w:val="left"/>
      <w:pPr>
        <w:tabs>
          <w:tab w:val="num" w:pos="1505"/>
        </w:tabs>
        <w:ind w:left="1505" w:hanging="360"/>
      </w:pPr>
      <w:rPr>
        <w:rFonts w:ascii="Courier New" w:hAnsi="Courier New" w:hint="default"/>
      </w:rPr>
    </w:lvl>
    <w:lvl w:ilvl="2" w:tplc="04090005" w:tentative="1">
      <w:start w:val="1"/>
      <w:numFmt w:val="bullet"/>
      <w:lvlText w:val=""/>
      <w:lvlJc w:val="left"/>
      <w:pPr>
        <w:tabs>
          <w:tab w:val="num" w:pos="2225"/>
        </w:tabs>
        <w:ind w:left="2225" w:hanging="360"/>
      </w:pPr>
      <w:rPr>
        <w:rFonts w:ascii="Wingdings" w:hAnsi="Wingdings"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abstractNum w:abstractNumId="3" w15:restartNumberingAfterBreak="0">
    <w:nsid w:val="0B642A89"/>
    <w:multiLevelType w:val="hybridMultilevel"/>
    <w:tmpl w:val="F6E68528"/>
    <w:lvl w:ilvl="0" w:tplc="1E5AB10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0522EE8"/>
    <w:multiLevelType w:val="multilevel"/>
    <w:tmpl w:val="C0202D9E"/>
    <w:lvl w:ilvl="0">
      <w:start w:val="1"/>
      <w:numFmt w:val="decimal"/>
      <w:lvlText w:val="%1"/>
      <w:lvlJc w:val="left"/>
      <w:pPr>
        <w:tabs>
          <w:tab w:val="num" w:pos="567"/>
        </w:tabs>
        <w:ind w:left="567" w:hanging="567"/>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5" w15:restartNumberingAfterBreak="0">
    <w:nsid w:val="33200479"/>
    <w:multiLevelType w:val="hybridMultilevel"/>
    <w:tmpl w:val="7D465374"/>
    <w:lvl w:ilvl="0" w:tplc="0409000B">
      <w:start w:val="1"/>
      <w:numFmt w:val="bullet"/>
      <w:lvlText w:val=""/>
      <w:lvlJc w:val="left"/>
      <w:pPr>
        <w:tabs>
          <w:tab w:val="num" w:pos="785"/>
        </w:tabs>
        <w:ind w:left="785" w:hanging="360"/>
      </w:pPr>
      <w:rPr>
        <w:rFonts w:ascii="Wingdings" w:hAnsi="Wingdings" w:hint="default"/>
      </w:rPr>
    </w:lvl>
    <w:lvl w:ilvl="1" w:tplc="04090003">
      <w:start w:val="1"/>
      <w:numFmt w:val="bullet"/>
      <w:lvlText w:val="o"/>
      <w:lvlJc w:val="left"/>
      <w:pPr>
        <w:tabs>
          <w:tab w:val="num" w:pos="1505"/>
        </w:tabs>
        <w:ind w:left="1505" w:hanging="360"/>
      </w:pPr>
      <w:rPr>
        <w:rFonts w:ascii="Courier New" w:hAnsi="Courier New" w:hint="default"/>
      </w:rPr>
    </w:lvl>
    <w:lvl w:ilvl="2" w:tplc="04090005" w:tentative="1">
      <w:start w:val="1"/>
      <w:numFmt w:val="bullet"/>
      <w:lvlText w:val=""/>
      <w:lvlJc w:val="left"/>
      <w:pPr>
        <w:tabs>
          <w:tab w:val="num" w:pos="2225"/>
        </w:tabs>
        <w:ind w:left="2225" w:hanging="360"/>
      </w:pPr>
      <w:rPr>
        <w:rFonts w:ascii="Wingdings" w:hAnsi="Wingdings"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abstractNum w:abstractNumId="6" w15:restartNumberingAfterBreak="0">
    <w:nsid w:val="37B314F2"/>
    <w:multiLevelType w:val="hybridMultilevel"/>
    <w:tmpl w:val="7C0425DE"/>
    <w:lvl w:ilvl="0" w:tplc="FFFFFFFF">
      <w:start w:val="1"/>
      <w:numFmt w:val="bullet"/>
      <w:lvlText w:val=""/>
      <w:lvlJc w:val="left"/>
      <w:pPr>
        <w:tabs>
          <w:tab w:val="num" w:pos="2232"/>
        </w:tabs>
        <w:ind w:left="2232" w:hanging="72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
      <w:lvlJc w:val="left"/>
      <w:pPr>
        <w:tabs>
          <w:tab w:val="num" w:pos="4680"/>
        </w:tabs>
        <w:ind w:left="4680" w:hanging="720"/>
      </w:pPr>
      <w:rPr>
        <w:rFonts w:ascii="Wingdings" w:hAnsi="Wingdings" w:hint="default"/>
      </w:rPr>
    </w:lvl>
    <w:lvl w:ilvl="5" w:tplc="FFFFFFFF">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EDE12D7"/>
    <w:multiLevelType w:val="hybridMultilevel"/>
    <w:tmpl w:val="02CCCBAE"/>
    <w:lvl w:ilvl="0" w:tplc="22D0065A">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43C6EF3"/>
    <w:multiLevelType w:val="hybridMultilevel"/>
    <w:tmpl w:val="8D20A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C0507A"/>
    <w:multiLevelType w:val="hybridMultilevel"/>
    <w:tmpl w:val="47EEE96E"/>
    <w:lvl w:ilvl="0" w:tplc="FFFFFFFF">
      <w:start w:val="1"/>
      <w:numFmt w:val="bullet"/>
      <w:lvlText w:val=""/>
      <w:lvlJc w:val="left"/>
      <w:pPr>
        <w:tabs>
          <w:tab w:val="num" w:pos="2232"/>
        </w:tabs>
        <w:ind w:left="2232" w:hanging="72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93376C2"/>
    <w:multiLevelType w:val="hybridMultilevel"/>
    <w:tmpl w:val="8ACE79EA"/>
    <w:lvl w:ilvl="0" w:tplc="1E5AB10C">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B007550"/>
    <w:multiLevelType w:val="hybridMultilevel"/>
    <w:tmpl w:val="B63CD228"/>
    <w:lvl w:ilvl="0" w:tplc="FFFFFFFF">
      <w:start w:val="1"/>
      <w:numFmt w:val="bullet"/>
      <w:lvlText w:val=""/>
      <w:lvlJc w:val="left"/>
      <w:pPr>
        <w:tabs>
          <w:tab w:val="num" w:pos="2232"/>
        </w:tabs>
        <w:ind w:left="2232" w:hanging="72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DAF6752"/>
    <w:multiLevelType w:val="hybridMultilevel"/>
    <w:tmpl w:val="FC6C50EE"/>
    <w:lvl w:ilvl="0" w:tplc="08090009">
      <w:start w:val="1"/>
      <w:numFmt w:val="bullet"/>
      <w:lvlText w:val=""/>
      <w:lvlJc w:val="left"/>
      <w:pPr>
        <w:ind w:left="5160" w:hanging="360"/>
      </w:pPr>
      <w:rPr>
        <w:rFonts w:ascii="Wingdings" w:hAnsi="Wingdings" w:hint="default"/>
      </w:rPr>
    </w:lvl>
    <w:lvl w:ilvl="1" w:tplc="08090003" w:tentative="1">
      <w:start w:val="1"/>
      <w:numFmt w:val="bullet"/>
      <w:lvlText w:val="o"/>
      <w:lvlJc w:val="left"/>
      <w:pPr>
        <w:ind w:left="5880" w:hanging="360"/>
      </w:pPr>
      <w:rPr>
        <w:rFonts w:ascii="Courier New" w:hAnsi="Courier New" w:cs="Courier New" w:hint="default"/>
      </w:rPr>
    </w:lvl>
    <w:lvl w:ilvl="2" w:tplc="08090005" w:tentative="1">
      <w:start w:val="1"/>
      <w:numFmt w:val="bullet"/>
      <w:lvlText w:val=""/>
      <w:lvlJc w:val="left"/>
      <w:pPr>
        <w:ind w:left="6600" w:hanging="360"/>
      </w:pPr>
      <w:rPr>
        <w:rFonts w:ascii="Wingdings" w:hAnsi="Wingdings" w:hint="default"/>
      </w:rPr>
    </w:lvl>
    <w:lvl w:ilvl="3" w:tplc="08090001" w:tentative="1">
      <w:start w:val="1"/>
      <w:numFmt w:val="bullet"/>
      <w:lvlText w:val=""/>
      <w:lvlJc w:val="left"/>
      <w:pPr>
        <w:ind w:left="7320" w:hanging="360"/>
      </w:pPr>
      <w:rPr>
        <w:rFonts w:ascii="Symbol" w:hAnsi="Symbol" w:hint="default"/>
      </w:rPr>
    </w:lvl>
    <w:lvl w:ilvl="4" w:tplc="08090003" w:tentative="1">
      <w:start w:val="1"/>
      <w:numFmt w:val="bullet"/>
      <w:lvlText w:val="o"/>
      <w:lvlJc w:val="left"/>
      <w:pPr>
        <w:ind w:left="8040" w:hanging="360"/>
      </w:pPr>
      <w:rPr>
        <w:rFonts w:ascii="Courier New" w:hAnsi="Courier New" w:cs="Courier New" w:hint="default"/>
      </w:rPr>
    </w:lvl>
    <w:lvl w:ilvl="5" w:tplc="08090005" w:tentative="1">
      <w:start w:val="1"/>
      <w:numFmt w:val="bullet"/>
      <w:lvlText w:val=""/>
      <w:lvlJc w:val="left"/>
      <w:pPr>
        <w:ind w:left="8760" w:hanging="360"/>
      </w:pPr>
      <w:rPr>
        <w:rFonts w:ascii="Wingdings" w:hAnsi="Wingdings" w:hint="default"/>
      </w:rPr>
    </w:lvl>
    <w:lvl w:ilvl="6" w:tplc="08090001" w:tentative="1">
      <w:start w:val="1"/>
      <w:numFmt w:val="bullet"/>
      <w:lvlText w:val=""/>
      <w:lvlJc w:val="left"/>
      <w:pPr>
        <w:ind w:left="9480" w:hanging="360"/>
      </w:pPr>
      <w:rPr>
        <w:rFonts w:ascii="Symbol" w:hAnsi="Symbol" w:hint="default"/>
      </w:rPr>
    </w:lvl>
    <w:lvl w:ilvl="7" w:tplc="08090003" w:tentative="1">
      <w:start w:val="1"/>
      <w:numFmt w:val="bullet"/>
      <w:lvlText w:val="o"/>
      <w:lvlJc w:val="left"/>
      <w:pPr>
        <w:ind w:left="10200" w:hanging="360"/>
      </w:pPr>
      <w:rPr>
        <w:rFonts w:ascii="Courier New" w:hAnsi="Courier New" w:cs="Courier New" w:hint="default"/>
      </w:rPr>
    </w:lvl>
    <w:lvl w:ilvl="8" w:tplc="08090005" w:tentative="1">
      <w:start w:val="1"/>
      <w:numFmt w:val="bullet"/>
      <w:lvlText w:val=""/>
      <w:lvlJc w:val="left"/>
      <w:pPr>
        <w:ind w:left="10920" w:hanging="360"/>
      </w:pPr>
      <w:rPr>
        <w:rFonts w:ascii="Wingdings" w:hAnsi="Wingdings" w:hint="default"/>
      </w:rPr>
    </w:lvl>
  </w:abstractNum>
  <w:abstractNum w:abstractNumId="13" w15:restartNumberingAfterBreak="0">
    <w:nsid w:val="5A1C2039"/>
    <w:multiLevelType w:val="hybridMultilevel"/>
    <w:tmpl w:val="B0C2B0C2"/>
    <w:lvl w:ilvl="0" w:tplc="FFFFFFFF">
      <w:start w:val="1"/>
      <w:numFmt w:val="bullet"/>
      <w:lvlText w:val=""/>
      <w:lvlJc w:val="left"/>
      <w:pPr>
        <w:tabs>
          <w:tab w:val="num" w:pos="2232"/>
        </w:tabs>
        <w:ind w:left="2232" w:hanging="72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
      <w:lvlJc w:val="left"/>
      <w:pPr>
        <w:tabs>
          <w:tab w:val="num" w:pos="4680"/>
        </w:tabs>
        <w:ind w:left="4680" w:hanging="720"/>
      </w:pPr>
      <w:rPr>
        <w:rFonts w:ascii="Wingdings" w:hAnsi="Wingdings"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B4957AE"/>
    <w:multiLevelType w:val="hybridMultilevel"/>
    <w:tmpl w:val="DEE81734"/>
    <w:lvl w:ilvl="0" w:tplc="0409000B">
      <w:start w:val="1"/>
      <w:numFmt w:val="bullet"/>
      <w:lvlText w:val=""/>
      <w:lvlJc w:val="left"/>
      <w:pPr>
        <w:tabs>
          <w:tab w:val="num" w:pos="785"/>
        </w:tabs>
        <w:ind w:left="785" w:hanging="360"/>
      </w:pPr>
      <w:rPr>
        <w:rFonts w:ascii="Wingdings" w:hAnsi="Wingdings" w:hint="default"/>
      </w:rPr>
    </w:lvl>
    <w:lvl w:ilvl="1" w:tplc="04090003" w:tentative="1">
      <w:start w:val="1"/>
      <w:numFmt w:val="bullet"/>
      <w:lvlText w:val="o"/>
      <w:lvlJc w:val="left"/>
      <w:pPr>
        <w:tabs>
          <w:tab w:val="num" w:pos="1505"/>
        </w:tabs>
        <w:ind w:left="1505" w:hanging="360"/>
      </w:pPr>
      <w:rPr>
        <w:rFonts w:ascii="Courier New" w:hAnsi="Courier New" w:hint="default"/>
      </w:rPr>
    </w:lvl>
    <w:lvl w:ilvl="2" w:tplc="04090005" w:tentative="1">
      <w:start w:val="1"/>
      <w:numFmt w:val="bullet"/>
      <w:lvlText w:val=""/>
      <w:lvlJc w:val="left"/>
      <w:pPr>
        <w:tabs>
          <w:tab w:val="num" w:pos="2225"/>
        </w:tabs>
        <w:ind w:left="2225" w:hanging="360"/>
      </w:pPr>
      <w:rPr>
        <w:rFonts w:ascii="Wingdings" w:hAnsi="Wingdings"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abstractNum w:abstractNumId="15" w15:restartNumberingAfterBreak="0">
    <w:nsid w:val="64217F65"/>
    <w:multiLevelType w:val="hybridMultilevel"/>
    <w:tmpl w:val="3BA20B0E"/>
    <w:lvl w:ilvl="0" w:tplc="FFFFFFFF">
      <w:start w:val="1"/>
      <w:numFmt w:val="bullet"/>
      <w:lvlText w:val=""/>
      <w:lvlJc w:val="left"/>
      <w:pPr>
        <w:tabs>
          <w:tab w:val="num" w:pos="1512"/>
        </w:tabs>
        <w:ind w:left="1512" w:hanging="72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
      <w:lvlJc w:val="left"/>
      <w:pPr>
        <w:tabs>
          <w:tab w:val="num" w:pos="3960"/>
        </w:tabs>
        <w:ind w:left="3960" w:hanging="72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B8185C"/>
    <w:multiLevelType w:val="hybridMultilevel"/>
    <w:tmpl w:val="4ED0E7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D4C4CA2"/>
    <w:multiLevelType w:val="multilevel"/>
    <w:tmpl w:val="6D14189C"/>
    <w:lvl w:ilvl="0">
      <w:start w:val="10"/>
      <w:numFmt w:val="decimal"/>
      <w:lvlText w:val="%1"/>
      <w:lvlJc w:val="left"/>
      <w:pPr>
        <w:ind w:left="480" w:hanging="480"/>
      </w:pPr>
      <w:rPr>
        <w:rFonts w:hint="default"/>
        <w:b w:val="0"/>
      </w:rPr>
    </w:lvl>
    <w:lvl w:ilvl="1">
      <w:start w:val="4"/>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2160" w:hanging="216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8" w15:restartNumberingAfterBreak="0">
    <w:nsid w:val="6E0A38CB"/>
    <w:multiLevelType w:val="hybridMultilevel"/>
    <w:tmpl w:val="0D7A57C2"/>
    <w:lvl w:ilvl="0" w:tplc="04090005">
      <w:start w:val="1"/>
      <w:numFmt w:val="bullet"/>
      <w:lvlText w:val=""/>
      <w:lvlJc w:val="left"/>
      <w:pPr>
        <w:tabs>
          <w:tab w:val="num" w:pos="785"/>
        </w:tabs>
        <w:ind w:left="785" w:hanging="360"/>
      </w:pPr>
      <w:rPr>
        <w:rFonts w:ascii="Wingdings" w:hAnsi="Wingdings" w:hint="default"/>
      </w:rPr>
    </w:lvl>
    <w:lvl w:ilvl="1" w:tplc="04090003" w:tentative="1">
      <w:start w:val="1"/>
      <w:numFmt w:val="bullet"/>
      <w:lvlText w:val="o"/>
      <w:lvlJc w:val="left"/>
      <w:pPr>
        <w:tabs>
          <w:tab w:val="num" w:pos="1505"/>
        </w:tabs>
        <w:ind w:left="1505" w:hanging="360"/>
      </w:pPr>
      <w:rPr>
        <w:rFonts w:ascii="Courier New" w:hAnsi="Courier New" w:hint="default"/>
      </w:rPr>
    </w:lvl>
    <w:lvl w:ilvl="2" w:tplc="04090005" w:tentative="1">
      <w:start w:val="1"/>
      <w:numFmt w:val="bullet"/>
      <w:lvlText w:val=""/>
      <w:lvlJc w:val="left"/>
      <w:pPr>
        <w:tabs>
          <w:tab w:val="num" w:pos="2225"/>
        </w:tabs>
        <w:ind w:left="2225" w:hanging="360"/>
      </w:pPr>
      <w:rPr>
        <w:rFonts w:ascii="Wingdings" w:hAnsi="Wingdings"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abstractNum w:abstractNumId="19" w15:restartNumberingAfterBreak="0">
    <w:nsid w:val="6E41081C"/>
    <w:multiLevelType w:val="hybridMultilevel"/>
    <w:tmpl w:val="B840F902"/>
    <w:lvl w:ilvl="0" w:tplc="0409000B">
      <w:start w:val="1"/>
      <w:numFmt w:val="bullet"/>
      <w:lvlText w:val=""/>
      <w:lvlJc w:val="left"/>
      <w:pPr>
        <w:tabs>
          <w:tab w:val="num" w:pos="785"/>
        </w:tabs>
        <w:ind w:left="785" w:hanging="360"/>
      </w:pPr>
      <w:rPr>
        <w:rFonts w:ascii="Wingdings" w:hAnsi="Wingdings" w:hint="default"/>
      </w:rPr>
    </w:lvl>
    <w:lvl w:ilvl="1" w:tplc="04090003" w:tentative="1">
      <w:start w:val="1"/>
      <w:numFmt w:val="bullet"/>
      <w:lvlText w:val="o"/>
      <w:lvlJc w:val="left"/>
      <w:pPr>
        <w:tabs>
          <w:tab w:val="num" w:pos="1505"/>
        </w:tabs>
        <w:ind w:left="1505" w:hanging="360"/>
      </w:pPr>
      <w:rPr>
        <w:rFonts w:ascii="Courier New" w:hAnsi="Courier New" w:hint="default"/>
      </w:rPr>
    </w:lvl>
    <w:lvl w:ilvl="2" w:tplc="04090005" w:tentative="1">
      <w:start w:val="1"/>
      <w:numFmt w:val="bullet"/>
      <w:lvlText w:val=""/>
      <w:lvlJc w:val="left"/>
      <w:pPr>
        <w:tabs>
          <w:tab w:val="num" w:pos="2225"/>
        </w:tabs>
        <w:ind w:left="2225" w:hanging="360"/>
      </w:pPr>
      <w:rPr>
        <w:rFonts w:ascii="Wingdings" w:hAnsi="Wingdings"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abstractNum w:abstractNumId="20" w15:restartNumberingAfterBreak="0">
    <w:nsid w:val="7A2F2202"/>
    <w:multiLevelType w:val="hybridMultilevel"/>
    <w:tmpl w:val="B120BF3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7A93363F"/>
    <w:multiLevelType w:val="hybridMultilevel"/>
    <w:tmpl w:val="B6849EDA"/>
    <w:lvl w:ilvl="0" w:tplc="04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39198749">
    <w:abstractNumId w:val="4"/>
  </w:num>
  <w:num w:numId="2" w16cid:durableId="630332763">
    <w:abstractNumId w:val="18"/>
  </w:num>
  <w:num w:numId="3" w16cid:durableId="1021004752">
    <w:abstractNumId w:val="21"/>
  </w:num>
  <w:num w:numId="4" w16cid:durableId="1880047825">
    <w:abstractNumId w:val="16"/>
  </w:num>
  <w:num w:numId="5" w16cid:durableId="107045086">
    <w:abstractNumId w:val="0"/>
  </w:num>
  <w:num w:numId="6" w16cid:durableId="1914272168">
    <w:abstractNumId w:val="14"/>
  </w:num>
  <w:num w:numId="7" w16cid:durableId="386876428">
    <w:abstractNumId w:val="5"/>
  </w:num>
  <w:num w:numId="8" w16cid:durableId="623199935">
    <w:abstractNumId w:val="2"/>
  </w:num>
  <w:num w:numId="9" w16cid:durableId="961837817">
    <w:abstractNumId w:val="19"/>
  </w:num>
  <w:num w:numId="10" w16cid:durableId="502814675">
    <w:abstractNumId w:val="7"/>
  </w:num>
  <w:num w:numId="11" w16cid:durableId="386803731">
    <w:abstractNumId w:val="17"/>
  </w:num>
  <w:num w:numId="12" w16cid:durableId="1070806515">
    <w:abstractNumId w:val="10"/>
  </w:num>
  <w:num w:numId="13" w16cid:durableId="373387364">
    <w:abstractNumId w:val="3"/>
  </w:num>
  <w:num w:numId="14" w16cid:durableId="1792287003">
    <w:abstractNumId w:val="11"/>
  </w:num>
  <w:num w:numId="15" w16cid:durableId="1578854855">
    <w:abstractNumId w:val="15"/>
  </w:num>
  <w:num w:numId="16" w16cid:durableId="1143157369">
    <w:abstractNumId w:val="9"/>
  </w:num>
  <w:num w:numId="17" w16cid:durableId="1108622253">
    <w:abstractNumId w:val="13"/>
  </w:num>
  <w:num w:numId="18" w16cid:durableId="863637065">
    <w:abstractNumId w:val="6"/>
  </w:num>
  <w:num w:numId="19" w16cid:durableId="1366566018">
    <w:abstractNumId w:val="12"/>
  </w:num>
  <w:num w:numId="20" w16cid:durableId="556018219">
    <w:abstractNumId w:val="1"/>
  </w:num>
  <w:num w:numId="21" w16cid:durableId="1138572945">
    <w:abstractNumId w:val="20"/>
  </w:num>
  <w:num w:numId="22" w16cid:durableId="9792608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063"/>
    <w:rsid w:val="00001ACC"/>
    <w:rsid w:val="0000238C"/>
    <w:rsid w:val="00002751"/>
    <w:rsid w:val="00003E8F"/>
    <w:rsid w:val="00005673"/>
    <w:rsid w:val="000069F9"/>
    <w:rsid w:val="000207E9"/>
    <w:rsid w:val="0002347A"/>
    <w:rsid w:val="00024D5A"/>
    <w:rsid w:val="000259C1"/>
    <w:rsid w:val="00027E77"/>
    <w:rsid w:val="0003431C"/>
    <w:rsid w:val="00035B92"/>
    <w:rsid w:val="00041437"/>
    <w:rsid w:val="00042C28"/>
    <w:rsid w:val="00043CF6"/>
    <w:rsid w:val="000459A8"/>
    <w:rsid w:val="00051A9C"/>
    <w:rsid w:val="00061BE8"/>
    <w:rsid w:val="00077E2D"/>
    <w:rsid w:val="000850B8"/>
    <w:rsid w:val="0009402A"/>
    <w:rsid w:val="000949EE"/>
    <w:rsid w:val="000A042A"/>
    <w:rsid w:val="000A3620"/>
    <w:rsid w:val="000A4C9B"/>
    <w:rsid w:val="000A6B21"/>
    <w:rsid w:val="000A7888"/>
    <w:rsid w:val="000B381D"/>
    <w:rsid w:val="000B6161"/>
    <w:rsid w:val="000C1C3E"/>
    <w:rsid w:val="000C61CF"/>
    <w:rsid w:val="000D6E6E"/>
    <w:rsid w:val="000E3B91"/>
    <w:rsid w:val="000E4025"/>
    <w:rsid w:val="000E7FF6"/>
    <w:rsid w:val="000F15D7"/>
    <w:rsid w:val="001002AF"/>
    <w:rsid w:val="00100D24"/>
    <w:rsid w:val="00103AD2"/>
    <w:rsid w:val="001162E2"/>
    <w:rsid w:val="001311E9"/>
    <w:rsid w:val="00134B8A"/>
    <w:rsid w:val="00136F7D"/>
    <w:rsid w:val="00140F74"/>
    <w:rsid w:val="0014156C"/>
    <w:rsid w:val="00161878"/>
    <w:rsid w:val="00161CF6"/>
    <w:rsid w:val="00165E18"/>
    <w:rsid w:val="00173448"/>
    <w:rsid w:val="00175B29"/>
    <w:rsid w:val="00180C3B"/>
    <w:rsid w:val="001829FC"/>
    <w:rsid w:val="00191262"/>
    <w:rsid w:val="001936A4"/>
    <w:rsid w:val="00196E39"/>
    <w:rsid w:val="00197C61"/>
    <w:rsid w:val="001A3EAE"/>
    <w:rsid w:val="001A57A5"/>
    <w:rsid w:val="001B12BE"/>
    <w:rsid w:val="001B1FB1"/>
    <w:rsid w:val="001B543B"/>
    <w:rsid w:val="001B7874"/>
    <w:rsid w:val="001C2E7F"/>
    <w:rsid w:val="001C3C6C"/>
    <w:rsid w:val="001C46F0"/>
    <w:rsid w:val="001C5701"/>
    <w:rsid w:val="001C70A9"/>
    <w:rsid w:val="001C71E0"/>
    <w:rsid w:val="001D070A"/>
    <w:rsid w:val="001D11DA"/>
    <w:rsid w:val="001D639A"/>
    <w:rsid w:val="001E7B34"/>
    <w:rsid w:val="001F0FCF"/>
    <w:rsid w:val="00200755"/>
    <w:rsid w:val="00201FB3"/>
    <w:rsid w:val="00202BFA"/>
    <w:rsid w:val="00214BD5"/>
    <w:rsid w:val="00216382"/>
    <w:rsid w:val="002256ED"/>
    <w:rsid w:val="00235473"/>
    <w:rsid w:val="00237F03"/>
    <w:rsid w:val="00242F19"/>
    <w:rsid w:val="00243C6B"/>
    <w:rsid w:val="00245990"/>
    <w:rsid w:val="00252C9E"/>
    <w:rsid w:val="002537AD"/>
    <w:rsid w:val="00255FE9"/>
    <w:rsid w:val="00265EA4"/>
    <w:rsid w:val="00271F8C"/>
    <w:rsid w:val="00273C53"/>
    <w:rsid w:val="00274ED1"/>
    <w:rsid w:val="002811E2"/>
    <w:rsid w:val="00282842"/>
    <w:rsid w:val="0028438F"/>
    <w:rsid w:val="00290448"/>
    <w:rsid w:val="00294009"/>
    <w:rsid w:val="00296BFF"/>
    <w:rsid w:val="002A52EB"/>
    <w:rsid w:val="002B4122"/>
    <w:rsid w:val="002B4471"/>
    <w:rsid w:val="002C3231"/>
    <w:rsid w:val="002D341D"/>
    <w:rsid w:val="002E3DFF"/>
    <w:rsid w:val="002F2006"/>
    <w:rsid w:val="002F37AC"/>
    <w:rsid w:val="002F74E8"/>
    <w:rsid w:val="0030067C"/>
    <w:rsid w:val="00303D65"/>
    <w:rsid w:val="00304FC6"/>
    <w:rsid w:val="00307D95"/>
    <w:rsid w:val="00307F3F"/>
    <w:rsid w:val="003129DF"/>
    <w:rsid w:val="00320C80"/>
    <w:rsid w:val="00322C43"/>
    <w:rsid w:val="0032367D"/>
    <w:rsid w:val="00326081"/>
    <w:rsid w:val="00330A76"/>
    <w:rsid w:val="00334089"/>
    <w:rsid w:val="003401A9"/>
    <w:rsid w:val="00340A39"/>
    <w:rsid w:val="00353887"/>
    <w:rsid w:val="00356AAC"/>
    <w:rsid w:val="00364700"/>
    <w:rsid w:val="00364F23"/>
    <w:rsid w:val="003700A6"/>
    <w:rsid w:val="003750AF"/>
    <w:rsid w:val="0037664C"/>
    <w:rsid w:val="0038005A"/>
    <w:rsid w:val="00381AF9"/>
    <w:rsid w:val="00383849"/>
    <w:rsid w:val="00386156"/>
    <w:rsid w:val="0038632B"/>
    <w:rsid w:val="0038798A"/>
    <w:rsid w:val="00387B82"/>
    <w:rsid w:val="00395CC8"/>
    <w:rsid w:val="00397054"/>
    <w:rsid w:val="003978B7"/>
    <w:rsid w:val="003A23F9"/>
    <w:rsid w:val="003A2517"/>
    <w:rsid w:val="003A7391"/>
    <w:rsid w:val="003A79F5"/>
    <w:rsid w:val="003B4304"/>
    <w:rsid w:val="003B663B"/>
    <w:rsid w:val="003C39CA"/>
    <w:rsid w:val="003C7036"/>
    <w:rsid w:val="003D42C6"/>
    <w:rsid w:val="003D68E1"/>
    <w:rsid w:val="003E2AE3"/>
    <w:rsid w:val="003E359B"/>
    <w:rsid w:val="003F4B22"/>
    <w:rsid w:val="003F6798"/>
    <w:rsid w:val="00405AB3"/>
    <w:rsid w:val="004121F0"/>
    <w:rsid w:val="004167E7"/>
    <w:rsid w:val="00426C5D"/>
    <w:rsid w:val="004345E1"/>
    <w:rsid w:val="00436C63"/>
    <w:rsid w:val="00440533"/>
    <w:rsid w:val="0044433B"/>
    <w:rsid w:val="00450B99"/>
    <w:rsid w:val="0045552C"/>
    <w:rsid w:val="00455B1B"/>
    <w:rsid w:val="004561F7"/>
    <w:rsid w:val="004631B3"/>
    <w:rsid w:val="0046423A"/>
    <w:rsid w:val="00473C7D"/>
    <w:rsid w:val="004744F6"/>
    <w:rsid w:val="00477802"/>
    <w:rsid w:val="004801F5"/>
    <w:rsid w:val="00480D0B"/>
    <w:rsid w:val="00484186"/>
    <w:rsid w:val="00494586"/>
    <w:rsid w:val="00494BDB"/>
    <w:rsid w:val="0049657C"/>
    <w:rsid w:val="004A0A12"/>
    <w:rsid w:val="004A18EF"/>
    <w:rsid w:val="004A6908"/>
    <w:rsid w:val="004B2A4D"/>
    <w:rsid w:val="004B443A"/>
    <w:rsid w:val="004B4503"/>
    <w:rsid w:val="004C1EDF"/>
    <w:rsid w:val="004C4D51"/>
    <w:rsid w:val="004C7037"/>
    <w:rsid w:val="004D2712"/>
    <w:rsid w:val="004D5BB0"/>
    <w:rsid w:val="004D6C7E"/>
    <w:rsid w:val="004E07CC"/>
    <w:rsid w:val="004E162A"/>
    <w:rsid w:val="004E39C3"/>
    <w:rsid w:val="004E5936"/>
    <w:rsid w:val="004E63EB"/>
    <w:rsid w:val="004E7710"/>
    <w:rsid w:val="004F0517"/>
    <w:rsid w:val="004F492F"/>
    <w:rsid w:val="004F55D1"/>
    <w:rsid w:val="00502472"/>
    <w:rsid w:val="00510C0C"/>
    <w:rsid w:val="00510D09"/>
    <w:rsid w:val="00512B27"/>
    <w:rsid w:val="0051306A"/>
    <w:rsid w:val="00516583"/>
    <w:rsid w:val="00522375"/>
    <w:rsid w:val="00523EED"/>
    <w:rsid w:val="0052585F"/>
    <w:rsid w:val="00527DD9"/>
    <w:rsid w:val="00531121"/>
    <w:rsid w:val="00533935"/>
    <w:rsid w:val="00537591"/>
    <w:rsid w:val="00550B59"/>
    <w:rsid w:val="00551C84"/>
    <w:rsid w:val="00552155"/>
    <w:rsid w:val="00560037"/>
    <w:rsid w:val="005744C0"/>
    <w:rsid w:val="00575A84"/>
    <w:rsid w:val="005775F1"/>
    <w:rsid w:val="00577F81"/>
    <w:rsid w:val="00580964"/>
    <w:rsid w:val="00581F23"/>
    <w:rsid w:val="00590380"/>
    <w:rsid w:val="00593535"/>
    <w:rsid w:val="005A60CF"/>
    <w:rsid w:val="005B27A2"/>
    <w:rsid w:val="005B4046"/>
    <w:rsid w:val="005B4B46"/>
    <w:rsid w:val="005B51F5"/>
    <w:rsid w:val="005D31CA"/>
    <w:rsid w:val="005E1EA2"/>
    <w:rsid w:val="005F23B3"/>
    <w:rsid w:val="005F6BD0"/>
    <w:rsid w:val="00601CA8"/>
    <w:rsid w:val="00603844"/>
    <w:rsid w:val="00605927"/>
    <w:rsid w:val="00614DD5"/>
    <w:rsid w:val="00616265"/>
    <w:rsid w:val="00617BDB"/>
    <w:rsid w:val="00620D1F"/>
    <w:rsid w:val="00625C2E"/>
    <w:rsid w:val="00626F0F"/>
    <w:rsid w:val="00634042"/>
    <w:rsid w:val="0064228F"/>
    <w:rsid w:val="00644525"/>
    <w:rsid w:val="00644AB7"/>
    <w:rsid w:val="00646494"/>
    <w:rsid w:val="00646B9F"/>
    <w:rsid w:val="00655B55"/>
    <w:rsid w:val="0066059B"/>
    <w:rsid w:val="00671233"/>
    <w:rsid w:val="00672C93"/>
    <w:rsid w:val="006762BB"/>
    <w:rsid w:val="006856E1"/>
    <w:rsid w:val="0068665D"/>
    <w:rsid w:val="00687B65"/>
    <w:rsid w:val="00690AF2"/>
    <w:rsid w:val="006936B3"/>
    <w:rsid w:val="006A198E"/>
    <w:rsid w:val="006A339D"/>
    <w:rsid w:val="006A4535"/>
    <w:rsid w:val="006A7D0B"/>
    <w:rsid w:val="006B55A4"/>
    <w:rsid w:val="006C1FEC"/>
    <w:rsid w:val="006C72CC"/>
    <w:rsid w:val="006D57A6"/>
    <w:rsid w:val="006D773B"/>
    <w:rsid w:val="006E615C"/>
    <w:rsid w:val="006F0C38"/>
    <w:rsid w:val="006F461D"/>
    <w:rsid w:val="006F515F"/>
    <w:rsid w:val="006F62FA"/>
    <w:rsid w:val="006F7735"/>
    <w:rsid w:val="00701697"/>
    <w:rsid w:val="00705A35"/>
    <w:rsid w:val="00705E91"/>
    <w:rsid w:val="00707844"/>
    <w:rsid w:val="00714049"/>
    <w:rsid w:val="00715A4D"/>
    <w:rsid w:val="00717A58"/>
    <w:rsid w:val="0072498B"/>
    <w:rsid w:val="00724A68"/>
    <w:rsid w:val="00725023"/>
    <w:rsid w:val="00750253"/>
    <w:rsid w:val="00750B20"/>
    <w:rsid w:val="00750F44"/>
    <w:rsid w:val="00757097"/>
    <w:rsid w:val="00761532"/>
    <w:rsid w:val="0076155F"/>
    <w:rsid w:val="00771767"/>
    <w:rsid w:val="00772B88"/>
    <w:rsid w:val="00794A33"/>
    <w:rsid w:val="007A60CD"/>
    <w:rsid w:val="007B3201"/>
    <w:rsid w:val="007B5AB3"/>
    <w:rsid w:val="007C0BF3"/>
    <w:rsid w:val="007C1C2D"/>
    <w:rsid w:val="007C786A"/>
    <w:rsid w:val="007D3C82"/>
    <w:rsid w:val="007D6ED0"/>
    <w:rsid w:val="007F4A40"/>
    <w:rsid w:val="007F4E85"/>
    <w:rsid w:val="007F5104"/>
    <w:rsid w:val="007F51A0"/>
    <w:rsid w:val="007F72BA"/>
    <w:rsid w:val="0080321D"/>
    <w:rsid w:val="0080472C"/>
    <w:rsid w:val="008067C6"/>
    <w:rsid w:val="00806AC4"/>
    <w:rsid w:val="00810FD2"/>
    <w:rsid w:val="008149B9"/>
    <w:rsid w:val="00817E2C"/>
    <w:rsid w:val="0082177A"/>
    <w:rsid w:val="00825AA4"/>
    <w:rsid w:val="00831D2D"/>
    <w:rsid w:val="00833CBA"/>
    <w:rsid w:val="0084090E"/>
    <w:rsid w:val="008449FA"/>
    <w:rsid w:val="0084683D"/>
    <w:rsid w:val="0085439B"/>
    <w:rsid w:val="00856249"/>
    <w:rsid w:val="008619C0"/>
    <w:rsid w:val="0086289D"/>
    <w:rsid w:val="00871EDC"/>
    <w:rsid w:val="008749EF"/>
    <w:rsid w:val="00884288"/>
    <w:rsid w:val="008852A3"/>
    <w:rsid w:val="00885C4C"/>
    <w:rsid w:val="008A310F"/>
    <w:rsid w:val="008A6665"/>
    <w:rsid w:val="008A73FB"/>
    <w:rsid w:val="008B0A3D"/>
    <w:rsid w:val="008B3378"/>
    <w:rsid w:val="008B5FAF"/>
    <w:rsid w:val="008C0EB6"/>
    <w:rsid w:val="008C7851"/>
    <w:rsid w:val="008D12C4"/>
    <w:rsid w:val="008D5718"/>
    <w:rsid w:val="008D5850"/>
    <w:rsid w:val="008D706E"/>
    <w:rsid w:val="008E0FEF"/>
    <w:rsid w:val="008E4E19"/>
    <w:rsid w:val="008E524B"/>
    <w:rsid w:val="008F1939"/>
    <w:rsid w:val="008F44BB"/>
    <w:rsid w:val="008F666C"/>
    <w:rsid w:val="0090219F"/>
    <w:rsid w:val="00907138"/>
    <w:rsid w:val="00907B1B"/>
    <w:rsid w:val="00907C7A"/>
    <w:rsid w:val="00911C4A"/>
    <w:rsid w:val="00915044"/>
    <w:rsid w:val="0093385C"/>
    <w:rsid w:val="00934453"/>
    <w:rsid w:val="00934D46"/>
    <w:rsid w:val="009365BE"/>
    <w:rsid w:val="009367A6"/>
    <w:rsid w:val="00940268"/>
    <w:rsid w:val="00941817"/>
    <w:rsid w:val="00951339"/>
    <w:rsid w:val="00957415"/>
    <w:rsid w:val="0096101F"/>
    <w:rsid w:val="00963238"/>
    <w:rsid w:val="009647FE"/>
    <w:rsid w:val="009679C6"/>
    <w:rsid w:val="00974FFE"/>
    <w:rsid w:val="00976072"/>
    <w:rsid w:val="009825BD"/>
    <w:rsid w:val="0098292E"/>
    <w:rsid w:val="0098667A"/>
    <w:rsid w:val="009909CF"/>
    <w:rsid w:val="009A2391"/>
    <w:rsid w:val="009A4CC5"/>
    <w:rsid w:val="009B2F7A"/>
    <w:rsid w:val="009B6FFB"/>
    <w:rsid w:val="009C041A"/>
    <w:rsid w:val="009C2031"/>
    <w:rsid w:val="009C43F7"/>
    <w:rsid w:val="009C5707"/>
    <w:rsid w:val="009D2165"/>
    <w:rsid w:val="009D7154"/>
    <w:rsid w:val="009E3D42"/>
    <w:rsid w:val="009F4971"/>
    <w:rsid w:val="009F5EA9"/>
    <w:rsid w:val="009F74FA"/>
    <w:rsid w:val="00A013AA"/>
    <w:rsid w:val="00A065EC"/>
    <w:rsid w:val="00A0712E"/>
    <w:rsid w:val="00A221CC"/>
    <w:rsid w:val="00A234CE"/>
    <w:rsid w:val="00A52B13"/>
    <w:rsid w:val="00A54CC5"/>
    <w:rsid w:val="00A60BA5"/>
    <w:rsid w:val="00A61253"/>
    <w:rsid w:val="00A64760"/>
    <w:rsid w:val="00A67234"/>
    <w:rsid w:val="00A678A8"/>
    <w:rsid w:val="00A70019"/>
    <w:rsid w:val="00A71003"/>
    <w:rsid w:val="00A77010"/>
    <w:rsid w:val="00A809FD"/>
    <w:rsid w:val="00A91950"/>
    <w:rsid w:val="00A95B0F"/>
    <w:rsid w:val="00A95EA7"/>
    <w:rsid w:val="00A97EF8"/>
    <w:rsid w:val="00AA0D27"/>
    <w:rsid w:val="00AA7E4F"/>
    <w:rsid w:val="00AB1375"/>
    <w:rsid w:val="00AC1BBF"/>
    <w:rsid w:val="00AC3F2B"/>
    <w:rsid w:val="00AC6A49"/>
    <w:rsid w:val="00AD09E6"/>
    <w:rsid w:val="00AE28F6"/>
    <w:rsid w:val="00AE3012"/>
    <w:rsid w:val="00AE7A6B"/>
    <w:rsid w:val="00AE7BBE"/>
    <w:rsid w:val="00AF21F0"/>
    <w:rsid w:val="00AF4C61"/>
    <w:rsid w:val="00B02223"/>
    <w:rsid w:val="00B02D21"/>
    <w:rsid w:val="00B069A8"/>
    <w:rsid w:val="00B117AE"/>
    <w:rsid w:val="00B15BB7"/>
    <w:rsid w:val="00B341AB"/>
    <w:rsid w:val="00B440A4"/>
    <w:rsid w:val="00B52A36"/>
    <w:rsid w:val="00B53ECB"/>
    <w:rsid w:val="00B54379"/>
    <w:rsid w:val="00B54436"/>
    <w:rsid w:val="00B56600"/>
    <w:rsid w:val="00B65D0C"/>
    <w:rsid w:val="00B75830"/>
    <w:rsid w:val="00B8051C"/>
    <w:rsid w:val="00B80FA9"/>
    <w:rsid w:val="00B84010"/>
    <w:rsid w:val="00B90841"/>
    <w:rsid w:val="00BA2AA1"/>
    <w:rsid w:val="00BA6FDE"/>
    <w:rsid w:val="00BB776A"/>
    <w:rsid w:val="00BC6D73"/>
    <w:rsid w:val="00BC78D4"/>
    <w:rsid w:val="00BD1FB6"/>
    <w:rsid w:val="00BE4CCC"/>
    <w:rsid w:val="00BE52FC"/>
    <w:rsid w:val="00BF380D"/>
    <w:rsid w:val="00BF516A"/>
    <w:rsid w:val="00BF5540"/>
    <w:rsid w:val="00C120BD"/>
    <w:rsid w:val="00C1244B"/>
    <w:rsid w:val="00C15347"/>
    <w:rsid w:val="00C17652"/>
    <w:rsid w:val="00C2328F"/>
    <w:rsid w:val="00C235F0"/>
    <w:rsid w:val="00C24C3E"/>
    <w:rsid w:val="00C27FB8"/>
    <w:rsid w:val="00C373B7"/>
    <w:rsid w:val="00C4352D"/>
    <w:rsid w:val="00C47105"/>
    <w:rsid w:val="00C511B4"/>
    <w:rsid w:val="00C5669E"/>
    <w:rsid w:val="00C57715"/>
    <w:rsid w:val="00C605EB"/>
    <w:rsid w:val="00C66733"/>
    <w:rsid w:val="00C66998"/>
    <w:rsid w:val="00C71346"/>
    <w:rsid w:val="00C763C9"/>
    <w:rsid w:val="00C7785A"/>
    <w:rsid w:val="00C80140"/>
    <w:rsid w:val="00C94A05"/>
    <w:rsid w:val="00CA3D47"/>
    <w:rsid w:val="00CA5AFC"/>
    <w:rsid w:val="00CA5E22"/>
    <w:rsid w:val="00CB07E0"/>
    <w:rsid w:val="00CB0EB4"/>
    <w:rsid w:val="00CB1999"/>
    <w:rsid w:val="00CB27CB"/>
    <w:rsid w:val="00CB5139"/>
    <w:rsid w:val="00CC043C"/>
    <w:rsid w:val="00CC06EA"/>
    <w:rsid w:val="00CC0D70"/>
    <w:rsid w:val="00CC2E64"/>
    <w:rsid w:val="00CD2F64"/>
    <w:rsid w:val="00CD3443"/>
    <w:rsid w:val="00CE2F57"/>
    <w:rsid w:val="00CE3E1C"/>
    <w:rsid w:val="00CE45B7"/>
    <w:rsid w:val="00CE683A"/>
    <w:rsid w:val="00CE71C9"/>
    <w:rsid w:val="00CE7592"/>
    <w:rsid w:val="00CF0C37"/>
    <w:rsid w:val="00CF0C78"/>
    <w:rsid w:val="00CF1794"/>
    <w:rsid w:val="00CF3571"/>
    <w:rsid w:val="00CF45A6"/>
    <w:rsid w:val="00CF5CE8"/>
    <w:rsid w:val="00D05B90"/>
    <w:rsid w:val="00D14AA4"/>
    <w:rsid w:val="00D16AAB"/>
    <w:rsid w:val="00D174B1"/>
    <w:rsid w:val="00D24812"/>
    <w:rsid w:val="00D24C0B"/>
    <w:rsid w:val="00D35483"/>
    <w:rsid w:val="00D35F6D"/>
    <w:rsid w:val="00D363C9"/>
    <w:rsid w:val="00D36CF8"/>
    <w:rsid w:val="00D37024"/>
    <w:rsid w:val="00D37C69"/>
    <w:rsid w:val="00D55218"/>
    <w:rsid w:val="00D56FA9"/>
    <w:rsid w:val="00D6479E"/>
    <w:rsid w:val="00D66DC9"/>
    <w:rsid w:val="00D74C64"/>
    <w:rsid w:val="00D802EA"/>
    <w:rsid w:val="00D828CE"/>
    <w:rsid w:val="00D85086"/>
    <w:rsid w:val="00D86AEE"/>
    <w:rsid w:val="00D90240"/>
    <w:rsid w:val="00D9098D"/>
    <w:rsid w:val="00D92A63"/>
    <w:rsid w:val="00D94349"/>
    <w:rsid w:val="00D9775D"/>
    <w:rsid w:val="00DA0CFE"/>
    <w:rsid w:val="00DA2FD4"/>
    <w:rsid w:val="00DA30B3"/>
    <w:rsid w:val="00DB233E"/>
    <w:rsid w:val="00DB2411"/>
    <w:rsid w:val="00DC0333"/>
    <w:rsid w:val="00DC31AF"/>
    <w:rsid w:val="00DC3FC2"/>
    <w:rsid w:val="00DC52B3"/>
    <w:rsid w:val="00DE47E0"/>
    <w:rsid w:val="00DE565A"/>
    <w:rsid w:val="00DE5F64"/>
    <w:rsid w:val="00DE6A5D"/>
    <w:rsid w:val="00DF054D"/>
    <w:rsid w:val="00DF3E2C"/>
    <w:rsid w:val="00DF6665"/>
    <w:rsid w:val="00DF7531"/>
    <w:rsid w:val="00E00DE6"/>
    <w:rsid w:val="00E0271E"/>
    <w:rsid w:val="00E02976"/>
    <w:rsid w:val="00E06F17"/>
    <w:rsid w:val="00E12EDB"/>
    <w:rsid w:val="00E13971"/>
    <w:rsid w:val="00E1519C"/>
    <w:rsid w:val="00E169A7"/>
    <w:rsid w:val="00E22D77"/>
    <w:rsid w:val="00E233D7"/>
    <w:rsid w:val="00E237F6"/>
    <w:rsid w:val="00E25F7C"/>
    <w:rsid w:val="00E277BB"/>
    <w:rsid w:val="00E32630"/>
    <w:rsid w:val="00E32C3A"/>
    <w:rsid w:val="00E3397A"/>
    <w:rsid w:val="00E34AC5"/>
    <w:rsid w:val="00E46909"/>
    <w:rsid w:val="00E46E7B"/>
    <w:rsid w:val="00E57932"/>
    <w:rsid w:val="00E62513"/>
    <w:rsid w:val="00E63717"/>
    <w:rsid w:val="00E64AF6"/>
    <w:rsid w:val="00E7027A"/>
    <w:rsid w:val="00E825BD"/>
    <w:rsid w:val="00E83262"/>
    <w:rsid w:val="00E84371"/>
    <w:rsid w:val="00E8587B"/>
    <w:rsid w:val="00E95EF1"/>
    <w:rsid w:val="00EA2108"/>
    <w:rsid w:val="00EA5CFF"/>
    <w:rsid w:val="00EC2B9C"/>
    <w:rsid w:val="00EC6432"/>
    <w:rsid w:val="00EE30AE"/>
    <w:rsid w:val="00EF2977"/>
    <w:rsid w:val="00EF634B"/>
    <w:rsid w:val="00F03EAE"/>
    <w:rsid w:val="00F04D8C"/>
    <w:rsid w:val="00F20FB9"/>
    <w:rsid w:val="00F241B3"/>
    <w:rsid w:val="00F256C1"/>
    <w:rsid w:val="00F26578"/>
    <w:rsid w:val="00F3263D"/>
    <w:rsid w:val="00F337E2"/>
    <w:rsid w:val="00F36FE4"/>
    <w:rsid w:val="00F40FCD"/>
    <w:rsid w:val="00F430C7"/>
    <w:rsid w:val="00F44400"/>
    <w:rsid w:val="00F47920"/>
    <w:rsid w:val="00F50063"/>
    <w:rsid w:val="00F5062E"/>
    <w:rsid w:val="00F571D2"/>
    <w:rsid w:val="00F608FF"/>
    <w:rsid w:val="00F60FCE"/>
    <w:rsid w:val="00F65B12"/>
    <w:rsid w:val="00F85112"/>
    <w:rsid w:val="00F86E10"/>
    <w:rsid w:val="00F87797"/>
    <w:rsid w:val="00F91ED1"/>
    <w:rsid w:val="00F94C04"/>
    <w:rsid w:val="00F94E7F"/>
    <w:rsid w:val="00F97613"/>
    <w:rsid w:val="00FA1B8D"/>
    <w:rsid w:val="00FB1E8E"/>
    <w:rsid w:val="00FC0023"/>
    <w:rsid w:val="00FC17B6"/>
    <w:rsid w:val="00FC1EFE"/>
    <w:rsid w:val="00FC468A"/>
    <w:rsid w:val="00FC4F25"/>
    <w:rsid w:val="00FC544C"/>
    <w:rsid w:val="00FC61DF"/>
    <w:rsid w:val="00FD23E9"/>
    <w:rsid w:val="00FD46B1"/>
    <w:rsid w:val="00FE3E8C"/>
    <w:rsid w:val="00FE4C1C"/>
    <w:rsid w:val="00FE51F0"/>
    <w:rsid w:val="00FE57FE"/>
    <w:rsid w:val="00FF0B0B"/>
    <w:rsid w:val="00FF5A63"/>
    <w:rsid w:val="00FF673A"/>
    <w:rsid w:val="0E3EBCC5"/>
    <w:rsid w:val="14FE870B"/>
    <w:rsid w:val="23615509"/>
    <w:rsid w:val="28BB03C0"/>
    <w:rsid w:val="3EE8452C"/>
    <w:rsid w:val="4B95E606"/>
    <w:rsid w:val="59E8790C"/>
    <w:rsid w:val="7A6A05F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CE8C69"/>
  <w15:docId w15:val="{E0AA0B82-FA1D-4BB5-9E64-AA3D65079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num" w:pos="927"/>
      </w:tabs>
      <w:spacing w:after="240"/>
      <w:jc w:val="both"/>
    </w:pPr>
    <w:rPr>
      <w:rFonts w:ascii="Arial" w:hAnsi="Arial"/>
      <w:sz w:val="24"/>
      <w:lang w:eastAsia="en-US"/>
    </w:rPr>
  </w:style>
  <w:style w:type="paragraph" w:styleId="Heading1">
    <w:name w:val="heading 1"/>
    <w:basedOn w:val="Normal"/>
    <w:next w:val="Normal"/>
    <w:link w:val="Heading1Char"/>
    <w:qFormat/>
    <w:pPr>
      <w:keepNext/>
      <w:tabs>
        <w:tab w:val="clear" w:pos="927"/>
      </w:tabs>
      <w:jc w:val="center"/>
      <w:outlineLvl w:val="0"/>
    </w:pPr>
    <w:rPr>
      <w:b/>
      <w:kern w:val="28"/>
    </w:rPr>
  </w:style>
  <w:style w:type="paragraph" w:styleId="Heading2">
    <w:name w:val="heading 2"/>
    <w:basedOn w:val="Normal"/>
    <w:next w:val="Normal"/>
    <w:qFormat/>
    <w:pPr>
      <w:keepNext/>
      <w:tabs>
        <w:tab w:val="clear" w:pos="927"/>
      </w:tabs>
      <w:ind w:left="567" w:hanging="567"/>
      <w:outlineLvl w:val="1"/>
    </w:pPr>
    <w:rPr>
      <w:b/>
      <w:sz w:val="26"/>
    </w:rPr>
  </w:style>
  <w:style w:type="paragraph" w:styleId="Heading3">
    <w:name w:val="heading 3"/>
    <w:basedOn w:val="Normal"/>
    <w:next w:val="Normal"/>
    <w:qFormat/>
    <w:pPr>
      <w:keepNext/>
      <w:tabs>
        <w:tab w:val="clear" w:pos="927"/>
      </w:tabs>
      <w:ind w:left="567" w:hanging="624"/>
      <w:outlineLvl w:val="2"/>
    </w:pPr>
    <w:rPr>
      <w:rFonts w:ascii="Tahoma" w:hAnsi="Tahoma" w:cs="Tahoma"/>
      <w:b/>
    </w:rPr>
  </w:style>
  <w:style w:type="paragraph" w:styleId="Heading4">
    <w:name w:val="heading 4"/>
    <w:basedOn w:val="Normal"/>
    <w:next w:val="Normal"/>
    <w:qFormat/>
    <w:pPr>
      <w:keepNext/>
      <w:tabs>
        <w:tab w:val="clear" w:pos="927"/>
      </w:tabs>
      <w:outlineLvl w:val="3"/>
    </w:pPr>
    <w:rPr>
      <w:rFonts w:cs="Arial"/>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tabs>
        <w:tab w:val="clear" w:pos="927"/>
      </w:tabs>
      <w:ind w:left="567"/>
    </w:p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Indent2">
    <w:name w:val="Body Text Indent 2"/>
    <w:basedOn w:val="Normal"/>
    <w:pPr>
      <w:tabs>
        <w:tab w:val="clear" w:pos="927"/>
      </w:tabs>
      <w:ind w:left="567" w:hanging="567"/>
    </w:pPr>
  </w:style>
  <w:style w:type="paragraph" w:styleId="TOC1">
    <w:name w:val="toc 1"/>
    <w:basedOn w:val="Normal"/>
    <w:next w:val="Normal"/>
    <w:autoRedefine/>
    <w:uiPriority w:val="39"/>
    <w:qFormat/>
    <w:rsid w:val="008C7851"/>
    <w:pPr>
      <w:tabs>
        <w:tab w:val="clear" w:pos="927"/>
      </w:tabs>
      <w:ind w:left="360" w:hanging="360"/>
      <w:jc w:val="center"/>
    </w:pPr>
    <w:rPr>
      <w:rFonts w:ascii="Tahoma" w:hAnsi="Tahoma" w:cs="Tahoma"/>
      <w:b/>
    </w:rPr>
  </w:style>
  <w:style w:type="paragraph" w:styleId="TOC2">
    <w:name w:val="toc 2"/>
    <w:basedOn w:val="Normal"/>
    <w:next w:val="Normal"/>
    <w:autoRedefine/>
    <w:uiPriority w:val="39"/>
    <w:qFormat/>
    <w:pPr>
      <w:tabs>
        <w:tab w:val="clear" w:pos="927"/>
      </w:tabs>
      <w:ind w:left="240"/>
    </w:pPr>
  </w:style>
  <w:style w:type="paragraph" w:styleId="TOC3">
    <w:name w:val="toc 3"/>
    <w:basedOn w:val="Normal"/>
    <w:next w:val="Normal"/>
    <w:autoRedefine/>
    <w:uiPriority w:val="39"/>
    <w:semiHidden/>
    <w:qFormat/>
    <w:pPr>
      <w:tabs>
        <w:tab w:val="clear" w:pos="927"/>
      </w:tabs>
      <w:ind w:left="480"/>
    </w:pPr>
  </w:style>
  <w:style w:type="paragraph" w:styleId="TOC4">
    <w:name w:val="toc 4"/>
    <w:basedOn w:val="Normal"/>
    <w:next w:val="Normal"/>
    <w:autoRedefine/>
    <w:semiHidden/>
    <w:pPr>
      <w:tabs>
        <w:tab w:val="clear" w:pos="927"/>
      </w:tabs>
      <w:ind w:left="720"/>
    </w:pPr>
  </w:style>
  <w:style w:type="paragraph" w:styleId="TOC5">
    <w:name w:val="toc 5"/>
    <w:basedOn w:val="Normal"/>
    <w:next w:val="Normal"/>
    <w:autoRedefine/>
    <w:semiHidden/>
    <w:pPr>
      <w:tabs>
        <w:tab w:val="clear" w:pos="927"/>
      </w:tabs>
      <w:ind w:left="960"/>
    </w:pPr>
  </w:style>
  <w:style w:type="paragraph" w:styleId="TOC6">
    <w:name w:val="toc 6"/>
    <w:basedOn w:val="Normal"/>
    <w:next w:val="Normal"/>
    <w:autoRedefine/>
    <w:semiHidden/>
    <w:pPr>
      <w:tabs>
        <w:tab w:val="clear" w:pos="927"/>
      </w:tabs>
      <w:ind w:left="1200"/>
    </w:pPr>
  </w:style>
  <w:style w:type="paragraph" w:styleId="TOC7">
    <w:name w:val="toc 7"/>
    <w:basedOn w:val="Normal"/>
    <w:next w:val="Normal"/>
    <w:autoRedefine/>
    <w:semiHidden/>
    <w:pPr>
      <w:tabs>
        <w:tab w:val="clear" w:pos="927"/>
      </w:tabs>
      <w:ind w:left="1440"/>
    </w:pPr>
  </w:style>
  <w:style w:type="paragraph" w:styleId="TOC8">
    <w:name w:val="toc 8"/>
    <w:basedOn w:val="Normal"/>
    <w:next w:val="Normal"/>
    <w:autoRedefine/>
    <w:semiHidden/>
    <w:pPr>
      <w:tabs>
        <w:tab w:val="clear" w:pos="927"/>
      </w:tabs>
      <w:ind w:left="1680"/>
    </w:pPr>
  </w:style>
  <w:style w:type="paragraph" w:styleId="TOC9">
    <w:name w:val="toc 9"/>
    <w:basedOn w:val="Normal"/>
    <w:next w:val="Normal"/>
    <w:autoRedefine/>
    <w:semiHidden/>
    <w:pPr>
      <w:tabs>
        <w:tab w:val="clear" w:pos="927"/>
      </w:tabs>
      <w:ind w:left="1920"/>
    </w:pPr>
  </w:style>
  <w:style w:type="paragraph" w:styleId="Index1">
    <w:name w:val="index 1"/>
    <w:basedOn w:val="Normal"/>
    <w:next w:val="Normal"/>
    <w:autoRedefine/>
    <w:uiPriority w:val="99"/>
    <w:semiHidden/>
    <w:pPr>
      <w:tabs>
        <w:tab w:val="clear" w:pos="927"/>
      </w:tabs>
      <w:ind w:left="240" w:hanging="240"/>
    </w:pPr>
  </w:style>
  <w:style w:type="character" w:styleId="Hyperlink">
    <w:name w:val="Hyperlink"/>
    <w:uiPriority w:val="99"/>
    <w:rPr>
      <w:color w:val="0000FF"/>
      <w:u w:val="single"/>
    </w:rPr>
  </w:style>
  <w:style w:type="paragraph" w:styleId="Index2">
    <w:name w:val="index 2"/>
    <w:basedOn w:val="Normal"/>
    <w:next w:val="Normal"/>
    <w:autoRedefine/>
    <w:semiHidden/>
    <w:pPr>
      <w:tabs>
        <w:tab w:val="clear" w:pos="927"/>
      </w:tabs>
      <w:ind w:left="480" w:hanging="240"/>
    </w:pPr>
  </w:style>
  <w:style w:type="paragraph" w:styleId="Index3">
    <w:name w:val="index 3"/>
    <w:basedOn w:val="Normal"/>
    <w:next w:val="Normal"/>
    <w:autoRedefine/>
    <w:semiHidden/>
    <w:pPr>
      <w:tabs>
        <w:tab w:val="clear" w:pos="927"/>
      </w:tabs>
      <w:ind w:left="720" w:hanging="240"/>
    </w:pPr>
  </w:style>
  <w:style w:type="paragraph" w:styleId="Index4">
    <w:name w:val="index 4"/>
    <w:basedOn w:val="Normal"/>
    <w:next w:val="Normal"/>
    <w:autoRedefine/>
    <w:semiHidden/>
    <w:pPr>
      <w:tabs>
        <w:tab w:val="clear" w:pos="927"/>
      </w:tabs>
      <w:ind w:left="960" w:hanging="240"/>
    </w:pPr>
  </w:style>
  <w:style w:type="paragraph" w:styleId="Index5">
    <w:name w:val="index 5"/>
    <w:basedOn w:val="Normal"/>
    <w:next w:val="Normal"/>
    <w:autoRedefine/>
    <w:semiHidden/>
    <w:pPr>
      <w:tabs>
        <w:tab w:val="clear" w:pos="927"/>
      </w:tabs>
      <w:ind w:left="1200" w:hanging="240"/>
    </w:pPr>
  </w:style>
  <w:style w:type="paragraph" w:styleId="Index6">
    <w:name w:val="index 6"/>
    <w:basedOn w:val="Normal"/>
    <w:next w:val="Normal"/>
    <w:autoRedefine/>
    <w:semiHidden/>
    <w:pPr>
      <w:tabs>
        <w:tab w:val="clear" w:pos="927"/>
      </w:tabs>
      <w:ind w:left="1440" w:hanging="240"/>
    </w:pPr>
  </w:style>
  <w:style w:type="paragraph" w:styleId="Index7">
    <w:name w:val="index 7"/>
    <w:basedOn w:val="Normal"/>
    <w:next w:val="Normal"/>
    <w:autoRedefine/>
    <w:semiHidden/>
    <w:pPr>
      <w:tabs>
        <w:tab w:val="clear" w:pos="927"/>
      </w:tabs>
      <w:ind w:left="1680" w:hanging="240"/>
    </w:pPr>
  </w:style>
  <w:style w:type="paragraph" w:styleId="Index8">
    <w:name w:val="index 8"/>
    <w:basedOn w:val="Normal"/>
    <w:next w:val="Normal"/>
    <w:autoRedefine/>
    <w:semiHidden/>
    <w:pPr>
      <w:tabs>
        <w:tab w:val="clear" w:pos="927"/>
      </w:tabs>
      <w:ind w:left="1920" w:hanging="240"/>
    </w:pPr>
  </w:style>
  <w:style w:type="paragraph" w:styleId="Index9">
    <w:name w:val="index 9"/>
    <w:basedOn w:val="Normal"/>
    <w:next w:val="Normal"/>
    <w:autoRedefine/>
    <w:semiHidden/>
    <w:pPr>
      <w:tabs>
        <w:tab w:val="clear" w:pos="927"/>
      </w:tabs>
      <w:ind w:left="2160" w:hanging="240"/>
    </w:pPr>
  </w:style>
  <w:style w:type="paragraph" w:styleId="IndexHeading">
    <w:name w:val="index heading"/>
    <w:basedOn w:val="Normal"/>
    <w:next w:val="Index1"/>
    <w:semiHidden/>
  </w:style>
  <w:style w:type="paragraph" w:styleId="BalloonText">
    <w:name w:val="Balloon Text"/>
    <w:basedOn w:val="Normal"/>
    <w:semiHidden/>
    <w:rsid w:val="000B6161"/>
    <w:rPr>
      <w:rFonts w:ascii="Tahoma" w:hAnsi="Tahoma" w:cs="Tahoma"/>
      <w:sz w:val="16"/>
      <w:szCs w:val="16"/>
    </w:rPr>
  </w:style>
  <w:style w:type="paragraph" w:styleId="Revision">
    <w:name w:val="Revision"/>
    <w:hidden/>
    <w:uiPriority w:val="99"/>
    <w:semiHidden/>
    <w:rsid w:val="00C511B4"/>
    <w:rPr>
      <w:rFonts w:ascii="Arial" w:hAnsi="Arial"/>
      <w:sz w:val="24"/>
      <w:lang w:eastAsia="en-US"/>
    </w:rPr>
  </w:style>
  <w:style w:type="character" w:customStyle="1" w:styleId="BodyTextIndentChar">
    <w:name w:val="Body Text Indent Char"/>
    <w:link w:val="BodyTextIndent"/>
    <w:rsid w:val="00D35F6D"/>
    <w:rPr>
      <w:rFonts w:ascii="Arial" w:hAnsi="Arial"/>
      <w:sz w:val="24"/>
      <w:lang w:eastAsia="en-US"/>
    </w:rPr>
  </w:style>
  <w:style w:type="paragraph" w:styleId="TOCHeading">
    <w:name w:val="TOC Heading"/>
    <w:basedOn w:val="Heading1"/>
    <w:next w:val="Normal"/>
    <w:uiPriority w:val="39"/>
    <w:semiHidden/>
    <w:unhideWhenUsed/>
    <w:qFormat/>
    <w:rsid w:val="00494BDB"/>
    <w:pPr>
      <w:keepLines/>
      <w:spacing w:before="480" w:after="0" w:line="276" w:lineRule="auto"/>
      <w:jc w:val="left"/>
      <w:outlineLvl w:val="9"/>
    </w:pPr>
    <w:rPr>
      <w:rFonts w:ascii="Cambria" w:hAnsi="Cambria"/>
      <w:bCs/>
      <w:color w:val="365F91"/>
      <w:kern w:val="0"/>
      <w:sz w:val="28"/>
      <w:szCs w:val="28"/>
      <w:lang w:val="en-US"/>
    </w:rPr>
  </w:style>
  <w:style w:type="character" w:customStyle="1" w:styleId="Heading1Char">
    <w:name w:val="Heading 1 Char"/>
    <w:link w:val="Heading1"/>
    <w:rsid w:val="001162E2"/>
    <w:rPr>
      <w:rFonts w:ascii="Arial" w:hAnsi="Arial"/>
      <w:b/>
      <w:kern w:val="28"/>
      <w:sz w:val="24"/>
      <w:lang w:eastAsia="en-US"/>
    </w:rPr>
  </w:style>
  <w:style w:type="table" w:styleId="TableGrid">
    <w:name w:val="Table Grid"/>
    <w:basedOn w:val="TableNormal"/>
    <w:uiPriority w:val="59"/>
    <w:rsid w:val="001162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C52B3"/>
    <w:pPr>
      <w:tabs>
        <w:tab w:val="clear" w:pos="927"/>
      </w:tabs>
      <w:spacing w:after="0"/>
      <w:ind w:left="720"/>
      <w:contextualSpacing/>
      <w:jc w:val="left"/>
    </w:pPr>
    <w:rPr>
      <w:rFonts w:ascii="Times New Roman" w:hAnsi="Times New Roman"/>
      <w:sz w:val="20"/>
    </w:rPr>
  </w:style>
  <w:style w:type="character" w:styleId="CommentReference">
    <w:name w:val="annotation reference"/>
    <w:basedOn w:val="DefaultParagraphFont"/>
    <w:semiHidden/>
    <w:unhideWhenUsed/>
    <w:rsid w:val="00E8587B"/>
    <w:rPr>
      <w:sz w:val="16"/>
      <w:szCs w:val="16"/>
    </w:rPr>
  </w:style>
  <w:style w:type="paragraph" w:styleId="CommentText">
    <w:name w:val="annotation text"/>
    <w:basedOn w:val="Normal"/>
    <w:link w:val="CommentTextChar"/>
    <w:unhideWhenUsed/>
    <w:rsid w:val="00E8587B"/>
    <w:rPr>
      <w:sz w:val="20"/>
    </w:rPr>
  </w:style>
  <w:style w:type="character" w:customStyle="1" w:styleId="CommentTextChar">
    <w:name w:val="Comment Text Char"/>
    <w:basedOn w:val="DefaultParagraphFont"/>
    <w:link w:val="CommentText"/>
    <w:rsid w:val="00E8587B"/>
    <w:rPr>
      <w:rFonts w:ascii="Arial" w:hAnsi="Arial"/>
      <w:lang w:eastAsia="en-US"/>
    </w:rPr>
  </w:style>
  <w:style w:type="paragraph" w:styleId="CommentSubject">
    <w:name w:val="annotation subject"/>
    <w:basedOn w:val="CommentText"/>
    <w:next w:val="CommentText"/>
    <w:link w:val="CommentSubjectChar"/>
    <w:semiHidden/>
    <w:unhideWhenUsed/>
    <w:rsid w:val="00E8587B"/>
    <w:rPr>
      <w:b/>
      <w:bCs/>
    </w:rPr>
  </w:style>
  <w:style w:type="character" w:customStyle="1" w:styleId="CommentSubjectChar">
    <w:name w:val="Comment Subject Char"/>
    <w:basedOn w:val="CommentTextChar"/>
    <w:link w:val="CommentSubject"/>
    <w:semiHidden/>
    <w:rsid w:val="00E8587B"/>
    <w:rPr>
      <w:rFonts w:ascii="Arial" w:hAnsi="Arial"/>
      <w:b/>
      <w:bCs/>
      <w:lang w:eastAsia="en-US"/>
    </w:rPr>
  </w:style>
  <w:style w:type="character" w:customStyle="1" w:styleId="HeaderChar">
    <w:name w:val="Header Char"/>
    <w:basedOn w:val="DefaultParagraphFont"/>
    <w:link w:val="Header"/>
    <w:uiPriority w:val="99"/>
    <w:rsid w:val="004744F6"/>
    <w:rPr>
      <w:rFonts w:ascii="Arial" w:hAnsi="Arial"/>
      <w:sz w:val="24"/>
      <w:lang w:eastAsia="en-US"/>
    </w:rPr>
  </w:style>
  <w:style w:type="character" w:customStyle="1" w:styleId="FooterChar">
    <w:name w:val="Footer Char"/>
    <w:basedOn w:val="DefaultParagraphFont"/>
    <w:link w:val="Footer"/>
    <w:uiPriority w:val="99"/>
    <w:rsid w:val="004744F6"/>
    <w:rPr>
      <w:rFonts w:ascii="Arial" w:hAnsi="Arial"/>
      <w:sz w:val="24"/>
      <w:lang w:eastAsia="en-US"/>
    </w:rPr>
  </w:style>
  <w:style w:type="character" w:styleId="UnresolvedMention">
    <w:name w:val="Unresolved Mention"/>
    <w:basedOn w:val="DefaultParagraphFont"/>
    <w:uiPriority w:val="99"/>
    <w:semiHidden/>
    <w:unhideWhenUsed/>
    <w:rsid w:val="00D92A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20876">
      <w:bodyDiv w:val="1"/>
      <w:marLeft w:val="0"/>
      <w:marRight w:val="0"/>
      <w:marTop w:val="0"/>
      <w:marBottom w:val="0"/>
      <w:divBdr>
        <w:top w:val="none" w:sz="0" w:space="0" w:color="auto"/>
        <w:left w:val="none" w:sz="0" w:space="0" w:color="auto"/>
        <w:bottom w:val="none" w:sz="0" w:space="0" w:color="auto"/>
        <w:right w:val="none" w:sz="0" w:space="0" w:color="auto"/>
      </w:divBdr>
    </w:div>
    <w:div w:id="21616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diagramData" Target="diagrams/data1.xml"/><Relationship Id="rId26" Type="http://schemas.openxmlformats.org/officeDocument/2006/relationships/diagramColors" Target="diagrams/colors2.xml"/><Relationship Id="rId39" Type="http://schemas.openxmlformats.org/officeDocument/2006/relationships/theme" Target="theme/theme1.xml"/><Relationship Id="rId21" Type="http://schemas.openxmlformats.org/officeDocument/2006/relationships/diagramColors" Target="diagrams/colors1.xml"/><Relationship Id="rId34" Type="http://schemas.openxmlformats.org/officeDocument/2006/relationships/diagramLayout" Target="diagrams/layout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diagramQuickStyle" Target="diagrams/quickStyle2.xml"/><Relationship Id="rId33" Type="http://schemas.openxmlformats.org/officeDocument/2006/relationships/diagramData" Target="diagrams/data4.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diagramQuickStyle" Target="diagrams/quickStyle1.xml"/><Relationship Id="rId29" Type="http://schemas.openxmlformats.org/officeDocument/2006/relationships/diagramLayout" Target="diagrams/layout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diagramLayout" Target="diagrams/layout2.xml"/><Relationship Id="rId32" Type="http://schemas.microsoft.com/office/2007/relationships/diagramDrawing" Target="diagrams/drawing3.xml"/><Relationship Id="rId37" Type="http://schemas.microsoft.com/office/2007/relationships/diagramDrawing" Target="diagrams/drawing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diagramData" Target="diagrams/data2.xml"/><Relationship Id="rId28" Type="http://schemas.openxmlformats.org/officeDocument/2006/relationships/diagramData" Target="diagrams/data3.xml"/><Relationship Id="rId36" Type="http://schemas.openxmlformats.org/officeDocument/2006/relationships/diagramColors" Target="diagrams/colors4.xml"/><Relationship Id="rId10" Type="http://schemas.openxmlformats.org/officeDocument/2006/relationships/endnotes" Target="endnotes.xml"/><Relationship Id="rId19" Type="http://schemas.openxmlformats.org/officeDocument/2006/relationships/diagramLayout" Target="diagrams/layout1.xml"/><Relationship Id="rId31" Type="http://schemas.openxmlformats.org/officeDocument/2006/relationships/diagramColors" Target="diagrams/colors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microsoft.com/office/2007/relationships/diagramDrawing" Target="diagrams/drawing1.xml"/><Relationship Id="rId27" Type="http://schemas.microsoft.com/office/2007/relationships/diagramDrawing" Target="diagrams/drawing2.xml"/><Relationship Id="rId30" Type="http://schemas.openxmlformats.org/officeDocument/2006/relationships/diagramQuickStyle" Target="diagrams/quickStyle3.xml"/><Relationship Id="rId35" Type="http://schemas.openxmlformats.org/officeDocument/2006/relationships/diagramQuickStyle" Target="diagrams/quickStyle4.xml"/><Relationship Id="rId8" Type="http://schemas.openxmlformats.org/officeDocument/2006/relationships/webSettings" Target="webSettings.xml"/><Relationship Id="rId3"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9D74A8B-E6BF-4504-A36B-BE65B520C95B}" type="doc">
      <dgm:prSet loTypeId="urn:microsoft.com/office/officeart/2005/8/layout/process1" loCatId="process" qsTypeId="urn:microsoft.com/office/officeart/2005/8/quickstyle/simple1" qsCatId="simple" csTypeId="urn:microsoft.com/office/officeart/2005/8/colors/accent1_2" csCatId="accent1" phldr="1"/>
      <dgm:spPr/>
    </dgm:pt>
    <dgm:pt modelId="{A0B2DB85-FB35-4093-BD18-65C1C88886DF}">
      <dgm:prSet phldrT="[Text]"/>
      <dgm:spPr/>
      <dgm:t>
        <a:bodyPr/>
        <a:lstStyle/>
        <a:p>
          <a:r>
            <a:rPr lang="en-US"/>
            <a:t>£0 - £1,999</a:t>
          </a:r>
        </a:p>
      </dgm:t>
    </dgm:pt>
    <dgm:pt modelId="{C0D03283-EEF1-4D7B-8430-DA4ED89330A4}" type="parTrans" cxnId="{03C0149D-3F94-4E4C-8F8D-F82D220F6885}">
      <dgm:prSet/>
      <dgm:spPr/>
      <dgm:t>
        <a:bodyPr/>
        <a:lstStyle/>
        <a:p>
          <a:endParaRPr lang="en-US"/>
        </a:p>
      </dgm:t>
    </dgm:pt>
    <dgm:pt modelId="{3B86CA3B-CED4-409A-A50C-92DB24329297}" type="sibTrans" cxnId="{03C0149D-3F94-4E4C-8F8D-F82D220F6885}">
      <dgm:prSet/>
      <dgm:spPr/>
      <dgm:t>
        <a:bodyPr/>
        <a:lstStyle/>
        <a:p>
          <a:endParaRPr lang="en-US"/>
        </a:p>
      </dgm:t>
    </dgm:pt>
    <dgm:pt modelId="{BF8571DB-BC97-4CB8-8A1D-C914E84AF586}">
      <dgm:prSet phldrT="[Text]"/>
      <dgm:spPr/>
      <dgm:t>
        <a:bodyPr/>
        <a:lstStyle/>
        <a:p>
          <a:r>
            <a:rPr lang="en-US"/>
            <a:t>Purchaser/Budget Holder has discretion as to whether or not to get quotes</a:t>
          </a:r>
        </a:p>
      </dgm:t>
    </dgm:pt>
    <dgm:pt modelId="{1D506402-AAEA-432E-A596-7D3BA4BD809F}" type="parTrans" cxnId="{6B510EC0-409B-424B-8E90-D9DF2C6BD390}">
      <dgm:prSet/>
      <dgm:spPr/>
      <dgm:t>
        <a:bodyPr/>
        <a:lstStyle/>
        <a:p>
          <a:endParaRPr lang="en-US"/>
        </a:p>
      </dgm:t>
    </dgm:pt>
    <dgm:pt modelId="{D305034F-A09C-442A-8988-D35A6E82FA8A}" type="sibTrans" cxnId="{6B510EC0-409B-424B-8E90-D9DF2C6BD390}">
      <dgm:prSet/>
      <dgm:spPr/>
      <dgm:t>
        <a:bodyPr/>
        <a:lstStyle/>
        <a:p>
          <a:endParaRPr lang="en-US"/>
        </a:p>
      </dgm:t>
    </dgm:pt>
    <dgm:pt modelId="{18AD2283-C43E-4E84-8216-6FBF54B57C7D}">
      <dgm:prSet phldrT="[Text]"/>
      <dgm:spPr/>
      <dgm:t>
        <a:bodyPr/>
        <a:lstStyle/>
        <a:p>
          <a:r>
            <a:rPr lang="en-US"/>
            <a:t>Value for money should always be obtained, documented and kept, to be produced as and when required</a:t>
          </a:r>
        </a:p>
      </dgm:t>
    </dgm:pt>
    <dgm:pt modelId="{21FFC10C-8758-44EC-A109-8D52895477DC}" type="parTrans" cxnId="{40B528BA-8EED-486C-A8EB-5C6BCEABD7C0}">
      <dgm:prSet/>
      <dgm:spPr/>
      <dgm:t>
        <a:bodyPr/>
        <a:lstStyle/>
        <a:p>
          <a:endParaRPr lang="en-US"/>
        </a:p>
      </dgm:t>
    </dgm:pt>
    <dgm:pt modelId="{4EF7866F-1069-4E88-A9C9-5A0B6C68FD66}" type="sibTrans" cxnId="{40B528BA-8EED-486C-A8EB-5C6BCEABD7C0}">
      <dgm:prSet/>
      <dgm:spPr/>
      <dgm:t>
        <a:bodyPr/>
        <a:lstStyle/>
        <a:p>
          <a:endParaRPr lang="en-US"/>
        </a:p>
      </dgm:t>
    </dgm:pt>
    <dgm:pt modelId="{D9EB4C65-376D-4841-B2F9-6E387B5C9B4F}" type="pres">
      <dgm:prSet presAssocID="{59D74A8B-E6BF-4504-A36B-BE65B520C95B}" presName="Name0" presStyleCnt="0">
        <dgm:presLayoutVars>
          <dgm:dir/>
          <dgm:resizeHandles val="exact"/>
        </dgm:presLayoutVars>
      </dgm:prSet>
      <dgm:spPr/>
    </dgm:pt>
    <dgm:pt modelId="{9B2A31BD-075E-4068-8A34-13D5C27BE730}" type="pres">
      <dgm:prSet presAssocID="{A0B2DB85-FB35-4093-BD18-65C1C88886DF}" presName="node" presStyleLbl="node1" presStyleIdx="0" presStyleCnt="3">
        <dgm:presLayoutVars>
          <dgm:bulletEnabled val="1"/>
        </dgm:presLayoutVars>
      </dgm:prSet>
      <dgm:spPr/>
    </dgm:pt>
    <dgm:pt modelId="{730BA778-7677-4344-A6C1-AF7162388AAC}" type="pres">
      <dgm:prSet presAssocID="{3B86CA3B-CED4-409A-A50C-92DB24329297}" presName="sibTrans" presStyleLbl="sibTrans2D1" presStyleIdx="0" presStyleCnt="2"/>
      <dgm:spPr/>
    </dgm:pt>
    <dgm:pt modelId="{AE51ECAB-5FA1-4A77-AEAD-D6392292655C}" type="pres">
      <dgm:prSet presAssocID="{3B86CA3B-CED4-409A-A50C-92DB24329297}" presName="connectorText" presStyleLbl="sibTrans2D1" presStyleIdx="0" presStyleCnt="2"/>
      <dgm:spPr/>
    </dgm:pt>
    <dgm:pt modelId="{DBC45BC8-9D1F-4548-81F1-F6A2F46BFBC9}" type="pres">
      <dgm:prSet presAssocID="{BF8571DB-BC97-4CB8-8A1D-C914E84AF586}" presName="node" presStyleLbl="node1" presStyleIdx="1" presStyleCnt="3">
        <dgm:presLayoutVars>
          <dgm:bulletEnabled val="1"/>
        </dgm:presLayoutVars>
      </dgm:prSet>
      <dgm:spPr/>
    </dgm:pt>
    <dgm:pt modelId="{7BDC7926-D377-43CF-A66E-D621B2B7C9FF}" type="pres">
      <dgm:prSet presAssocID="{D305034F-A09C-442A-8988-D35A6E82FA8A}" presName="sibTrans" presStyleLbl="sibTrans2D1" presStyleIdx="1" presStyleCnt="2"/>
      <dgm:spPr/>
    </dgm:pt>
    <dgm:pt modelId="{24BC8A83-1C1E-4D9A-9F63-2907B7D8BF53}" type="pres">
      <dgm:prSet presAssocID="{D305034F-A09C-442A-8988-D35A6E82FA8A}" presName="connectorText" presStyleLbl="sibTrans2D1" presStyleIdx="1" presStyleCnt="2"/>
      <dgm:spPr/>
    </dgm:pt>
    <dgm:pt modelId="{997F00F1-A014-4B7C-8EE8-6F14A0BE048E}" type="pres">
      <dgm:prSet presAssocID="{18AD2283-C43E-4E84-8216-6FBF54B57C7D}" presName="node" presStyleLbl="node1" presStyleIdx="2" presStyleCnt="3">
        <dgm:presLayoutVars>
          <dgm:bulletEnabled val="1"/>
        </dgm:presLayoutVars>
      </dgm:prSet>
      <dgm:spPr/>
    </dgm:pt>
  </dgm:ptLst>
  <dgm:cxnLst>
    <dgm:cxn modelId="{7AC3A529-AB00-4020-9D46-F0C8E3C37F14}" type="presOf" srcId="{A0B2DB85-FB35-4093-BD18-65C1C88886DF}" destId="{9B2A31BD-075E-4068-8A34-13D5C27BE730}" srcOrd="0" destOrd="0" presId="urn:microsoft.com/office/officeart/2005/8/layout/process1"/>
    <dgm:cxn modelId="{F8747C69-2B48-4791-82C7-4C41CF619E76}" type="presOf" srcId="{59D74A8B-E6BF-4504-A36B-BE65B520C95B}" destId="{D9EB4C65-376D-4841-B2F9-6E387B5C9B4F}" srcOrd="0" destOrd="0" presId="urn:microsoft.com/office/officeart/2005/8/layout/process1"/>
    <dgm:cxn modelId="{206AC353-C84B-4875-BF93-300D6FD04884}" type="presOf" srcId="{18AD2283-C43E-4E84-8216-6FBF54B57C7D}" destId="{997F00F1-A014-4B7C-8EE8-6F14A0BE048E}" srcOrd="0" destOrd="0" presId="urn:microsoft.com/office/officeart/2005/8/layout/process1"/>
    <dgm:cxn modelId="{F3405677-586E-4342-9533-0C007B8A1EC8}" type="presOf" srcId="{D305034F-A09C-442A-8988-D35A6E82FA8A}" destId="{24BC8A83-1C1E-4D9A-9F63-2907B7D8BF53}" srcOrd="1" destOrd="0" presId="urn:microsoft.com/office/officeart/2005/8/layout/process1"/>
    <dgm:cxn modelId="{4485EA88-B0C9-4358-A0DA-24A8148BD170}" type="presOf" srcId="{D305034F-A09C-442A-8988-D35A6E82FA8A}" destId="{7BDC7926-D377-43CF-A66E-D621B2B7C9FF}" srcOrd="0" destOrd="0" presId="urn:microsoft.com/office/officeart/2005/8/layout/process1"/>
    <dgm:cxn modelId="{03C0149D-3F94-4E4C-8F8D-F82D220F6885}" srcId="{59D74A8B-E6BF-4504-A36B-BE65B520C95B}" destId="{A0B2DB85-FB35-4093-BD18-65C1C88886DF}" srcOrd="0" destOrd="0" parTransId="{C0D03283-EEF1-4D7B-8430-DA4ED89330A4}" sibTransId="{3B86CA3B-CED4-409A-A50C-92DB24329297}"/>
    <dgm:cxn modelId="{40B528BA-8EED-486C-A8EB-5C6BCEABD7C0}" srcId="{59D74A8B-E6BF-4504-A36B-BE65B520C95B}" destId="{18AD2283-C43E-4E84-8216-6FBF54B57C7D}" srcOrd="2" destOrd="0" parTransId="{21FFC10C-8758-44EC-A109-8D52895477DC}" sibTransId="{4EF7866F-1069-4E88-A9C9-5A0B6C68FD66}"/>
    <dgm:cxn modelId="{6B510EC0-409B-424B-8E90-D9DF2C6BD390}" srcId="{59D74A8B-E6BF-4504-A36B-BE65B520C95B}" destId="{BF8571DB-BC97-4CB8-8A1D-C914E84AF586}" srcOrd="1" destOrd="0" parTransId="{1D506402-AAEA-432E-A596-7D3BA4BD809F}" sibTransId="{D305034F-A09C-442A-8988-D35A6E82FA8A}"/>
    <dgm:cxn modelId="{F6CCF6D5-1BC7-423B-BFBF-62BA7C78BD6E}" type="presOf" srcId="{3B86CA3B-CED4-409A-A50C-92DB24329297}" destId="{730BA778-7677-4344-A6C1-AF7162388AAC}" srcOrd="0" destOrd="0" presId="urn:microsoft.com/office/officeart/2005/8/layout/process1"/>
    <dgm:cxn modelId="{DB9C3EEF-C166-49FB-98E8-FE38721BB6DB}" type="presOf" srcId="{3B86CA3B-CED4-409A-A50C-92DB24329297}" destId="{AE51ECAB-5FA1-4A77-AEAD-D6392292655C}" srcOrd="1" destOrd="0" presId="urn:microsoft.com/office/officeart/2005/8/layout/process1"/>
    <dgm:cxn modelId="{251EA6F5-CCF3-4412-B0A7-6333A3804599}" type="presOf" srcId="{BF8571DB-BC97-4CB8-8A1D-C914E84AF586}" destId="{DBC45BC8-9D1F-4548-81F1-F6A2F46BFBC9}" srcOrd="0" destOrd="0" presId="urn:microsoft.com/office/officeart/2005/8/layout/process1"/>
    <dgm:cxn modelId="{7CB07569-AA7D-4A3A-AE9C-B2A985648DE6}" type="presParOf" srcId="{D9EB4C65-376D-4841-B2F9-6E387B5C9B4F}" destId="{9B2A31BD-075E-4068-8A34-13D5C27BE730}" srcOrd="0" destOrd="0" presId="urn:microsoft.com/office/officeart/2005/8/layout/process1"/>
    <dgm:cxn modelId="{DD8FC42B-5963-4D03-8E6F-5CFD3AF98AED}" type="presParOf" srcId="{D9EB4C65-376D-4841-B2F9-6E387B5C9B4F}" destId="{730BA778-7677-4344-A6C1-AF7162388AAC}" srcOrd="1" destOrd="0" presId="urn:microsoft.com/office/officeart/2005/8/layout/process1"/>
    <dgm:cxn modelId="{4243A03A-A9BA-45D4-B280-9FF8E5351E6B}" type="presParOf" srcId="{730BA778-7677-4344-A6C1-AF7162388AAC}" destId="{AE51ECAB-5FA1-4A77-AEAD-D6392292655C}" srcOrd="0" destOrd="0" presId="urn:microsoft.com/office/officeart/2005/8/layout/process1"/>
    <dgm:cxn modelId="{FD9EEC9A-DC08-4339-9417-E7A8AF71BFCA}" type="presParOf" srcId="{D9EB4C65-376D-4841-B2F9-6E387B5C9B4F}" destId="{DBC45BC8-9D1F-4548-81F1-F6A2F46BFBC9}" srcOrd="2" destOrd="0" presId="urn:microsoft.com/office/officeart/2005/8/layout/process1"/>
    <dgm:cxn modelId="{A78C52A9-DEAB-4A49-AA0E-D4E655AE9BC2}" type="presParOf" srcId="{D9EB4C65-376D-4841-B2F9-6E387B5C9B4F}" destId="{7BDC7926-D377-43CF-A66E-D621B2B7C9FF}" srcOrd="3" destOrd="0" presId="urn:microsoft.com/office/officeart/2005/8/layout/process1"/>
    <dgm:cxn modelId="{B7A287F2-B2BC-4035-8AC6-BA874C05B522}" type="presParOf" srcId="{7BDC7926-D377-43CF-A66E-D621B2B7C9FF}" destId="{24BC8A83-1C1E-4D9A-9F63-2907B7D8BF53}" srcOrd="0" destOrd="0" presId="urn:microsoft.com/office/officeart/2005/8/layout/process1"/>
    <dgm:cxn modelId="{E26BE9D2-2F57-4F3C-B658-9E7CA89AEC6A}" type="presParOf" srcId="{D9EB4C65-376D-4841-B2F9-6E387B5C9B4F}" destId="{997F00F1-A014-4B7C-8EE8-6F14A0BE048E}" srcOrd="4" destOrd="0" presId="urn:microsoft.com/office/officeart/2005/8/layout/process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918813E-F473-42E3-92EE-FEFF7022894B}" type="doc">
      <dgm:prSet loTypeId="urn:microsoft.com/office/officeart/2005/8/layout/process1" loCatId="process" qsTypeId="urn:microsoft.com/office/officeart/2005/8/quickstyle/simple1" qsCatId="simple" csTypeId="urn:microsoft.com/office/officeart/2005/8/colors/accent1_2" csCatId="accent1" phldr="1"/>
      <dgm:spPr/>
      <dgm:t>
        <a:bodyPr/>
        <a:lstStyle/>
        <a:p>
          <a:endParaRPr lang="en-US"/>
        </a:p>
      </dgm:t>
    </dgm:pt>
    <dgm:pt modelId="{EE6CD5F5-DAEA-4213-A3D3-495A5F19868E}">
      <dgm:prSet phldrT="[Text]"/>
      <dgm:spPr/>
      <dgm:t>
        <a:bodyPr/>
        <a:lstStyle/>
        <a:p>
          <a:r>
            <a:rPr lang="en-US"/>
            <a:t>£2,000 - £19,999 (inc VAT)</a:t>
          </a:r>
        </a:p>
      </dgm:t>
    </dgm:pt>
    <dgm:pt modelId="{279C5558-9CA6-46FC-854E-C7DDE24681C7}" type="parTrans" cxnId="{D8E45ECE-34CE-4E52-AE86-78230408FC87}">
      <dgm:prSet/>
      <dgm:spPr/>
      <dgm:t>
        <a:bodyPr/>
        <a:lstStyle/>
        <a:p>
          <a:endParaRPr lang="en-US"/>
        </a:p>
      </dgm:t>
    </dgm:pt>
    <dgm:pt modelId="{A4F06E5B-BC9C-4B4F-A8A3-00796B5F83A8}" type="sibTrans" cxnId="{D8E45ECE-34CE-4E52-AE86-78230408FC87}">
      <dgm:prSet/>
      <dgm:spPr/>
      <dgm:t>
        <a:bodyPr/>
        <a:lstStyle/>
        <a:p>
          <a:endParaRPr lang="en-US"/>
        </a:p>
      </dgm:t>
    </dgm:pt>
    <dgm:pt modelId="{CBBF32E6-5FDD-4E46-8C0F-0F617F89665F}">
      <dgm:prSet phldrT="[Text]" custT="1"/>
      <dgm:spPr/>
      <dgm:t>
        <a:bodyPr/>
        <a:lstStyle/>
        <a:p>
          <a:r>
            <a:rPr lang="en-US" sz="1050"/>
            <a:t>The budget holder is required to obtain at least two quotations, and would be encouraged to seek 3 quotations; to include Consortia Supplier/s if possible</a:t>
          </a:r>
        </a:p>
      </dgm:t>
    </dgm:pt>
    <dgm:pt modelId="{31F80A68-9623-4B1A-A983-5FEECBFA95CF}" type="parTrans" cxnId="{F2F6FE1F-BA3B-4391-A2B6-0C23220F2C1D}">
      <dgm:prSet/>
      <dgm:spPr/>
      <dgm:t>
        <a:bodyPr/>
        <a:lstStyle/>
        <a:p>
          <a:endParaRPr lang="en-US"/>
        </a:p>
      </dgm:t>
    </dgm:pt>
    <dgm:pt modelId="{7CE9F6B7-63AE-4506-A6C2-71A8F5B7A4EF}" type="sibTrans" cxnId="{F2F6FE1F-BA3B-4391-A2B6-0C23220F2C1D}">
      <dgm:prSet/>
      <dgm:spPr/>
      <dgm:t>
        <a:bodyPr/>
        <a:lstStyle/>
        <a:p>
          <a:endParaRPr lang="en-US"/>
        </a:p>
      </dgm:t>
    </dgm:pt>
    <dgm:pt modelId="{E4F04628-D5AB-4F43-B815-9191B1729350}">
      <dgm:prSet phldrT="[Text]"/>
      <dgm:spPr/>
      <dgm:t>
        <a:bodyPr/>
        <a:lstStyle/>
        <a:p>
          <a:r>
            <a:rPr lang="en-US"/>
            <a:t>Quotations and savings should be documented and retained, to be produced as and when required</a:t>
          </a:r>
        </a:p>
      </dgm:t>
    </dgm:pt>
    <dgm:pt modelId="{3C14A542-E09B-4C0F-939B-9E6371F58AE8}" type="parTrans" cxnId="{654ADC76-5A5B-4AF8-8A27-B71E8D7258E5}">
      <dgm:prSet/>
      <dgm:spPr/>
      <dgm:t>
        <a:bodyPr/>
        <a:lstStyle/>
        <a:p>
          <a:endParaRPr lang="en-US"/>
        </a:p>
      </dgm:t>
    </dgm:pt>
    <dgm:pt modelId="{2C81E713-6A2B-4EA0-AEF3-CDF9DEF229BE}" type="sibTrans" cxnId="{654ADC76-5A5B-4AF8-8A27-B71E8D7258E5}">
      <dgm:prSet/>
      <dgm:spPr/>
      <dgm:t>
        <a:bodyPr/>
        <a:lstStyle/>
        <a:p>
          <a:endParaRPr lang="en-US"/>
        </a:p>
      </dgm:t>
    </dgm:pt>
    <dgm:pt modelId="{A92E7C41-5E80-4104-A8D8-9444F25FBD16}" type="pres">
      <dgm:prSet presAssocID="{1918813E-F473-42E3-92EE-FEFF7022894B}" presName="Name0" presStyleCnt="0">
        <dgm:presLayoutVars>
          <dgm:dir/>
          <dgm:resizeHandles val="exact"/>
        </dgm:presLayoutVars>
      </dgm:prSet>
      <dgm:spPr/>
    </dgm:pt>
    <dgm:pt modelId="{46F5FA6E-504B-4846-A777-12EF6CB3B848}" type="pres">
      <dgm:prSet presAssocID="{EE6CD5F5-DAEA-4213-A3D3-495A5F19868E}" presName="node" presStyleLbl="node1" presStyleIdx="0" presStyleCnt="3" custScaleY="85110">
        <dgm:presLayoutVars>
          <dgm:bulletEnabled val="1"/>
        </dgm:presLayoutVars>
      </dgm:prSet>
      <dgm:spPr/>
    </dgm:pt>
    <dgm:pt modelId="{7F773CAE-69E8-428B-9423-DCCB69E4A2D6}" type="pres">
      <dgm:prSet presAssocID="{A4F06E5B-BC9C-4B4F-A8A3-00796B5F83A8}" presName="sibTrans" presStyleLbl="sibTrans2D1" presStyleIdx="0" presStyleCnt="2" custLinFactNeighborX="7873" custLinFactNeighborY="1484"/>
      <dgm:spPr/>
    </dgm:pt>
    <dgm:pt modelId="{BD827751-F6BE-4052-9F5A-7C779754F84F}" type="pres">
      <dgm:prSet presAssocID="{A4F06E5B-BC9C-4B4F-A8A3-00796B5F83A8}" presName="connectorText" presStyleLbl="sibTrans2D1" presStyleIdx="0" presStyleCnt="2"/>
      <dgm:spPr/>
    </dgm:pt>
    <dgm:pt modelId="{756EDC58-01BC-4D5C-8CFF-1FCC69A95705}" type="pres">
      <dgm:prSet presAssocID="{CBBF32E6-5FDD-4E46-8C0F-0F617F89665F}" presName="node" presStyleLbl="node1" presStyleIdx="1" presStyleCnt="3" custScaleY="128896">
        <dgm:presLayoutVars>
          <dgm:bulletEnabled val="1"/>
        </dgm:presLayoutVars>
      </dgm:prSet>
      <dgm:spPr/>
    </dgm:pt>
    <dgm:pt modelId="{99256216-5ADA-458E-A874-A2611B14AFD7}" type="pres">
      <dgm:prSet presAssocID="{7CE9F6B7-63AE-4506-A6C2-71A8F5B7A4EF}" presName="sibTrans" presStyleLbl="sibTrans2D1" presStyleIdx="1" presStyleCnt="2"/>
      <dgm:spPr/>
    </dgm:pt>
    <dgm:pt modelId="{36DBD828-72DF-47E1-97AE-1B4D47CEB9F1}" type="pres">
      <dgm:prSet presAssocID="{7CE9F6B7-63AE-4506-A6C2-71A8F5B7A4EF}" presName="connectorText" presStyleLbl="sibTrans2D1" presStyleIdx="1" presStyleCnt="2"/>
      <dgm:spPr/>
    </dgm:pt>
    <dgm:pt modelId="{3A7B7086-B7B0-4BCB-9007-6DE5DABF1870}" type="pres">
      <dgm:prSet presAssocID="{E4F04628-D5AB-4F43-B815-9191B1729350}" presName="node" presStyleLbl="node1" presStyleIdx="2" presStyleCnt="3" custScaleX="93311" custScaleY="75937">
        <dgm:presLayoutVars>
          <dgm:bulletEnabled val="1"/>
        </dgm:presLayoutVars>
      </dgm:prSet>
      <dgm:spPr/>
    </dgm:pt>
  </dgm:ptLst>
  <dgm:cxnLst>
    <dgm:cxn modelId="{1BA5611C-3232-4432-A440-935091188675}" type="presOf" srcId="{EE6CD5F5-DAEA-4213-A3D3-495A5F19868E}" destId="{46F5FA6E-504B-4846-A777-12EF6CB3B848}" srcOrd="0" destOrd="0" presId="urn:microsoft.com/office/officeart/2005/8/layout/process1"/>
    <dgm:cxn modelId="{F2F6FE1F-BA3B-4391-A2B6-0C23220F2C1D}" srcId="{1918813E-F473-42E3-92EE-FEFF7022894B}" destId="{CBBF32E6-5FDD-4E46-8C0F-0F617F89665F}" srcOrd="1" destOrd="0" parTransId="{31F80A68-9623-4B1A-A983-5FEECBFA95CF}" sibTransId="{7CE9F6B7-63AE-4506-A6C2-71A8F5B7A4EF}"/>
    <dgm:cxn modelId="{339D2322-0DBD-4737-9206-3109EB139A7F}" type="presOf" srcId="{7CE9F6B7-63AE-4506-A6C2-71A8F5B7A4EF}" destId="{99256216-5ADA-458E-A874-A2611B14AFD7}" srcOrd="0" destOrd="0" presId="urn:microsoft.com/office/officeart/2005/8/layout/process1"/>
    <dgm:cxn modelId="{4C21A026-70C2-45AC-B933-7D67BEAE8434}" type="presOf" srcId="{CBBF32E6-5FDD-4E46-8C0F-0F617F89665F}" destId="{756EDC58-01BC-4D5C-8CFF-1FCC69A95705}" srcOrd="0" destOrd="0" presId="urn:microsoft.com/office/officeart/2005/8/layout/process1"/>
    <dgm:cxn modelId="{F583F437-FDFF-4B3D-AF90-E89750462E86}" type="presOf" srcId="{A4F06E5B-BC9C-4B4F-A8A3-00796B5F83A8}" destId="{7F773CAE-69E8-428B-9423-DCCB69E4A2D6}" srcOrd="0" destOrd="0" presId="urn:microsoft.com/office/officeart/2005/8/layout/process1"/>
    <dgm:cxn modelId="{78717371-7417-4AA9-8944-C2F3A75D8BFE}" type="presOf" srcId="{1918813E-F473-42E3-92EE-FEFF7022894B}" destId="{A92E7C41-5E80-4104-A8D8-9444F25FBD16}" srcOrd="0" destOrd="0" presId="urn:microsoft.com/office/officeart/2005/8/layout/process1"/>
    <dgm:cxn modelId="{654ADC76-5A5B-4AF8-8A27-B71E8D7258E5}" srcId="{1918813E-F473-42E3-92EE-FEFF7022894B}" destId="{E4F04628-D5AB-4F43-B815-9191B1729350}" srcOrd="2" destOrd="0" parTransId="{3C14A542-E09B-4C0F-939B-9E6371F58AE8}" sibTransId="{2C81E713-6A2B-4EA0-AEF3-CDF9DEF229BE}"/>
    <dgm:cxn modelId="{6FD64082-BB31-4E6B-85A9-D74553B2C96A}" type="presOf" srcId="{7CE9F6B7-63AE-4506-A6C2-71A8F5B7A4EF}" destId="{36DBD828-72DF-47E1-97AE-1B4D47CEB9F1}" srcOrd="1" destOrd="0" presId="urn:microsoft.com/office/officeart/2005/8/layout/process1"/>
    <dgm:cxn modelId="{E525A094-B203-40DE-9C39-A2FD57934673}" type="presOf" srcId="{E4F04628-D5AB-4F43-B815-9191B1729350}" destId="{3A7B7086-B7B0-4BCB-9007-6DE5DABF1870}" srcOrd="0" destOrd="0" presId="urn:microsoft.com/office/officeart/2005/8/layout/process1"/>
    <dgm:cxn modelId="{D8E45ECE-34CE-4E52-AE86-78230408FC87}" srcId="{1918813E-F473-42E3-92EE-FEFF7022894B}" destId="{EE6CD5F5-DAEA-4213-A3D3-495A5F19868E}" srcOrd="0" destOrd="0" parTransId="{279C5558-9CA6-46FC-854E-C7DDE24681C7}" sibTransId="{A4F06E5B-BC9C-4B4F-A8A3-00796B5F83A8}"/>
    <dgm:cxn modelId="{572229EE-8C70-49B7-B854-9315BD2C8CF9}" type="presOf" srcId="{A4F06E5B-BC9C-4B4F-A8A3-00796B5F83A8}" destId="{BD827751-F6BE-4052-9F5A-7C779754F84F}" srcOrd="1" destOrd="0" presId="urn:microsoft.com/office/officeart/2005/8/layout/process1"/>
    <dgm:cxn modelId="{8C7F6C48-0D39-4844-9FDD-E1341650F866}" type="presParOf" srcId="{A92E7C41-5E80-4104-A8D8-9444F25FBD16}" destId="{46F5FA6E-504B-4846-A777-12EF6CB3B848}" srcOrd="0" destOrd="0" presId="urn:microsoft.com/office/officeart/2005/8/layout/process1"/>
    <dgm:cxn modelId="{A6BEBC5B-567A-4317-9DF0-6DE403A932FF}" type="presParOf" srcId="{A92E7C41-5E80-4104-A8D8-9444F25FBD16}" destId="{7F773CAE-69E8-428B-9423-DCCB69E4A2D6}" srcOrd="1" destOrd="0" presId="urn:microsoft.com/office/officeart/2005/8/layout/process1"/>
    <dgm:cxn modelId="{5C56B889-76FF-4236-A403-9FDB973737C0}" type="presParOf" srcId="{7F773CAE-69E8-428B-9423-DCCB69E4A2D6}" destId="{BD827751-F6BE-4052-9F5A-7C779754F84F}" srcOrd="0" destOrd="0" presId="urn:microsoft.com/office/officeart/2005/8/layout/process1"/>
    <dgm:cxn modelId="{EDB73215-E9BF-4B19-8C97-68EFC3AC5B6A}" type="presParOf" srcId="{A92E7C41-5E80-4104-A8D8-9444F25FBD16}" destId="{756EDC58-01BC-4D5C-8CFF-1FCC69A95705}" srcOrd="2" destOrd="0" presId="urn:microsoft.com/office/officeart/2005/8/layout/process1"/>
    <dgm:cxn modelId="{C71B3CEC-540C-42ED-909F-0B9D2F7F3B69}" type="presParOf" srcId="{A92E7C41-5E80-4104-A8D8-9444F25FBD16}" destId="{99256216-5ADA-458E-A874-A2611B14AFD7}" srcOrd="3" destOrd="0" presId="urn:microsoft.com/office/officeart/2005/8/layout/process1"/>
    <dgm:cxn modelId="{2C4C9B06-43CF-4F5F-AB48-F6C21559B090}" type="presParOf" srcId="{99256216-5ADA-458E-A874-A2611B14AFD7}" destId="{36DBD828-72DF-47E1-97AE-1B4D47CEB9F1}" srcOrd="0" destOrd="0" presId="urn:microsoft.com/office/officeart/2005/8/layout/process1"/>
    <dgm:cxn modelId="{F9AC68A3-A1A9-4FB2-B88B-71D290B76ABF}" type="presParOf" srcId="{A92E7C41-5E80-4104-A8D8-9444F25FBD16}" destId="{3A7B7086-B7B0-4BCB-9007-6DE5DABF1870}" srcOrd="4" destOrd="0" presId="urn:microsoft.com/office/officeart/2005/8/layout/process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66B3170-8AAC-491E-B834-BA7F00048B19}" type="doc">
      <dgm:prSet loTypeId="urn:microsoft.com/office/officeart/2005/8/layout/process1" loCatId="process" qsTypeId="urn:microsoft.com/office/officeart/2005/8/quickstyle/simple1" qsCatId="simple" csTypeId="urn:microsoft.com/office/officeart/2005/8/colors/accent1_2" csCatId="accent1" phldr="1"/>
      <dgm:spPr/>
    </dgm:pt>
    <dgm:pt modelId="{799B9777-6D04-45D4-9888-8431E7067495}">
      <dgm:prSet phldrT="[Text]"/>
      <dgm:spPr/>
      <dgm:t>
        <a:bodyPr/>
        <a:lstStyle/>
        <a:p>
          <a:r>
            <a:rPr lang="en-US"/>
            <a:t>£20,000 - £49,999 (inc VAT)</a:t>
          </a:r>
        </a:p>
      </dgm:t>
    </dgm:pt>
    <dgm:pt modelId="{5C52B0E3-9DEA-45CE-B071-46DB42FB06AE}" type="parTrans" cxnId="{463E3C89-82F9-4B54-A18C-2AB29749EEC7}">
      <dgm:prSet/>
      <dgm:spPr/>
      <dgm:t>
        <a:bodyPr/>
        <a:lstStyle/>
        <a:p>
          <a:endParaRPr lang="en-US"/>
        </a:p>
      </dgm:t>
    </dgm:pt>
    <dgm:pt modelId="{89CD8D14-0842-478B-9461-33402C6BACAF}" type="sibTrans" cxnId="{463E3C89-82F9-4B54-A18C-2AB29749EEC7}">
      <dgm:prSet/>
      <dgm:spPr/>
      <dgm:t>
        <a:bodyPr/>
        <a:lstStyle/>
        <a:p>
          <a:endParaRPr lang="en-US"/>
        </a:p>
      </dgm:t>
    </dgm:pt>
    <dgm:pt modelId="{BFA77E32-2891-4821-9FBD-89B540B621ED}">
      <dgm:prSet phldrT="[Text]"/>
      <dgm:spPr/>
      <dgm:t>
        <a:bodyPr/>
        <a:lstStyle/>
        <a:p>
          <a:r>
            <a:rPr lang="en-US"/>
            <a:t>Purchaser to obtain at least three written quotations using Consortia Supplier/s as well as independents where possible</a:t>
          </a:r>
        </a:p>
      </dgm:t>
    </dgm:pt>
    <dgm:pt modelId="{1CFFB63D-21ED-4610-86CA-A5C857ED5A07}" type="parTrans" cxnId="{C2B8B066-88E4-422E-A438-46D1681058AE}">
      <dgm:prSet/>
      <dgm:spPr/>
      <dgm:t>
        <a:bodyPr/>
        <a:lstStyle/>
        <a:p>
          <a:endParaRPr lang="en-US"/>
        </a:p>
      </dgm:t>
    </dgm:pt>
    <dgm:pt modelId="{FFE37FD4-1705-4CDF-A879-785D9E6A0685}" type="sibTrans" cxnId="{C2B8B066-88E4-422E-A438-46D1681058AE}">
      <dgm:prSet/>
      <dgm:spPr/>
      <dgm:t>
        <a:bodyPr/>
        <a:lstStyle/>
        <a:p>
          <a:endParaRPr lang="en-US"/>
        </a:p>
      </dgm:t>
    </dgm:pt>
    <dgm:pt modelId="{6C85C235-E5E9-4778-81F1-61780B1E5B1E}">
      <dgm:prSet phldrT="[Text]"/>
      <dgm:spPr/>
      <dgm:t>
        <a:bodyPr/>
        <a:lstStyle/>
        <a:p>
          <a:r>
            <a:rPr lang="en-US"/>
            <a:t>Managers to produce a report to show savings made and path to end supplier, to be retained and produced as and when required</a:t>
          </a:r>
        </a:p>
      </dgm:t>
    </dgm:pt>
    <dgm:pt modelId="{4055910D-8941-4053-B044-102F20EFB411}" type="parTrans" cxnId="{A298A73F-70C5-48A9-86CF-3342ED75FBDC}">
      <dgm:prSet/>
      <dgm:spPr/>
      <dgm:t>
        <a:bodyPr/>
        <a:lstStyle/>
        <a:p>
          <a:endParaRPr lang="en-US"/>
        </a:p>
      </dgm:t>
    </dgm:pt>
    <dgm:pt modelId="{F6E1D3EA-F4CC-4450-9B82-2DDA9072869B}" type="sibTrans" cxnId="{A298A73F-70C5-48A9-86CF-3342ED75FBDC}">
      <dgm:prSet/>
      <dgm:spPr/>
      <dgm:t>
        <a:bodyPr/>
        <a:lstStyle/>
        <a:p>
          <a:endParaRPr lang="en-US"/>
        </a:p>
      </dgm:t>
    </dgm:pt>
    <dgm:pt modelId="{6CD99890-AFC0-42AD-B677-21B02918901A}" type="pres">
      <dgm:prSet presAssocID="{A66B3170-8AAC-491E-B834-BA7F00048B19}" presName="Name0" presStyleCnt="0">
        <dgm:presLayoutVars>
          <dgm:dir/>
          <dgm:resizeHandles val="exact"/>
        </dgm:presLayoutVars>
      </dgm:prSet>
      <dgm:spPr/>
    </dgm:pt>
    <dgm:pt modelId="{E94DA708-2A79-4E27-83D1-518266E29503}" type="pres">
      <dgm:prSet presAssocID="{799B9777-6D04-45D4-9888-8431E7067495}" presName="node" presStyleLbl="node1" presStyleIdx="0" presStyleCnt="3">
        <dgm:presLayoutVars>
          <dgm:bulletEnabled val="1"/>
        </dgm:presLayoutVars>
      </dgm:prSet>
      <dgm:spPr/>
    </dgm:pt>
    <dgm:pt modelId="{DF9C8802-AAA9-4649-8D4C-F5033B8BC342}" type="pres">
      <dgm:prSet presAssocID="{89CD8D14-0842-478B-9461-33402C6BACAF}" presName="sibTrans" presStyleLbl="sibTrans2D1" presStyleIdx="0" presStyleCnt="2"/>
      <dgm:spPr/>
    </dgm:pt>
    <dgm:pt modelId="{7A9B6A87-2E68-4332-9056-D9C16529A790}" type="pres">
      <dgm:prSet presAssocID="{89CD8D14-0842-478B-9461-33402C6BACAF}" presName="connectorText" presStyleLbl="sibTrans2D1" presStyleIdx="0" presStyleCnt="2"/>
      <dgm:spPr/>
    </dgm:pt>
    <dgm:pt modelId="{178E0FFE-EBB0-4CFC-8CBA-1303E338F68D}" type="pres">
      <dgm:prSet presAssocID="{BFA77E32-2891-4821-9FBD-89B540B621ED}" presName="node" presStyleLbl="node1" presStyleIdx="1" presStyleCnt="3">
        <dgm:presLayoutVars>
          <dgm:bulletEnabled val="1"/>
        </dgm:presLayoutVars>
      </dgm:prSet>
      <dgm:spPr/>
    </dgm:pt>
    <dgm:pt modelId="{D27597EE-A9B7-4775-9114-D9CA069A96E4}" type="pres">
      <dgm:prSet presAssocID="{FFE37FD4-1705-4CDF-A879-785D9E6A0685}" presName="sibTrans" presStyleLbl="sibTrans2D1" presStyleIdx="1" presStyleCnt="2"/>
      <dgm:spPr/>
    </dgm:pt>
    <dgm:pt modelId="{C415A6FE-B6C3-4E89-B49A-94E50BF920E6}" type="pres">
      <dgm:prSet presAssocID="{FFE37FD4-1705-4CDF-A879-785D9E6A0685}" presName="connectorText" presStyleLbl="sibTrans2D1" presStyleIdx="1" presStyleCnt="2"/>
      <dgm:spPr/>
    </dgm:pt>
    <dgm:pt modelId="{A54D0DED-DED7-4A5B-BF12-9BD2E31B46A7}" type="pres">
      <dgm:prSet presAssocID="{6C85C235-E5E9-4778-81F1-61780B1E5B1E}" presName="node" presStyleLbl="node1" presStyleIdx="2" presStyleCnt="3">
        <dgm:presLayoutVars>
          <dgm:bulletEnabled val="1"/>
        </dgm:presLayoutVars>
      </dgm:prSet>
      <dgm:spPr/>
    </dgm:pt>
  </dgm:ptLst>
  <dgm:cxnLst>
    <dgm:cxn modelId="{3A50BF1E-9CEE-4FD9-B73F-D14FE8C67287}" type="presOf" srcId="{A66B3170-8AAC-491E-B834-BA7F00048B19}" destId="{6CD99890-AFC0-42AD-B677-21B02918901A}" srcOrd="0" destOrd="0" presId="urn:microsoft.com/office/officeart/2005/8/layout/process1"/>
    <dgm:cxn modelId="{A298A73F-70C5-48A9-86CF-3342ED75FBDC}" srcId="{A66B3170-8AAC-491E-B834-BA7F00048B19}" destId="{6C85C235-E5E9-4778-81F1-61780B1E5B1E}" srcOrd="2" destOrd="0" parTransId="{4055910D-8941-4053-B044-102F20EFB411}" sibTransId="{F6E1D3EA-F4CC-4450-9B82-2DDA9072869B}"/>
    <dgm:cxn modelId="{C2B8B066-88E4-422E-A438-46D1681058AE}" srcId="{A66B3170-8AAC-491E-B834-BA7F00048B19}" destId="{BFA77E32-2891-4821-9FBD-89B540B621ED}" srcOrd="1" destOrd="0" parTransId="{1CFFB63D-21ED-4610-86CA-A5C857ED5A07}" sibTransId="{FFE37FD4-1705-4CDF-A879-785D9E6A0685}"/>
    <dgm:cxn modelId="{CC85256E-00FE-4A3F-8A92-40BCFC933BAE}" type="presOf" srcId="{89CD8D14-0842-478B-9461-33402C6BACAF}" destId="{DF9C8802-AAA9-4649-8D4C-F5033B8BC342}" srcOrd="0" destOrd="0" presId="urn:microsoft.com/office/officeart/2005/8/layout/process1"/>
    <dgm:cxn modelId="{463E3C89-82F9-4B54-A18C-2AB29749EEC7}" srcId="{A66B3170-8AAC-491E-B834-BA7F00048B19}" destId="{799B9777-6D04-45D4-9888-8431E7067495}" srcOrd="0" destOrd="0" parTransId="{5C52B0E3-9DEA-45CE-B071-46DB42FB06AE}" sibTransId="{89CD8D14-0842-478B-9461-33402C6BACAF}"/>
    <dgm:cxn modelId="{6DA65A8C-23BD-4B43-88CE-226100E1489C}" type="presOf" srcId="{BFA77E32-2891-4821-9FBD-89B540B621ED}" destId="{178E0FFE-EBB0-4CFC-8CBA-1303E338F68D}" srcOrd="0" destOrd="0" presId="urn:microsoft.com/office/officeart/2005/8/layout/process1"/>
    <dgm:cxn modelId="{988214B8-B0BB-4468-9921-7DB27EAF5C38}" type="presOf" srcId="{6C85C235-E5E9-4778-81F1-61780B1E5B1E}" destId="{A54D0DED-DED7-4A5B-BF12-9BD2E31B46A7}" srcOrd="0" destOrd="0" presId="urn:microsoft.com/office/officeart/2005/8/layout/process1"/>
    <dgm:cxn modelId="{B6B74EC9-EC6C-4D64-93B6-834167A613BE}" type="presOf" srcId="{799B9777-6D04-45D4-9888-8431E7067495}" destId="{E94DA708-2A79-4E27-83D1-518266E29503}" srcOrd="0" destOrd="0" presId="urn:microsoft.com/office/officeart/2005/8/layout/process1"/>
    <dgm:cxn modelId="{A9C987DD-33DB-46D4-896E-A6FF156DE6D7}" type="presOf" srcId="{FFE37FD4-1705-4CDF-A879-785D9E6A0685}" destId="{D27597EE-A9B7-4775-9114-D9CA069A96E4}" srcOrd="0" destOrd="0" presId="urn:microsoft.com/office/officeart/2005/8/layout/process1"/>
    <dgm:cxn modelId="{83941FE2-EB27-44A9-857C-F99BF1385E62}" type="presOf" srcId="{89CD8D14-0842-478B-9461-33402C6BACAF}" destId="{7A9B6A87-2E68-4332-9056-D9C16529A790}" srcOrd="1" destOrd="0" presId="urn:microsoft.com/office/officeart/2005/8/layout/process1"/>
    <dgm:cxn modelId="{6FE0DFF2-18C4-4E75-A9C8-29CE79392364}" type="presOf" srcId="{FFE37FD4-1705-4CDF-A879-785D9E6A0685}" destId="{C415A6FE-B6C3-4E89-B49A-94E50BF920E6}" srcOrd="1" destOrd="0" presId="urn:microsoft.com/office/officeart/2005/8/layout/process1"/>
    <dgm:cxn modelId="{D0E760E6-11DD-4E7A-AF6F-E7B27C8EC00B}" type="presParOf" srcId="{6CD99890-AFC0-42AD-B677-21B02918901A}" destId="{E94DA708-2A79-4E27-83D1-518266E29503}" srcOrd="0" destOrd="0" presId="urn:microsoft.com/office/officeart/2005/8/layout/process1"/>
    <dgm:cxn modelId="{0C9B453B-25E1-4B77-A2EB-62B803ABBAAC}" type="presParOf" srcId="{6CD99890-AFC0-42AD-B677-21B02918901A}" destId="{DF9C8802-AAA9-4649-8D4C-F5033B8BC342}" srcOrd="1" destOrd="0" presId="urn:microsoft.com/office/officeart/2005/8/layout/process1"/>
    <dgm:cxn modelId="{F085197D-447C-466F-9D77-74AED7E895A1}" type="presParOf" srcId="{DF9C8802-AAA9-4649-8D4C-F5033B8BC342}" destId="{7A9B6A87-2E68-4332-9056-D9C16529A790}" srcOrd="0" destOrd="0" presId="urn:microsoft.com/office/officeart/2005/8/layout/process1"/>
    <dgm:cxn modelId="{8E869780-83F1-4917-8043-2AF2776C7FDD}" type="presParOf" srcId="{6CD99890-AFC0-42AD-B677-21B02918901A}" destId="{178E0FFE-EBB0-4CFC-8CBA-1303E338F68D}" srcOrd="2" destOrd="0" presId="urn:microsoft.com/office/officeart/2005/8/layout/process1"/>
    <dgm:cxn modelId="{D10A9D9E-A6ED-4FA2-AD54-57DDF148445A}" type="presParOf" srcId="{6CD99890-AFC0-42AD-B677-21B02918901A}" destId="{D27597EE-A9B7-4775-9114-D9CA069A96E4}" srcOrd="3" destOrd="0" presId="urn:microsoft.com/office/officeart/2005/8/layout/process1"/>
    <dgm:cxn modelId="{A674C138-D0EE-484A-8A09-BA146C1AB570}" type="presParOf" srcId="{D27597EE-A9B7-4775-9114-D9CA069A96E4}" destId="{C415A6FE-B6C3-4E89-B49A-94E50BF920E6}" srcOrd="0" destOrd="0" presId="urn:microsoft.com/office/officeart/2005/8/layout/process1"/>
    <dgm:cxn modelId="{6507777D-741D-4589-B7E5-0AD969873676}" type="presParOf" srcId="{6CD99890-AFC0-42AD-B677-21B02918901A}" destId="{A54D0DED-DED7-4A5B-BF12-9BD2E31B46A7}" srcOrd="4" destOrd="0" presId="urn:microsoft.com/office/officeart/2005/8/layout/process1"/>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A9EF4808-D839-4E85-B86E-D35229E6BDDE}" type="doc">
      <dgm:prSet loTypeId="urn:microsoft.com/office/officeart/2005/8/layout/process1" loCatId="process" qsTypeId="urn:microsoft.com/office/officeart/2005/8/quickstyle/simple1" qsCatId="simple" csTypeId="urn:microsoft.com/office/officeart/2005/8/colors/accent1_2" csCatId="accent1" phldr="1"/>
      <dgm:spPr/>
    </dgm:pt>
    <dgm:pt modelId="{F8AFEAB5-33B1-4B51-B994-19E3AB282822}">
      <dgm:prSet phldrT="[Text]"/>
      <dgm:spPr/>
      <dgm:t>
        <a:bodyPr/>
        <a:lstStyle/>
        <a:p>
          <a:r>
            <a:rPr lang="en-US"/>
            <a:t>£50, 000 + (inc VAT)</a:t>
          </a:r>
        </a:p>
      </dgm:t>
    </dgm:pt>
    <dgm:pt modelId="{CADFC5E1-AA38-43DB-8DEA-EE1A0E4D8666}" type="parTrans" cxnId="{30F91D1B-2835-4429-BEEE-294969278571}">
      <dgm:prSet/>
      <dgm:spPr/>
      <dgm:t>
        <a:bodyPr/>
        <a:lstStyle/>
        <a:p>
          <a:endParaRPr lang="en-US"/>
        </a:p>
      </dgm:t>
    </dgm:pt>
    <dgm:pt modelId="{6F01DA6A-27AD-4879-BF52-6BAD82B4F618}" type="sibTrans" cxnId="{30F91D1B-2835-4429-BEEE-294969278571}">
      <dgm:prSet/>
      <dgm:spPr/>
      <dgm:t>
        <a:bodyPr/>
        <a:lstStyle/>
        <a:p>
          <a:endParaRPr lang="en-US"/>
        </a:p>
      </dgm:t>
    </dgm:pt>
    <dgm:pt modelId="{4705051F-5B44-436C-B7A1-FA171F26CD5A}">
      <dgm:prSet phldrT="[Text]"/>
      <dgm:spPr/>
      <dgm:t>
        <a:bodyPr/>
        <a:lstStyle/>
        <a:p>
          <a:r>
            <a:rPr lang="en-US"/>
            <a:t>Purchaser must consult with Finance Office in order to instigate a formal tender process.  Minimum of three quotes required</a:t>
          </a:r>
        </a:p>
      </dgm:t>
    </dgm:pt>
    <dgm:pt modelId="{679A084A-3AF8-4580-9D5F-2E2D4F0FBC95}" type="parTrans" cxnId="{7AD1DF60-D285-4C15-98AC-AC09E5C34535}">
      <dgm:prSet/>
      <dgm:spPr/>
      <dgm:t>
        <a:bodyPr/>
        <a:lstStyle/>
        <a:p>
          <a:endParaRPr lang="en-US"/>
        </a:p>
      </dgm:t>
    </dgm:pt>
    <dgm:pt modelId="{D5241092-A668-4039-A2A3-DC883A3B650B}" type="sibTrans" cxnId="{7AD1DF60-D285-4C15-98AC-AC09E5C34535}">
      <dgm:prSet/>
      <dgm:spPr/>
      <dgm:t>
        <a:bodyPr/>
        <a:lstStyle/>
        <a:p>
          <a:endParaRPr lang="en-US"/>
        </a:p>
      </dgm:t>
    </dgm:pt>
    <dgm:pt modelId="{113BADB6-2DC2-431D-B0E5-A4209AF02EDA}">
      <dgm:prSet phldrT="[Text]"/>
      <dgm:spPr/>
      <dgm:t>
        <a:bodyPr/>
        <a:lstStyle/>
        <a:p>
          <a:r>
            <a:rPr lang="en-US"/>
            <a:t>A specific VFM report to be produced by managers for approval by ULT before purchases can be considered.  All documentation to be retained and produced as and when required</a:t>
          </a:r>
        </a:p>
      </dgm:t>
    </dgm:pt>
    <dgm:pt modelId="{59B789D7-8CB0-4E4E-A778-29137BF6E611}" type="parTrans" cxnId="{1E8F3B1E-91FD-46D5-9260-93DB4DF37E8D}">
      <dgm:prSet/>
      <dgm:spPr/>
      <dgm:t>
        <a:bodyPr/>
        <a:lstStyle/>
        <a:p>
          <a:endParaRPr lang="en-US"/>
        </a:p>
      </dgm:t>
    </dgm:pt>
    <dgm:pt modelId="{E3A4BFE0-8EBD-4DA9-9551-9FB8A2266DA4}" type="sibTrans" cxnId="{1E8F3B1E-91FD-46D5-9260-93DB4DF37E8D}">
      <dgm:prSet/>
      <dgm:spPr/>
      <dgm:t>
        <a:bodyPr/>
        <a:lstStyle/>
        <a:p>
          <a:endParaRPr lang="en-US"/>
        </a:p>
      </dgm:t>
    </dgm:pt>
    <dgm:pt modelId="{35FA56D4-B3F1-4EC0-B16D-7159A4317FBD}" type="pres">
      <dgm:prSet presAssocID="{A9EF4808-D839-4E85-B86E-D35229E6BDDE}" presName="Name0" presStyleCnt="0">
        <dgm:presLayoutVars>
          <dgm:dir/>
          <dgm:resizeHandles val="exact"/>
        </dgm:presLayoutVars>
      </dgm:prSet>
      <dgm:spPr/>
    </dgm:pt>
    <dgm:pt modelId="{344D86C4-AF3B-4839-92DB-ADBFD03C6019}" type="pres">
      <dgm:prSet presAssocID="{F8AFEAB5-33B1-4B51-B994-19E3AB282822}" presName="node" presStyleLbl="node1" presStyleIdx="0" presStyleCnt="3">
        <dgm:presLayoutVars>
          <dgm:bulletEnabled val="1"/>
        </dgm:presLayoutVars>
      </dgm:prSet>
      <dgm:spPr/>
    </dgm:pt>
    <dgm:pt modelId="{30FF0194-DCAA-442B-9A1A-FB1DC62EA0EF}" type="pres">
      <dgm:prSet presAssocID="{6F01DA6A-27AD-4879-BF52-6BAD82B4F618}" presName="sibTrans" presStyleLbl="sibTrans2D1" presStyleIdx="0" presStyleCnt="2"/>
      <dgm:spPr/>
    </dgm:pt>
    <dgm:pt modelId="{B340E5B4-3528-420B-9D4D-49F9B7C02AB7}" type="pres">
      <dgm:prSet presAssocID="{6F01DA6A-27AD-4879-BF52-6BAD82B4F618}" presName="connectorText" presStyleLbl="sibTrans2D1" presStyleIdx="0" presStyleCnt="2"/>
      <dgm:spPr/>
    </dgm:pt>
    <dgm:pt modelId="{9A92E276-9BB9-4DFC-8C2B-3542E001D7B3}" type="pres">
      <dgm:prSet presAssocID="{4705051F-5B44-436C-B7A1-FA171F26CD5A}" presName="node" presStyleLbl="node1" presStyleIdx="1" presStyleCnt="3">
        <dgm:presLayoutVars>
          <dgm:bulletEnabled val="1"/>
        </dgm:presLayoutVars>
      </dgm:prSet>
      <dgm:spPr/>
    </dgm:pt>
    <dgm:pt modelId="{5D13C647-7816-46A8-9927-0292750AE3E5}" type="pres">
      <dgm:prSet presAssocID="{D5241092-A668-4039-A2A3-DC883A3B650B}" presName="sibTrans" presStyleLbl="sibTrans2D1" presStyleIdx="1" presStyleCnt="2"/>
      <dgm:spPr/>
    </dgm:pt>
    <dgm:pt modelId="{62890507-CFA9-48EB-B6CE-CA481F93C9ED}" type="pres">
      <dgm:prSet presAssocID="{D5241092-A668-4039-A2A3-DC883A3B650B}" presName="connectorText" presStyleLbl="sibTrans2D1" presStyleIdx="1" presStyleCnt="2"/>
      <dgm:spPr/>
    </dgm:pt>
    <dgm:pt modelId="{BC72EFE9-5288-444B-A2B1-8F0E904D5F91}" type="pres">
      <dgm:prSet presAssocID="{113BADB6-2DC2-431D-B0E5-A4209AF02EDA}" presName="node" presStyleLbl="node1" presStyleIdx="2" presStyleCnt="3">
        <dgm:presLayoutVars>
          <dgm:bulletEnabled val="1"/>
        </dgm:presLayoutVars>
      </dgm:prSet>
      <dgm:spPr/>
    </dgm:pt>
  </dgm:ptLst>
  <dgm:cxnLst>
    <dgm:cxn modelId="{69FE360C-D554-4F3C-BF0C-BEB63C6B33E3}" type="presOf" srcId="{F8AFEAB5-33B1-4B51-B994-19E3AB282822}" destId="{344D86C4-AF3B-4839-92DB-ADBFD03C6019}" srcOrd="0" destOrd="0" presId="urn:microsoft.com/office/officeart/2005/8/layout/process1"/>
    <dgm:cxn modelId="{30F91D1B-2835-4429-BEEE-294969278571}" srcId="{A9EF4808-D839-4E85-B86E-D35229E6BDDE}" destId="{F8AFEAB5-33B1-4B51-B994-19E3AB282822}" srcOrd="0" destOrd="0" parTransId="{CADFC5E1-AA38-43DB-8DEA-EE1A0E4D8666}" sibTransId="{6F01DA6A-27AD-4879-BF52-6BAD82B4F618}"/>
    <dgm:cxn modelId="{1E8F3B1E-91FD-46D5-9260-93DB4DF37E8D}" srcId="{A9EF4808-D839-4E85-B86E-D35229E6BDDE}" destId="{113BADB6-2DC2-431D-B0E5-A4209AF02EDA}" srcOrd="2" destOrd="0" parTransId="{59B789D7-8CB0-4E4E-A778-29137BF6E611}" sibTransId="{E3A4BFE0-8EBD-4DA9-9551-9FB8A2266DA4}"/>
    <dgm:cxn modelId="{7AD1DF60-D285-4C15-98AC-AC09E5C34535}" srcId="{A9EF4808-D839-4E85-B86E-D35229E6BDDE}" destId="{4705051F-5B44-436C-B7A1-FA171F26CD5A}" srcOrd="1" destOrd="0" parTransId="{679A084A-3AF8-4580-9D5F-2E2D4F0FBC95}" sibTransId="{D5241092-A668-4039-A2A3-DC883A3B650B}"/>
    <dgm:cxn modelId="{A6622667-5768-4B5F-BA5B-92309925954A}" type="presOf" srcId="{113BADB6-2DC2-431D-B0E5-A4209AF02EDA}" destId="{BC72EFE9-5288-444B-A2B1-8F0E904D5F91}" srcOrd="0" destOrd="0" presId="urn:microsoft.com/office/officeart/2005/8/layout/process1"/>
    <dgm:cxn modelId="{521AB7A9-53F0-4DA1-88CE-BD70720ABD33}" type="presOf" srcId="{6F01DA6A-27AD-4879-BF52-6BAD82B4F618}" destId="{30FF0194-DCAA-442B-9A1A-FB1DC62EA0EF}" srcOrd="0" destOrd="0" presId="urn:microsoft.com/office/officeart/2005/8/layout/process1"/>
    <dgm:cxn modelId="{5AAD32BE-78B8-44D8-87E1-F04268D94D10}" type="presOf" srcId="{D5241092-A668-4039-A2A3-DC883A3B650B}" destId="{5D13C647-7816-46A8-9927-0292750AE3E5}" srcOrd="0" destOrd="0" presId="urn:microsoft.com/office/officeart/2005/8/layout/process1"/>
    <dgm:cxn modelId="{99735DE6-A9D7-4EEF-82BD-6E8E1EF199F2}" type="presOf" srcId="{D5241092-A668-4039-A2A3-DC883A3B650B}" destId="{62890507-CFA9-48EB-B6CE-CA481F93C9ED}" srcOrd="1" destOrd="0" presId="urn:microsoft.com/office/officeart/2005/8/layout/process1"/>
    <dgm:cxn modelId="{4F9292E6-36D5-4EE5-8048-1A7D1D6CBC01}" type="presOf" srcId="{A9EF4808-D839-4E85-B86E-D35229E6BDDE}" destId="{35FA56D4-B3F1-4EC0-B16D-7159A4317FBD}" srcOrd="0" destOrd="0" presId="urn:microsoft.com/office/officeart/2005/8/layout/process1"/>
    <dgm:cxn modelId="{BDE05FE7-279B-44A1-83AD-0C413DD19A80}" type="presOf" srcId="{4705051F-5B44-436C-B7A1-FA171F26CD5A}" destId="{9A92E276-9BB9-4DFC-8C2B-3542E001D7B3}" srcOrd="0" destOrd="0" presId="urn:microsoft.com/office/officeart/2005/8/layout/process1"/>
    <dgm:cxn modelId="{4EF449EE-13CD-4D2F-8660-D545266D3D5B}" type="presOf" srcId="{6F01DA6A-27AD-4879-BF52-6BAD82B4F618}" destId="{B340E5B4-3528-420B-9D4D-49F9B7C02AB7}" srcOrd="1" destOrd="0" presId="urn:microsoft.com/office/officeart/2005/8/layout/process1"/>
    <dgm:cxn modelId="{64DC07EF-51B3-45F8-80C9-36DC4B7016A3}" type="presParOf" srcId="{35FA56D4-B3F1-4EC0-B16D-7159A4317FBD}" destId="{344D86C4-AF3B-4839-92DB-ADBFD03C6019}" srcOrd="0" destOrd="0" presId="urn:microsoft.com/office/officeart/2005/8/layout/process1"/>
    <dgm:cxn modelId="{BD9B8988-1231-48C3-A632-B3D1436C13A0}" type="presParOf" srcId="{35FA56D4-B3F1-4EC0-B16D-7159A4317FBD}" destId="{30FF0194-DCAA-442B-9A1A-FB1DC62EA0EF}" srcOrd="1" destOrd="0" presId="urn:microsoft.com/office/officeart/2005/8/layout/process1"/>
    <dgm:cxn modelId="{EFD2D449-C8FF-4A6E-92A2-410867896B02}" type="presParOf" srcId="{30FF0194-DCAA-442B-9A1A-FB1DC62EA0EF}" destId="{B340E5B4-3528-420B-9D4D-49F9B7C02AB7}" srcOrd="0" destOrd="0" presId="urn:microsoft.com/office/officeart/2005/8/layout/process1"/>
    <dgm:cxn modelId="{A56F43EF-1F21-4137-A4B0-C06D8B1492FB}" type="presParOf" srcId="{35FA56D4-B3F1-4EC0-B16D-7159A4317FBD}" destId="{9A92E276-9BB9-4DFC-8C2B-3542E001D7B3}" srcOrd="2" destOrd="0" presId="urn:microsoft.com/office/officeart/2005/8/layout/process1"/>
    <dgm:cxn modelId="{661FA453-CF62-4CC0-A3C3-08EDE2DF4A55}" type="presParOf" srcId="{35FA56D4-B3F1-4EC0-B16D-7159A4317FBD}" destId="{5D13C647-7816-46A8-9927-0292750AE3E5}" srcOrd="3" destOrd="0" presId="urn:microsoft.com/office/officeart/2005/8/layout/process1"/>
    <dgm:cxn modelId="{B692F534-4268-4B3A-8D53-19CBB948ED67}" type="presParOf" srcId="{5D13C647-7816-46A8-9927-0292750AE3E5}" destId="{62890507-CFA9-48EB-B6CE-CA481F93C9ED}" srcOrd="0" destOrd="0" presId="urn:microsoft.com/office/officeart/2005/8/layout/process1"/>
    <dgm:cxn modelId="{CC50CE0A-8A4B-476C-9521-98C435E03A4E}" type="presParOf" srcId="{35FA56D4-B3F1-4EC0-B16D-7159A4317FBD}" destId="{BC72EFE9-5288-444B-A2B1-8F0E904D5F91}" srcOrd="4" destOrd="0" presId="urn:microsoft.com/office/officeart/2005/8/layout/process1"/>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B2A31BD-075E-4068-8A34-13D5C27BE730}">
      <dsp:nvSpPr>
        <dsp:cNvPr id="0" name=""/>
        <dsp:cNvSpPr/>
      </dsp:nvSpPr>
      <dsp:spPr>
        <a:xfrm>
          <a:off x="4989" y="17715"/>
          <a:ext cx="1491164" cy="110439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£0 - £1,999</a:t>
          </a:r>
        </a:p>
      </dsp:txBody>
      <dsp:txXfrm>
        <a:off x="37336" y="50062"/>
        <a:ext cx="1426470" cy="1039700"/>
      </dsp:txXfrm>
    </dsp:sp>
    <dsp:sp modelId="{730BA778-7677-4344-A6C1-AF7162388AAC}">
      <dsp:nvSpPr>
        <dsp:cNvPr id="0" name=""/>
        <dsp:cNvSpPr/>
      </dsp:nvSpPr>
      <dsp:spPr>
        <a:xfrm>
          <a:off x="1645270" y="385008"/>
          <a:ext cx="316126" cy="3698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1645270" y="458970"/>
        <a:ext cx="221288" cy="221884"/>
      </dsp:txXfrm>
    </dsp:sp>
    <dsp:sp modelId="{DBC45BC8-9D1F-4548-81F1-F6A2F46BFBC9}">
      <dsp:nvSpPr>
        <dsp:cNvPr id="0" name=""/>
        <dsp:cNvSpPr/>
      </dsp:nvSpPr>
      <dsp:spPr>
        <a:xfrm>
          <a:off x="2092620" y="17715"/>
          <a:ext cx="1491164" cy="110439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Purchaser/Budget Holder has discretion as to whether or not to get quotes</a:t>
          </a:r>
        </a:p>
      </dsp:txBody>
      <dsp:txXfrm>
        <a:off x="2124967" y="50062"/>
        <a:ext cx="1426470" cy="1039700"/>
      </dsp:txXfrm>
    </dsp:sp>
    <dsp:sp modelId="{7BDC7926-D377-43CF-A66E-D621B2B7C9FF}">
      <dsp:nvSpPr>
        <dsp:cNvPr id="0" name=""/>
        <dsp:cNvSpPr/>
      </dsp:nvSpPr>
      <dsp:spPr>
        <a:xfrm>
          <a:off x="3732901" y="385008"/>
          <a:ext cx="316126" cy="3698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3732901" y="458970"/>
        <a:ext cx="221288" cy="221884"/>
      </dsp:txXfrm>
    </dsp:sp>
    <dsp:sp modelId="{997F00F1-A014-4B7C-8EE8-6F14A0BE048E}">
      <dsp:nvSpPr>
        <dsp:cNvPr id="0" name=""/>
        <dsp:cNvSpPr/>
      </dsp:nvSpPr>
      <dsp:spPr>
        <a:xfrm>
          <a:off x="4180250" y="17715"/>
          <a:ext cx="1491164" cy="110439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Value for money should always be obtained, documented and kept, to be produced as and when required</a:t>
          </a:r>
        </a:p>
      </dsp:txBody>
      <dsp:txXfrm>
        <a:off x="4212597" y="50062"/>
        <a:ext cx="1426470" cy="103970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6F5FA6E-504B-4846-A777-12EF6CB3B848}">
      <dsp:nvSpPr>
        <dsp:cNvPr id="0" name=""/>
        <dsp:cNvSpPr/>
      </dsp:nvSpPr>
      <dsp:spPr>
        <a:xfrm>
          <a:off x="5829" y="245249"/>
          <a:ext cx="1500496" cy="95341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£2,000 - £19,999 (inc VAT)</a:t>
          </a:r>
        </a:p>
      </dsp:txBody>
      <dsp:txXfrm>
        <a:off x="33754" y="273174"/>
        <a:ext cx="1444646" cy="897567"/>
      </dsp:txXfrm>
    </dsp:sp>
    <dsp:sp modelId="{7F773CAE-69E8-428B-9423-DCCB69E4A2D6}">
      <dsp:nvSpPr>
        <dsp:cNvPr id="0" name=""/>
        <dsp:cNvSpPr/>
      </dsp:nvSpPr>
      <dsp:spPr>
        <a:xfrm>
          <a:off x="1681419" y="541418"/>
          <a:ext cx="318105" cy="37212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1681419" y="615843"/>
        <a:ext cx="222674" cy="223273"/>
      </dsp:txXfrm>
    </dsp:sp>
    <dsp:sp modelId="{756EDC58-01BC-4D5C-8CFF-1FCC69A95705}">
      <dsp:nvSpPr>
        <dsp:cNvPr id="0" name=""/>
        <dsp:cNvSpPr/>
      </dsp:nvSpPr>
      <dsp:spPr>
        <a:xfrm>
          <a:off x="2106523" y="0"/>
          <a:ext cx="1500496" cy="144391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kern="1200"/>
            <a:t>The budget holder is required to obtain at least two quotations, and would be encouraged to seek 3 quotations; to include Consortia Supplier/s if possible</a:t>
          </a:r>
        </a:p>
      </dsp:txBody>
      <dsp:txXfrm>
        <a:off x="2148814" y="42291"/>
        <a:ext cx="1415914" cy="1359333"/>
      </dsp:txXfrm>
    </dsp:sp>
    <dsp:sp modelId="{99256216-5ADA-458E-A874-A2611B14AFD7}">
      <dsp:nvSpPr>
        <dsp:cNvPr id="0" name=""/>
        <dsp:cNvSpPr/>
      </dsp:nvSpPr>
      <dsp:spPr>
        <a:xfrm>
          <a:off x="3757069" y="535896"/>
          <a:ext cx="318105" cy="37212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3757069" y="610321"/>
        <a:ext cx="222674" cy="223273"/>
      </dsp:txXfrm>
    </dsp:sp>
    <dsp:sp modelId="{3A7B7086-B7B0-4BCB-9007-6DE5DABF1870}">
      <dsp:nvSpPr>
        <dsp:cNvPr id="0" name=""/>
        <dsp:cNvSpPr/>
      </dsp:nvSpPr>
      <dsp:spPr>
        <a:xfrm>
          <a:off x="4207218" y="296628"/>
          <a:ext cx="1400128" cy="8506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Quotations and savings should be documented and retained, to be produced as and when required</a:t>
          </a:r>
        </a:p>
      </dsp:txBody>
      <dsp:txXfrm>
        <a:off x="4232133" y="321543"/>
        <a:ext cx="1350298" cy="80082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94DA708-2A79-4E27-83D1-518266E29503}">
      <dsp:nvSpPr>
        <dsp:cNvPr id="0" name=""/>
        <dsp:cNvSpPr/>
      </dsp:nvSpPr>
      <dsp:spPr>
        <a:xfrm>
          <a:off x="5062" y="131626"/>
          <a:ext cx="1512980" cy="107799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£20,000 - £49,999 (inc VAT)</a:t>
          </a:r>
        </a:p>
      </dsp:txBody>
      <dsp:txXfrm>
        <a:off x="36635" y="163199"/>
        <a:ext cx="1449834" cy="1014852"/>
      </dsp:txXfrm>
    </dsp:sp>
    <dsp:sp modelId="{DF9C8802-AAA9-4649-8D4C-F5033B8BC342}">
      <dsp:nvSpPr>
        <dsp:cNvPr id="0" name=""/>
        <dsp:cNvSpPr/>
      </dsp:nvSpPr>
      <dsp:spPr>
        <a:xfrm>
          <a:off x="1669340" y="483016"/>
          <a:ext cx="320751" cy="37521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1669340" y="558060"/>
        <a:ext cx="224526" cy="225131"/>
      </dsp:txXfrm>
    </dsp:sp>
    <dsp:sp modelId="{178E0FFE-EBB0-4CFC-8CBA-1303E338F68D}">
      <dsp:nvSpPr>
        <dsp:cNvPr id="0" name=""/>
        <dsp:cNvSpPr/>
      </dsp:nvSpPr>
      <dsp:spPr>
        <a:xfrm>
          <a:off x="2123234" y="131626"/>
          <a:ext cx="1512980" cy="107799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Purchaser to obtain at least three written quotations using Consortia Supplier/s as well as independents where possible</a:t>
          </a:r>
        </a:p>
      </dsp:txBody>
      <dsp:txXfrm>
        <a:off x="2154807" y="163199"/>
        <a:ext cx="1449834" cy="1014852"/>
      </dsp:txXfrm>
    </dsp:sp>
    <dsp:sp modelId="{D27597EE-A9B7-4775-9114-D9CA069A96E4}">
      <dsp:nvSpPr>
        <dsp:cNvPr id="0" name=""/>
        <dsp:cNvSpPr/>
      </dsp:nvSpPr>
      <dsp:spPr>
        <a:xfrm>
          <a:off x="3787513" y="483016"/>
          <a:ext cx="320751" cy="37521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3787513" y="558060"/>
        <a:ext cx="224526" cy="225131"/>
      </dsp:txXfrm>
    </dsp:sp>
    <dsp:sp modelId="{A54D0DED-DED7-4A5B-BF12-9BD2E31B46A7}">
      <dsp:nvSpPr>
        <dsp:cNvPr id="0" name=""/>
        <dsp:cNvSpPr/>
      </dsp:nvSpPr>
      <dsp:spPr>
        <a:xfrm>
          <a:off x="4241407" y="131626"/>
          <a:ext cx="1512980" cy="107799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Managers to produce a report to show savings made and path to end supplier, to be retained and produced as and when required</a:t>
          </a:r>
        </a:p>
      </dsp:txBody>
      <dsp:txXfrm>
        <a:off x="4272980" y="163199"/>
        <a:ext cx="1449834" cy="101485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44D86C4-AF3B-4839-92DB-ADBFD03C6019}">
      <dsp:nvSpPr>
        <dsp:cNvPr id="0" name=""/>
        <dsp:cNvSpPr/>
      </dsp:nvSpPr>
      <dsp:spPr>
        <a:xfrm>
          <a:off x="5048" y="23221"/>
          <a:ext cx="1509075" cy="128742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£50, 000 + (inc VAT)</a:t>
          </a:r>
        </a:p>
      </dsp:txBody>
      <dsp:txXfrm>
        <a:off x="42756" y="60929"/>
        <a:ext cx="1433659" cy="1212013"/>
      </dsp:txXfrm>
    </dsp:sp>
    <dsp:sp modelId="{30FF0194-DCAA-442B-9A1A-FB1DC62EA0EF}">
      <dsp:nvSpPr>
        <dsp:cNvPr id="0" name=""/>
        <dsp:cNvSpPr/>
      </dsp:nvSpPr>
      <dsp:spPr>
        <a:xfrm>
          <a:off x="1665031" y="479811"/>
          <a:ext cx="319923" cy="37425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1665031" y="554661"/>
        <a:ext cx="223946" cy="224550"/>
      </dsp:txXfrm>
    </dsp:sp>
    <dsp:sp modelId="{9A92E276-9BB9-4DFC-8C2B-3542E001D7B3}">
      <dsp:nvSpPr>
        <dsp:cNvPr id="0" name=""/>
        <dsp:cNvSpPr/>
      </dsp:nvSpPr>
      <dsp:spPr>
        <a:xfrm>
          <a:off x="2117754" y="23221"/>
          <a:ext cx="1509075" cy="128742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Purchaser must consult with Finance Office in order to instigate a formal tender process.  Minimum of three quotes required</a:t>
          </a:r>
        </a:p>
      </dsp:txBody>
      <dsp:txXfrm>
        <a:off x="2155462" y="60929"/>
        <a:ext cx="1433659" cy="1212013"/>
      </dsp:txXfrm>
    </dsp:sp>
    <dsp:sp modelId="{5D13C647-7816-46A8-9927-0292750AE3E5}">
      <dsp:nvSpPr>
        <dsp:cNvPr id="0" name=""/>
        <dsp:cNvSpPr/>
      </dsp:nvSpPr>
      <dsp:spPr>
        <a:xfrm>
          <a:off x="3777737" y="479811"/>
          <a:ext cx="319923" cy="37425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3777737" y="554661"/>
        <a:ext cx="223946" cy="224550"/>
      </dsp:txXfrm>
    </dsp:sp>
    <dsp:sp modelId="{BC72EFE9-5288-444B-A2B1-8F0E904D5F91}">
      <dsp:nvSpPr>
        <dsp:cNvPr id="0" name=""/>
        <dsp:cNvSpPr/>
      </dsp:nvSpPr>
      <dsp:spPr>
        <a:xfrm>
          <a:off x="4230459" y="23221"/>
          <a:ext cx="1509075" cy="128742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A specific VFM report to be produced by managers for approval by ULT before purchases can be considered.  All documentation to be retained and produced as and when required</a:t>
          </a:r>
        </a:p>
      </dsp:txBody>
      <dsp:txXfrm>
        <a:off x="4268167" y="60929"/>
        <a:ext cx="1433659" cy="121201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40d6d31-e63b-4dcc-ab51-10211cf498eb" xsi:nil="true"/>
    <lcf76f155ced4ddcb4097134ff3c332f xmlns="fc096840-9a3d-4077-ba2a-d83c97b27ce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124ABE685CE204DAB74F39E04D15A99" ma:contentTypeVersion="12" ma:contentTypeDescription="Create a new document." ma:contentTypeScope="" ma:versionID="4dbbe300ac87d5d0d0f22f9efea75056">
  <xsd:schema xmlns:xsd="http://www.w3.org/2001/XMLSchema" xmlns:xs="http://www.w3.org/2001/XMLSchema" xmlns:p="http://schemas.microsoft.com/office/2006/metadata/properties" xmlns:ns2="e40d6d31-e63b-4dcc-ab51-10211cf498eb" xmlns:ns3="fc096840-9a3d-4077-ba2a-d83c97b27cec" targetNamespace="http://schemas.microsoft.com/office/2006/metadata/properties" ma:root="true" ma:fieldsID="d2de28309507823b5453227841c8b102" ns2:_="" ns3:_="">
    <xsd:import namespace="e40d6d31-e63b-4dcc-ab51-10211cf498eb"/>
    <xsd:import namespace="fc096840-9a3d-4077-ba2a-d83c97b27ce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0d6d31-e63b-4dcc-ab51-10211cf498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5217350-868f-4d46-8c08-e389d5ddf85e}" ma:internalName="TaxCatchAll" ma:showField="CatchAllData" ma:web="e40d6d31-e63b-4dcc-ab51-10211cf498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096840-9a3d-4077-ba2a-d83c97b27ce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4ee554b-0b4d-4be7-9bd4-47ba705bbdb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F07C53-3EC8-4467-86EA-15C5AE4C04E7}">
  <ds:schemaRefs>
    <ds:schemaRef ds:uri="http://schemas.openxmlformats.org/officeDocument/2006/bibliography"/>
  </ds:schemaRefs>
</ds:datastoreItem>
</file>

<file path=customXml/itemProps2.xml><?xml version="1.0" encoding="utf-8"?>
<ds:datastoreItem xmlns:ds="http://schemas.openxmlformats.org/officeDocument/2006/customXml" ds:itemID="{AF0258C7-32BF-4E95-A585-7A3311AB317B}">
  <ds:schemaRefs>
    <ds:schemaRef ds:uri="http://schemas.microsoft.com/sharepoint/v3/contenttype/forms"/>
  </ds:schemaRefs>
</ds:datastoreItem>
</file>

<file path=customXml/itemProps3.xml><?xml version="1.0" encoding="utf-8"?>
<ds:datastoreItem xmlns:ds="http://schemas.openxmlformats.org/officeDocument/2006/customXml" ds:itemID="{DA5C4A71-90BC-4EA0-A58E-4DD9200662B1}">
  <ds:schemaRefs>
    <ds:schemaRef ds:uri="http://schemas.microsoft.com/office/2006/metadata/properties"/>
    <ds:schemaRef ds:uri="http://schemas.microsoft.com/office/infopath/2007/PartnerControls"/>
    <ds:schemaRef ds:uri="e40d6d31-e63b-4dcc-ab51-10211cf498eb"/>
    <ds:schemaRef ds:uri="fc096840-9a3d-4077-ba2a-d83c97b27cec"/>
  </ds:schemaRefs>
</ds:datastoreItem>
</file>

<file path=customXml/itemProps4.xml><?xml version="1.0" encoding="utf-8"?>
<ds:datastoreItem xmlns:ds="http://schemas.openxmlformats.org/officeDocument/2006/customXml" ds:itemID="{40472C68-E04A-4D0C-8219-607D14CE18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0d6d31-e63b-4dcc-ab51-10211cf498eb"/>
    <ds:schemaRef ds:uri="fc096840-9a3d-4077-ba2a-d83c97b27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f134dc4-d7c6-4353-8e72-569e7f4f737a}" enabled="1" method="Privileged" siteId="{7da2fa3d-d34a-48cd-8eb1-f49099902904}"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18742</Words>
  <Characters>106833</Characters>
  <Application>Microsoft Office Word</Application>
  <DocSecurity>4</DocSecurity>
  <Lines>890</Lines>
  <Paragraphs>250</Paragraphs>
  <ScaleCrop>false</ScaleCrop>
  <Company>Newman College</Company>
  <LinksUpToDate>false</LinksUpToDate>
  <CharactersWithSpaces>125325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dc:title>
  <dc:creator>Technology Centre</dc:creator>
  <cp:lastModifiedBy>Pam Williams</cp:lastModifiedBy>
  <cp:revision>2</cp:revision>
  <cp:lastPrinted>2023-11-13T15:07:00Z</cp:lastPrinted>
  <dcterms:created xsi:type="dcterms:W3CDTF">2024-03-06T09:08:00Z</dcterms:created>
  <dcterms:modified xsi:type="dcterms:W3CDTF">2024-03-06T09:08:00Z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5524bff7,680e090,6c03d9cc</vt:lpwstr>
  </property>
  <property fmtid="{D5CDD505-2E9C-101B-9397-08002B2CF9AE}" pid="3" name="ClassificationContentMarkingHeaderFontProps">
    <vt:lpwstr>#000000,8,Arial</vt:lpwstr>
  </property>
  <property fmtid="{D5CDD505-2E9C-101B-9397-08002B2CF9AE}" pid="4" name="ClassificationContentMarkingHeaderText">
    <vt:lpwstr>Commercial in confidence</vt:lpwstr>
  </property>
  <property fmtid="{D5CDD505-2E9C-101B-9397-08002B2CF9AE}" pid="5" name="MSIP_Label_785837b0-ed5a-4fd4-94ae-ef361c98d083_Enabled">
    <vt:lpwstr>true</vt:lpwstr>
  </property>
  <property fmtid="{D5CDD505-2E9C-101B-9397-08002B2CF9AE}" pid="6" name="MSIP_Label_785837b0-ed5a-4fd4-94ae-ef361c98d083_SetDate">
    <vt:lpwstr>2023-05-30T08:53:08Z</vt:lpwstr>
  </property>
  <property fmtid="{D5CDD505-2E9C-101B-9397-08002B2CF9AE}" pid="7" name="MSIP_Label_785837b0-ed5a-4fd4-94ae-ef361c98d083_Method">
    <vt:lpwstr>Standard</vt:lpwstr>
  </property>
  <property fmtid="{D5CDD505-2E9C-101B-9397-08002B2CF9AE}" pid="8" name="MSIP_Label_785837b0-ed5a-4fd4-94ae-ef361c98d083_Name">
    <vt:lpwstr>785837b0-ed5a-4fd4-94ae-ef361c98d083</vt:lpwstr>
  </property>
  <property fmtid="{D5CDD505-2E9C-101B-9397-08002B2CF9AE}" pid="9" name="MSIP_Label_785837b0-ed5a-4fd4-94ae-ef361c98d083_SiteId">
    <vt:lpwstr>b723253f-7281-4adc-bc1c-fc9ef3674d78</vt:lpwstr>
  </property>
  <property fmtid="{D5CDD505-2E9C-101B-9397-08002B2CF9AE}" pid="10" name="MSIP_Label_785837b0-ed5a-4fd4-94ae-ef361c98d083_ActionId">
    <vt:lpwstr>71ea9717-2915-4a66-bd30-572d51a45520</vt:lpwstr>
  </property>
  <property fmtid="{D5CDD505-2E9C-101B-9397-08002B2CF9AE}" pid="11" name="MSIP_Label_785837b0-ed5a-4fd4-94ae-ef361c98d083_ContentBits">
    <vt:lpwstr>1</vt:lpwstr>
  </property>
  <property fmtid="{D5CDD505-2E9C-101B-9397-08002B2CF9AE}" pid="12" name="ContentTypeId">
    <vt:lpwstr>0x0101003124ABE685CE204DAB74F39E04D15A99</vt:lpwstr>
  </property>
  <property fmtid="{D5CDD505-2E9C-101B-9397-08002B2CF9AE}" pid="13" name="MediaServiceImageTags">
    <vt:lpwstr/>
  </property>
</Properties>
</file>