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FF93" w14:textId="23618A59" w:rsidR="00F529B4" w:rsidRPr="002B7B2A" w:rsidRDefault="001B284D" w:rsidP="007A1576">
      <w:pPr>
        <w:rPr>
          <w:rFonts w:ascii="Tahoma" w:hAnsi="Tahoma" w:cs="Tahoma"/>
          <w:sz w:val="22"/>
          <w:szCs w:val="22"/>
        </w:rPr>
      </w:pPr>
      <w:r w:rsidRPr="001B284D">
        <w:rPr>
          <w:noProof/>
        </w:rPr>
        <w:drawing>
          <wp:inline distT="0" distB="0" distL="0" distR="0" wp14:anchorId="003F15B6" wp14:editId="779DE799">
            <wp:extent cx="1460805" cy="523875"/>
            <wp:effectExtent l="0" t="0" r="6350" b="0"/>
            <wp:docPr id="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white background&#10;&#10;Description automatically generated"/>
                    <pic:cNvPicPr/>
                  </pic:nvPicPr>
                  <pic:blipFill>
                    <a:blip r:embed="rId11"/>
                    <a:stretch>
                      <a:fillRect/>
                    </a:stretch>
                  </pic:blipFill>
                  <pic:spPr>
                    <a:xfrm>
                      <a:off x="0" y="0"/>
                      <a:ext cx="1478274" cy="530140"/>
                    </a:xfrm>
                    <a:prstGeom prst="rect">
                      <a:avLst/>
                    </a:prstGeom>
                  </pic:spPr>
                </pic:pic>
              </a:graphicData>
            </a:graphic>
          </wp:inline>
        </w:drawing>
      </w:r>
    </w:p>
    <w:p w14:paraId="44F16915" w14:textId="77777777" w:rsidR="00565E59" w:rsidRDefault="00565E59" w:rsidP="00D73E87">
      <w:pPr>
        <w:jc w:val="both"/>
        <w:rPr>
          <w:rFonts w:ascii="Tahoma" w:hAnsi="Tahoma" w:cs="Tahoma"/>
          <w:sz w:val="22"/>
          <w:szCs w:val="22"/>
        </w:rPr>
      </w:pPr>
    </w:p>
    <w:p w14:paraId="22F9F3A2" w14:textId="77777777" w:rsidR="00F529B4" w:rsidRPr="002B7B2A" w:rsidRDefault="00F529B4" w:rsidP="00D73E87">
      <w:pPr>
        <w:jc w:val="both"/>
        <w:rPr>
          <w:rFonts w:ascii="Tahoma" w:hAnsi="Tahoma" w:cs="Tahoma"/>
          <w:sz w:val="22"/>
          <w:szCs w:val="22"/>
        </w:rPr>
      </w:pPr>
    </w:p>
    <w:p w14:paraId="7C592331" w14:textId="15D15504" w:rsidR="006977D9" w:rsidRPr="002B7B2A" w:rsidRDefault="007E7B10" w:rsidP="00D73E87">
      <w:pPr>
        <w:jc w:val="both"/>
        <w:rPr>
          <w:rFonts w:ascii="Tahoma" w:hAnsi="Tahoma" w:cs="Tahoma"/>
          <w:sz w:val="22"/>
          <w:szCs w:val="22"/>
        </w:rPr>
      </w:pPr>
      <w:r w:rsidRPr="002B7B2A">
        <w:rPr>
          <w:rFonts w:ascii="Tahoma" w:hAnsi="Tahoma" w:cs="Tahoma"/>
          <w:sz w:val="22"/>
          <w:szCs w:val="22"/>
        </w:rPr>
        <w:t>Name:…………………………</w:t>
      </w:r>
      <w:r w:rsidR="001C3B7B">
        <w:rPr>
          <w:rFonts w:ascii="Tahoma" w:hAnsi="Tahoma" w:cs="Tahoma"/>
          <w:sz w:val="22"/>
          <w:szCs w:val="22"/>
        </w:rPr>
        <w:t>…………………………………………………………………………………..</w:t>
      </w:r>
      <w:r w:rsidRPr="002B7B2A">
        <w:rPr>
          <w:rFonts w:ascii="Tahoma" w:hAnsi="Tahoma" w:cs="Tahoma"/>
          <w:sz w:val="22"/>
          <w:szCs w:val="22"/>
        </w:rPr>
        <w:t xml:space="preserve"> (Please Print)</w:t>
      </w:r>
    </w:p>
    <w:p w14:paraId="02A80378" w14:textId="77777777" w:rsidR="007E7B10" w:rsidRPr="002B7B2A" w:rsidRDefault="007E7B10" w:rsidP="00123020">
      <w:pPr>
        <w:rPr>
          <w:rFonts w:ascii="Tahoma" w:hAnsi="Tahoma" w:cs="Tahoma"/>
          <w:sz w:val="22"/>
          <w:szCs w:val="22"/>
        </w:rPr>
      </w:pPr>
    </w:p>
    <w:p w14:paraId="0299BF08" w14:textId="1560D52B" w:rsidR="007E7B10" w:rsidRPr="002B7B2A" w:rsidRDefault="007E7B10" w:rsidP="00123020">
      <w:pPr>
        <w:rPr>
          <w:rFonts w:ascii="Tahoma" w:hAnsi="Tahoma" w:cs="Tahoma"/>
          <w:sz w:val="22"/>
          <w:szCs w:val="22"/>
        </w:rPr>
      </w:pPr>
      <w:r w:rsidRPr="002B7B2A">
        <w:rPr>
          <w:rFonts w:ascii="Tahoma" w:hAnsi="Tahoma" w:cs="Tahoma"/>
          <w:sz w:val="22"/>
          <w:szCs w:val="22"/>
        </w:rPr>
        <w:t>Programme:…………………</w:t>
      </w:r>
      <w:r w:rsidR="001C3B7B">
        <w:rPr>
          <w:rFonts w:ascii="Tahoma" w:hAnsi="Tahoma" w:cs="Tahoma"/>
          <w:sz w:val="22"/>
          <w:szCs w:val="22"/>
        </w:rPr>
        <w:t>………………………………………………………………………………….</w:t>
      </w:r>
    </w:p>
    <w:p w14:paraId="5F423E5E" w14:textId="77777777" w:rsidR="00565E59" w:rsidRPr="002B7B2A" w:rsidRDefault="00565E59" w:rsidP="00123020">
      <w:pPr>
        <w:jc w:val="center"/>
        <w:rPr>
          <w:rFonts w:ascii="Tahoma" w:hAnsi="Tahoma" w:cs="Tahoma"/>
          <w:b/>
          <w:sz w:val="22"/>
          <w:szCs w:val="22"/>
        </w:rPr>
      </w:pPr>
    </w:p>
    <w:p w14:paraId="0B5F9049" w14:textId="77777777" w:rsidR="006977D9" w:rsidRPr="002B7B2A" w:rsidRDefault="006977D9" w:rsidP="00123020">
      <w:pPr>
        <w:jc w:val="center"/>
        <w:rPr>
          <w:rFonts w:ascii="Tahoma" w:hAnsi="Tahoma" w:cs="Tahoma"/>
          <w:b/>
          <w:sz w:val="22"/>
          <w:szCs w:val="22"/>
        </w:rPr>
      </w:pPr>
      <w:r w:rsidRPr="002B7B2A">
        <w:rPr>
          <w:rFonts w:ascii="Tahoma" w:hAnsi="Tahoma" w:cs="Tahoma"/>
          <w:b/>
          <w:sz w:val="22"/>
          <w:szCs w:val="22"/>
        </w:rPr>
        <w:t>Newman University</w:t>
      </w:r>
    </w:p>
    <w:p w14:paraId="6C2F012E" w14:textId="77777777" w:rsidR="00123020" w:rsidRPr="002B7B2A" w:rsidRDefault="00123020" w:rsidP="00123020">
      <w:pPr>
        <w:jc w:val="center"/>
        <w:rPr>
          <w:rFonts w:ascii="Tahoma" w:hAnsi="Tahoma" w:cs="Tahoma"/>
          <w:sz w:val="22"/>
          <w:szCs w:val="22"/>
        </w:rPr>
      </w:pPr>
    </w:p>
    <w:p w14:paraId="624D388C" w14:textId="1CD36A79" w:rsidR="002F0165" w:rsidRPr="002B7B2A" w:rsidRDefault="00A80819" w:rsidP="00123020">
      <w:pPr>
        <w:jc w:val="center"/>
        <w:rPr>
          <w:rFonts w:ascii="Tahoma" w:hAnsi="Tahoma" w:cs="Tahoma"/>
          <w:b/>
          <w:sz w:val="22"/>
          <w:szCs w:val="22"/>
        </w:rPr>
      </w:pPr>
      <w:r w:rsidRPr="002B7B2A">
        <w:rPr>
          <w:rFonts w:ascii="Tahoma" w:hAnsi="Tahoma" w:cs="Tahoma"/>
          <w:b/>
          <w:sz w:val="22"/>
          <w:szCs w:val="22"/>
        </w:rPr>
        <w:t>Code of Professional Conduct and Fitness to Practise</w:t>
      </w:r>
    </w:p>
    <w:p w14:paraId="477F2FFF" w14:textId="77777777" w:rsidR="00123020" w:rsidRPr="002B7B2A" w:rsidRDefault="00123020" w:rsidP="00565E59">
      <w:pPr>
        <w:rPr>
          <w:rFonts w:ascii="Tahoma" w:hAnsi="Tahoma" w:cs="Tahoma"/>
          <w:b/>
          <w:sz w:val="22"/>
          <w:szCs w:val="22"/>
        </w:rPr>
      </w:pPr>
    </w:p>
    <w:p w14:paraId="75611B02" w14:textId="77777777" w:rsidR="002F0165" w:rsidRPr="002B7B2A" w:rsidRDefault="00A80819" w:rsidP="00565E59">
      <w:pPr>
        <w:rPr>
          <w:rFonts w:ascii="Tahoma" w:hAnsi="Tahoma" w:cs="Tahoma"/>
          <w:sz w:val="22"/>
          <w:szCs w:val="22"/>
        </w:rPr>
      </w:pPr>
      <w:r w:rsidRPr="002B7B2A">
        <w:rPr>
          <w:rFonts w:ascii="Tahoma" w:hAnsi="Tahoma" w:cs="Tahoma"/>
          <w:sz w:val="22"/>
          <w:szCs w:val="22"/>
        </w:rPr>
        <w:t xml:space="preserve">This Code of Professional Conduct and Fitness to Practise is a supplement to, and should be read alongside, the </w:t>
      </w:r>
      <w:r w:rsidR="009E4EA9" w:rsidRPr="002B7B2A">
        <w:rPr>
          <w:rFonts w:ascii="Tahoma" w:hAnsi="Tahoma" w:cs="Tahoma"/>
          <w:sz w:val="22"/>
          <w:szCs w:val="22"/>
        </w:rPr>
        <w:t>University’s General Academic Regulations</w:t>
      </w:r>
      <w:r w:rsidR="00727888" w:rsidRPr="002B7B2A">
        <w:rPr>
          <w:rFonts w:ascii="Tahoma" w:hAnsi="Tahoma" w:cs="Tahoma"/>
          <w:sz w:val="22"/>
          <w:szCs w:val="22"/>
        </w:rPr>
        <w:t>, and the University Terms and Conditions</w:t>
      </w:r>
      <w:r w:rsidR="009E4EA9" w:rsidRPr="002B7B2A">
        <w:rPr>
          <w:rFonts w:ascii="Tahoma" w:hAnsi="Tahoma" w:cs="Tahoma"/>
          <w:sz w:val="22"/>
          <w:szCs w:val="22"/>
        </w:rPr>
        <w:t xml:space="preserve"> </w:t>
      </w:r>
      <w:hyperlink r:id="rId12" w:history="1">
        <w:r w:rsidR="00C92C34" w:rsidRPr="002B7B2A">
          <w:rPr>
            <w:rStyle w:val="Hyperlink"/>
            <w:rFonts w:ascii="Tahoma" w:hAnsi="Tahoma" w:cs="Tahoma"/>
            <w:sz w:val="22"/>
            <w:szCs w:val="22"/>
          </w:rPr>
          <w:t>https://www.newman.ac.uk/intranet/article-categories/procedures-policies-for-students/</w:t>
        </w:r>
      </w:hyperlink>
      <w:r w:rsidR="009E4EA9" w:rsidRPr="002B7B2A">
        <w:rPr>
          <w:rFonts w:ascii="Tahoma" w:hAnsi="Tahoma" w:cs="Tahoma"/>
          <w:sz w:val="22"/>
          <w:szCs w:val="22"/>
        </w:rPr>
        <w:t xml:space="preserve"> </w:t>
      </w:r>
      <w:r w:rsidRPr="002B7B2A">
        <w:rPr>
          <w:rFonts w:ascii="Tahoma" w:hAnsi="Tahoma" w:cs="Tahoma"/>
          <w:sz w:val="22"/>
          <w:szCs w:val="22"/>
        </w:rPr>
        <w:t>which govern student conduct and the relevant professional body requirements.</w:t>
      </w:r>
    </w:p>
    <w:p w14:paraId="2955FF9C" w14:textId="77777777" w:rsidR="0074191A" w:rsidRPr="002B7B2A" w:rsidRDefault="0074191A" w:rsidP="00123020">
      <w:pPr>
        <w:rPr>
          <w:rFonts w:ascii="Tahoma" w:hAnsi="Tahoma" w:cs="Tahoma"/>
          <w:sz w:val="22"/>
          <w:szCs w:val="22"/>
        </w:rPr>
      </w:pPr>
    </w:p>
    <w:p w14:paraId="633BBC17" w14:textId="77777777" w:rsidR="002F0165" w:rsidRPr="002B7B2A" w:rsidRDefault="00A80819" w:rsidP="00123020">
      <w:pPr>
        <w:pStyle w:val="ListParagraph"/>
        <w:numPr>
          <w:ilvl w:val="0"/>
          <w:numId w:val="5"/>
        </w:numPr>
        <w:rPr>
          <w:rFonts w:ascii="Tahoma" w:hAnsi="Tahoma" w:cs="Tahoma"/>
          <w:b/>
          <w:sz w:val="22"/>
          <w:szCs w:val="22"/>
          <w:u w:val="single"/>
        </w:rPr>
      </w:pPr>
      <w:bookmarkStart w:id="0" w:name="bookmark0"/>
      <w:r w:rsidRPr="002B7B2A">
        <w:rPr>
          <w:rFonts w:ascii="Tahoma" w:hAnsi="Tahoma" w:cs="Tahoma"/>
          <w:b/>
          <w:sz w:val="22"/>
          <w:szCs w:val="22"/>
          <w:u w:val="single"/>
        </w:rPr>
        <w:t>Scope</w:t>
      </w:r>
      <w:bookmarkEnd w:id="0"/>
    </w:p>
    <w:p w14:paraId="05ABB5F2" w14:textId="77777777" w:rsidR="00123020" w:rsidRPr="002B7B2A" w:rsidRDefault="00123020" w:rsidP="0074191A">
      <w:pPr>
        <w:pStyle w:val="ListParagraph"/>
        <w:rPr>
          <w:rFonts w:ascii="Tahoma" w:hAnsi="Tahoma" w:cs="Tahoma"/>
          <w:b/>
          <w:sz w:val="22"/>
          <w:szCs w:val="22"/>
        </w:rPr>
      </w:pPr>
    </w:p>
    <w:p w14:paraId="276FB47F" w14:textId="77777777" w:rsidR="0074191A" w:rsidRPr="002B7B2A" w:rsidRDefault="00A80819" w:rsidP="007D5DBD">
      <w:pPr>
        <w:pStyle w:val="ListParagraph"/>
        <w:numPr>
          <w:ilvl w:val="0"/>
          <w:numId w:val="6"/>
        </w:numPr>
        <w:jc w:val="both"/>
        <w:rPr>
          <w:rFonts w:ascii="Tahoma" w:hAnsi="Tahoma" w:cs="Tahoma"/>
          <w:sz w:val="22"/>
          <w:szCs w:val="22"/>
        </w:rPr>
      </w:pPr>
      <w:r w:rsidRPr="002B7B2A">
        <w:rPr>
          <w:rFonts w:ascii="Tahoma" w:hAnsi="Tahoma" w:cs="Tahoma"/>
          <w:sz w:val="22"/>
          <w:szCs w:val="22"/>
        </w:rPr>
        <w:t xml:space="preserve">The </w:t>
      </w:r>
      <w:r w:rsidR="009E4EA9" w:rsidRPr="002B7B2A">
        <w:rPr>
          <w:rFonts w:ascii="Tahoma" w:hAnsi="Tahoma" w:cs="Tahoma"/>
          <w:sz w:val="22"/>
          <w:szCs w:val="22"/>
        </w:rPr>
        <w:t>C</w:t>
      </w:r>
      <w:r w:rsidRPr="002B7B2A">
        <w:rPr>
          <w:rFonts w:ascii="Tahoma" w:hAnsi="Tahoma" w:cs="Tahoma"/>
          <w:sz w:val="22"/>
          <w:szCs w:val="22"/>
        </w:rPr>
        <w:t>ode covers the range of expected and acceptable behaviours within the framework of the programme being undertaken.</w:t>
      </w:r>
    </w:p>
    <w:p w14:paraId="036C2CBB" w14:textId="77777777" w:rsidR="00C9321B" w:rsidRPr="002B7B2A" w:rsidRDefault="00C9321B" w:rsidP="007D5DBD">
      <w:pPr>
        <w:pStyle w:val="ListParagraph"/>
        <w:jc w:val="both"/>
        <w:rPr>
          <w:rFonts w:ascii="Tahoma" w:hAnsi="Tahoma" w:cs="Tahoma"/>
          <w:sz w:val="22"/>
          <w:szCs w:val="22"/>
        </w:rPr>
      </w:pPr>
    </w:p>
    <w:p w14:paraId="67FCA513" w14:textId="77777777" w:rsidR="002F0165" w:rsidRPr="002B7B2A" w:rsidRDefault="00C9321B" w:rsidP="007D5DBD">
      <w:pPr>
        <w:pStyle w:val="ListParagraph"/>
        <w:numPr>
          <w:ilvl w:val="0"/>
          <w:numId w:val="6"/>
        </w:numPr>
        <w:jc w:val="both"/>
        <w:rPr>
          <w:rFonts w:ascii="Tahoma" w:hAnsi="Tahoma" w:cs="Tahoma"/>
          <w:sz w:val="22"/>
          <w:szCs w:val="22"/>
        </w:rPr>
      </w:pPr>
      <w:r w:rsidRPr="002B7B2A">
        <w:rPr>
          <w:rFonts w:ascii="Tahoma" w:hAnsi="Tahoma" w:cs="Tahoma"/>
          <w:sz w:val="22"/>
          <w:szCs w:val="22"/>
        </w:rPr>
        <w:t>The Code applies to student’s conduct on and off the University’s premises and during all university related activities.</w:t>
      </w:r>
    </w:p>
    <w:p w14:paraId="6255AB02" w14:textId="77777777" w:rsidR="00C9321B" w:rsidRPr="002B7B2A" w:rsidRDefault="00C9321B" w:rsidP="007D5DBD">
      <w:pPr>
        <w:jc w:val="both"/>
        <w:rPr>
          <w:rFonts w:ascii="Tahoma" w:hAnsi="Tahoma" w:cs="Tahoma"/>
          <w:sz w:val="22"/>
          <w:szCs w:val="22"/>
        </w:rPr>
      </w:pPr>
    </w:p>
    <w:p w14:paraId="0B8E5527" w14:textId="77777777" w:rsidR="00727888" w:rsidRPr="002B7B2A" w:rsidRDefault="00C9321B" w:rsidP="00727888">
      <w:pPr>
        <w:pStyle w:val="ListParagraph"/>
        <w:numPr>
          <w:ilvl w:val="0"/>
          <w:numId w:val="6"/>
        </w:numPr>
        <w:spacing w:after="240"/>
        <w:jc w:val="both"/>
        <w:rPr>
          <w:rFonts w:ascii="Tahoma" w:hAnsi="Tahoma" w:cs="Tahoma"/>
          <w:sz w:val="22"/>
          <w:szCs w:val="22"/>
        </w:rPr>
      </w:pPr>
      <w:r w:rsidRPr="002B7B2A">
        <w:rPr>
          <w:rFonts w:ascii="Tahoma" w:hAnsi="Tahoma" w:cs="Tahoma"/>
          <w:sz w:val="22"/>
          <w:szCs w:val="22"/>
        </w:rPr>
        <w:t xml:space="preserve">The </w:t>
      </w:r>
      <w:r w:rsidR="00AE4206" w:rsidRPr="002B7B2A">
        <w:rPr>
          <w:rFonts w:ascii="Tahoma" w:hAnsi="Tahoma" w:cs="Tahoma"/>
          <w:sz w:val="22"/>
          <w:szCs w:val="22"/>
        </w:rPr>
        <w:t>C</w:t>
      </w:r>
      <w:r w:rsidRPr="002B7B2A">
        <w:rPr>
          <w:rFonts w:ascii="Tahoma" w:hAnsi="Tahoma" w:cs="Tahoma"/>
          <w:sz w:val="22"/>
          <w:szCs w:val="22"/>
        </w:rPr>
        <w:t>ode includes the student</w:t>
      </w:r>
      <w:r w:rsidR="00945B18" w:rsidRPr="002B7B2A">
        <w:rPr>
          <w:rFonts w:ascii="Tahoma" w:hAnsi="Tahoma" w:cs="Tahoma"/>
          <w:sz w:val="22"/>
          <w:szCs w:val="22"/>
        </w:rPr>
        <w:t>’</w:t>
      </w:r>
      <w:r w:rsidRPr="002B7B2A">
        <w:rPr>
          <w:rFonts w:ascii="Tahoma" w:hAnsi="Tahoma" w:cs="Tahoma"/>
          <w:sz w:val="22"/>
          <w:szCs w:val="22"/>
        </w:rPr>
        <w:t>s responsibilities to ensure they are deemed fit, within the definitions of the relevant professional body, to undertake the practical/work based elements of their programmes.</w:t>
      </w:r>
    </w:p>
    <w:p w14:paraId="6E658272" w14:textId="77777777" w:rsidR="00727888" w:rsidRPr="002B7B2A" w:rsidRDefault="00727888" w:rsidP="00727888">
      <w:pPr>
        <w:pStyle w:val="ListParagraph"/>
        <w:rPr>
          <w:rFonts w:ascii="Tahoma" w:hAnsi="Tahoma" w:cs="Tahoma"/>
          <w:sz w:val="22"/>
          <w:szCs w:val="22"/>
        </w:rPr>
      </w:pPr>
    </w:p>
    <w:p w14:paraId="474A41FB" w14:textId="77777777" w:rsidR="00727888" w:rsidRPr="002B7B2A" w:rsidRDefault="00727888" w:rsidP="00727888">
      <w:pPr>
        <w:pStyle w:val="ListParagraph"/>
        <w:numPr>
          <w:ilvl w:val="0"/>
          <w:numId w:val="6"/>
        </w:numPr>
        <w:jc w:val="both"/>
        <w:rPr>
          <w:rFonts w:ascii="Tahoma" w:hAnsi="Tahoma" w:cs="Tahoma"/>
          <w:sz w:val="22"/>
          <w:szCs w:val="22"/>
        </w:rPr>
      </w:pPr>
      <w:r w:rsidRPr="002B7B2A">
        <w:rPr>
          <w:rFonts w:ascii="Tahoma" w:hAnsi="Tahoma" w:cs="Tahoma"/>
          <w:sz w:val="22"/>
          <w:szCs w:val="22"/>
        </w:rPr>
        <w:t>Under the Code, members of the University staff have the authority to investigate and take action over instances of alleged student misconduct. Final responsibility on decisions relating to Fitness to Practise rest with suitably qualified staff within the University who may consult other relevant professionals before making a decision.</w:t>
      </w:r>
    </w:p>
    <w:p w14:paraId="06D209B0" w14:textId="77777777" w:rsidR="00727888" w:rsidRPr="002B7B2A" w:rsidRDefault="00727888" w:rsidP="00727888">
      <w:pPr>
        <w:pStyle w:val="ListParagraph"/>
        <w:spacing w:after="240"/>
        <w:jc w:val="both"/>
        <w:rPr>
          <w:rFonts w:ascii="Tahoma" w:hAnsi="Tahoma" w:cs="Tahoma"/>
          <w:sz w:val="22"/>
          <w:szCs w:val="22"/>
        </w:rPr>
      </w:pPr>
    </w:p>
    <w:p w14:paraId="42CA4DB3" w14:textId="77777777" w:rsidR="00C9321B" w:rsidRDefault="00C9321B" w:rsidP="007D5DBD">
      <w:pPr>
        <w:pStyle w:val="ListParagraph"/>
        <w:numPr>
          <w:ilvl w:val="0"/>
          <w:numId w:val="6"/>
        </w:numPr>
        <w:spacing w:after="240"/>
        <w:jc w:val="both"/>
        <w:rPr>
          <w:rFonts w:ascii="Tahoma" w:hAnsi="Tahoma" w:cs="Tahoma"/>
          <w:sz w:val="22"/>
          <w:szCs w:val="22"/>
        </w:rPr>
      </w:pPr>
      <w:r w:rsidRPr="002B7B2A">
        <w:rPr>
          <w:rFonts w:ascii="Tahoma" w:hAnsi="Tahoma" w:cs="Tahoma"/>
          <w:sz w:val="22"/>
          <w:szCs w:val="22"/>
        </w:rPr>
        <w:t>The Code also covers any complaints or concerns</w:t>
      </w:r>
      <w:r w:rsidR="00893BF5">
        <w:rPr>
          <w:rFonts w:ascii="Tahoma" w:hAnsi="Tahoma" w:cs="Tahoma"/>
          <w:sz w:val="22"/>
          <w:szCs w:val="22"/>
        </w:rPr>
        <w:t xml:space="preserve"> regarding students</w:t>
      </w:r>
      <w:r w:rsidRPr="002B7B2A">
        <w:rPr>
          <w:rFonts w:ascii="Tahoma" w:hAnsi="Tahoma" w:cs="Tahoma"/>
          <w:sz w:val="22"/>
          <w:szCs w:val="22"/>
        </w:rPr>
        <w:t xml:space="preserve"> from placement settings/clients as considered appropriate to the code.</w:t>
      </w:r>
    </w:p>
    <w:p w14:paraId="66139EAC" w14:textId="77777777" w:rsidR="003C01D8" w:rsidRPr="00EE7AA9" w:rsidRDefault="003C01D8" w:rsidP="00EE7AA9">
      <w:pPr>
        <w:pStyle w:val="ListParagraph"/>
        <w:rPr>
          <w:rFonts w:ascii="Tahoma" w:hAnsi="Tahoma" w:cs="Tahoma"/>
          <w:sz w:val="22"/>
          <w:szCs w:val="22"/>
        </w:rPr>
      </w:pPr>
    </w:p>
    <w:p w14:paraId="19BB13BD" w14:textId="77777777" w:rsidR="003C01D8" w:rsidRPr="00EE7AA9" w:rsidRDefault="003C01D8" w:rsidP="007D5DBD">
      <w:pPr>
        <w:pStyle w:val="ListParagraph"/>
        <w:numPr>
          <w:ilvl w:val="0"/>
          <w:numId w:val="6"/>
        </w:numPr>
        <w:spacing w:after="240"/>
        <w:jc w:val="both"/>
        <w:rPr>
          <w:rFonts w:ascii="Tahoma" w:hAnsi="Tahoma" w:cs="Tahoma"/>
          <w:color w:val="000000" w:themeColor="text1"/>
          <w:sz w:val="22"/>
          <w:szCs w:val="22"/>
        </w:rPr>
      </w:pPr>
      <w:r w:rsidRPr="00EE7AA9">
        <w:rPr>
          <w:rFonts w:ascii="Tahoma" w:hAnsi="Tahoma" w:cs="Tahoma"/>
          <w:color w:val="000000" w:themeColor="text1"/>
          <w:sz w:val="22"/>
          <w:szCs w:val="22"/>
        </w:rPr>
        <w:t>The University may also, if deemed necessary, inform any relevant professional body of the outcomes of any investigations</w:t>
      </w:r>
    </w:p>
    <w:p w14:paraId="38F0F8AD" w14:textId="77777777" w:rsidR="009E4EA9" w:rsidRPr="002B7B2A" w:rsidRDefault="009E4EA9" w:rsidP="00C9321B">
      <w:pPr>
        <w:pStyle w:val="ListParagraph"/>
        <w:rPr>
          <w:rFonts w:ascii="Tahoma" w:hAnsi="Tahoma" w:cs="Tahoma"/>
          <w:sz w:val="22"/>
          <w:szCs w:val="22"/>
        </w:rPr>
      </w:pPr>
    </w:p>
    <w:p w14:paraId="0F80D579" w14:textId="77777777" w:rsidR="0074191A" w:rsidRPr="002B7B2A" w:rsidRDefault="0074191A" w:rsidP="00123020">
      <w:pPr>
        <w:rPr>
          <w:rFonts w:ascii="Tahoma" w:hAnsi="Tahoma" w:cs="Tahoma"/>
          <w:b/>
          <w:sz w:val="22"/>
          <w:szCs w:val="22"/>
        </w:rPr>
      </w:pPr>
      <w:bookmarkStart w:id="1" w:name="bookmark1"/>
    </w:p>
    <w:p w14:paraId="5C8A4784" w14:textId="77777777" w:rsidR="002F0165" w:rsidRPr="002B7B2A" w:rsidRDefault="00A80819" w:rsidP="0074191A">
      <w:pPr>
        <w:pStyle w:val="ListParagraph"/>
        <w:numPr>
          <w:ilvl w:val="0"/>
          <w:numId w:val="5"/>
        </w:numPr>
        <w:rPr>
          <w:rFonts w:ascii="Tahoma" w:hAnsi="Tahoma" w:cs="Tahoma"/>
          <w:b/>
          <w:sz w:val="22"/>
          <w:szCs w:val="22"/>
          <w:u w:val="single"/>
        </w:rPr>
      </w:pPr>
      <w:r w:rsidRPr="002B7B2A">
        <w:rPr>
          <w:rFonts w:ascii="Tahoma" w:hAnsi="Tahoma" w:cs="Tahoma"/>
          <w:b/>
          <w:sz w:val="22"/>
          <w:szCs w:val="22"/>
          <w:u w:val="single"/>
        </w:rPr>
        <w:t>Rationale</w:t>
      </w:r>
      <w:bookmarkEnd w:id="1"/>
    </w:p>
    <w:p w14:paraId="3FE67483" w14:textId="77777777" w:rsidR="0074191A" w:rsidRPr="002B7B2A" w:rsidRDefault="0074191A" w:rsidP="0074191A">
      <w:pPr>
        <w:pStyle w:val="ListParagraph"/>
        <w:ind w:left="360"/>
        <w:rPr>
          <w:rFonts w:ascii="Tahoma" w:hAnsi="Tahoma" w:cs="Tahoma"/>
          <w:b/>
          <w:sz w:val="22"/>
          <w:szCs w:val="22"/>
        </w:rPr>
      </w:pPr>
    </w:p>
    <w:p w14:paraId="07108C1A" w14:textId="77777777" w:rsidR="002F0165" w:rsidRPr="002B7B2A" w:rsidRDefault="00A80819" w:rsidP="0074191A">
      <w:pPr>
        <w:ind w:left="360"/>
        <w:rPr>
          <w:rFonts w:ascii="Tahoma" w:hAnsi="Tahoma" w:cs="Tahoma"/>
          <w:sz w:val="22"/>
          <w:szCs w:val="22"/>
        </w:rPr>
      </w:pPr>
      <w:r w:rsidRPr="002B7B2A">
        <w:rPr>
          <w:rFonts w:ascii="Tahoma" w:hAnsi="Tahoma" w:cs="Tahoma"/>
          <w:sz w:val="22"/>
          <w:szCs w:val="22"/>
        </w:rPr>
        <w:t>The Code is designed to respond to the need to ensure that public trust can be placed in students as professionals being educated and trained by the University.</w:t>
      </w:r>
      <w:r w:rsidR="0074191A" w:rsidRPr="002B7B2A">
        <w:rPr>
          <w:rFonts w:ascii="Tahoma" w:hAnsi="Tahoma" w:cs="Tahoma"/>
          <w:sz w:val="22"/>
          <w:szCs w:val="22"/>
        </w:rPr>
        <w:t xml:space="preserve"> </w:t>
      </w:r>
    </w:p>
    <w:p w14:paraId="20DB7200" w14:textId="77777777" w:rsidR="0074191A" w:rsidRDefault="0074191A" w:rsidP="0074191A">
      <w:pPr>
        <w:ind w:left="360"/>
        <w:rPr>
          <w:rFonts w:ascii="Tahoma" w:hAnsi="Tahoma" w:cs="Tahoma"/>
          <w:sz w:val="22"/>
          <w:szCs w:val="22"/>
        </w:rPr>
      </w:pPr>
    </w:p>
    <w:p w14:paraId="1DB13874" w14:textId="77777777" w:rsidR="00AE313D" w:rsidRPr="002B7B2A" w:rsidRDefault="00AE313D" w:rsidP="0074191A">
      <w:pPr>
        <w:ind w:left="360"/>
        <w:rPr>
          <w:rFonts w:ascii="Tahoma" w:hAnsi="Tahoma" w:cs="Tahoma"/>
          <w:sz w:val="22"/>
          <w:szCs w:val="22"/>
        </w:rPr>
      </w:pPr>
    </w:p>
    <w:p w14:paraId="32CF7470" w14:textId="77777777" w:rsidR="0074191A" w:rsidRPr="00A42B81" w:rsidRDefault="00A80819" w:rsidP="00A42B81">
      <w:pPr>
        <w:pStyle w:val="ListParagraph"/>
        <w:numPr>
          <w:ilvl w:val="0"/>
          <w:numId w:val="5"/>
        </w:numPr>
        <w:rPr>
          <w:rFonts w:ascii="Tahoma" w:hAnsi="Tahoma" w:cs="Tahoma"/>
          <w:b/>
          <w:sz w:val="22"/>
          <w:szCs w:val="22"/>
          <w:u w:val="single"/>
        </w:rPr>
      </w:pPr>
      <w:bookmarkStart w:id="2" w:name="bookmark2"/>
      <w:r w:rsidRPr="002B7B2A">
        <w:rPr>
          <w:rFonts w:ascii="Tahoma" w:hAnsi="Tahoma" w:cs="Tahoma"/>
          <w:b/>
          <w:sz w:val="22"/>
          <w:szCs w:val="22"/>
          <w:u w:val="single"/>
        </w:rPr>
        <w:t>Introduction</w:t>
      </w:r>
      <w:bookmarkEnd w:id="2"/>
    </w:p>
    <w:p w14:paraId="6D5E52A9" w14:textId="77777777" w:rsidR="00016F7B" w:rsidRDefault="00A80819" w:rsidP="002422C0">
      <w:pPr>
        <w:ind w:left="360"/>
        <w:jc w:val="both"/>
        <w:rPr>
          <w:rFonts w:ascii="Tahoma" w:hAnsi="Tahoma" w:cs="Tahoma"/>
          <w:sz w:val="22"/>
          <w:szCs w:val="22"/>
        </w:rPr>
      </w:pPr>
      <w:r w:rsidRPr="002B7B2A">
        <w:rPr>
          <w:rFonts w:ascii="Tahoma" w:hAnsi="Tahoma" w:cs="Tahoma"/>
          <w:sz w:val="22"/>
          <w:szCs w:val="22"/>
        </w:rPr>
        <w:t xml:space="preserve">Newman University offers a range of programmes which include both academic study and work placement for specific professional training. All students on such programmes are expected to conduct themselves at all times, in both university and work-based programme elements, in an appropriate professional manner and, where relevant, in accordance with the requirements and Code of Conduct of any relevant professional body (e.g. </w:t>
      </w:r>
      <w:r w:rsidR="00727888" w:rsidRPr="002B7B2A">
        <w:rPr>
          <w:rFonts w:ascii="Tahoma" w:hAnsi="Tahoma" w:cs="Tahoma"/>
          <w:sz w:val="22"/>
          <w:szCs w:val="22"/>
        </w:rPr>
        <w:t>DfE for Initial Teacher Education</w:t>
      </w:r>
      <w:r w:rsidRPr="002B7B2A">
        <w:rPr>
          <w:rFonts w:ascii="Tahoma" w:hAnsi="Tahoma" w:cs="Tahoma"/>
          <w:sz w:val="22"/>
          <w:szCs w:val="22"/>
        </w:rPr>
        <w:t xml:space="preserve"> and Joint Negotiating Committee for Youth and Community Workers (JNC)</w:t>
      </w:r>
      <w:r w:rsidR="004A4F10" w:rsidRPr="002B7B2A">
        <w:rPr>
          <w:rFonts w:ascii="Tahoma" w:hAnsi="Tahoma" w:cs="Tahoma"/>
          <w:sz w:val="22"/>
          <w:szCs w:val="22"/>
        </w:rPr>
        <w:t>.</w:t>
      </w:r>
      <w:r w:rsidRPr="002B7B2A">
        <w:rPr>
          <w:rFonts w:ascii="Tahoma" w:hAnsi="Tahoma" w:cs="Tahoma"/>
          <w:sz w:val="22"/>
          <w:szCs w:val="22"/>
        </w:rPr>
        <w:t>)</w:t>
      </w:r>
      <w:r w:rsidR="003C01D8">
        <w:rPr>
          <w:rFonts w:ascii="Tahoma" w:hAnsi="Tahoma" w:cs="Tahoma"/>
          <w:sz w:val="22"/>
          <w:szCs w:val="22"/>
        </w:rPr>
        <w:t xml:space="preserve"> and </w:t>
      </w:r>
      <w:r w:rsidR="00016F7B">
        <w:rPr>
          <w:rFonts w:ascii="Tahoma" w:hAnsi="Tahoma" w:cs="Tahoma"/>
          <w:sz w:val="22"/>
          <w:szCs w:val="22"/>
        </w:rPr>
        <w:t>other professional bodies including those programmes within the school of Nursing and Allied Health.</w:t>
      </w:r>
    </w:p>
    <w:p w14:paraId="5BB2AC4D" w14:textId="0405CB8B" w:rsidR="00A42B81" w:rsidRDefault="003C01D8" w:rsidP="002422C0">
      <w:pPr>
        <w:ind w:left="360"/>
        <w:jc w:val="both"/>
        <w:rPr>
          <w:rFonts w:ascii="Tahoma" w:hAnsi="Tahoma" w:cs="Tahoma"/>
          <w:sz w:val="22"/>
          <w:szCs w:val="22"/>
        </w:rPr>
      </w:pPr>
      <w:r>
        <w:rPr>
          <w:rFonts w:ascii="Tahoma" w:hAnsi="Tahoma" w:cs="Tahoma"/>
          <w:sz w:val="22"/>
          <w:szCs w:val="22"/>
        </w:rPr>
        <w:lastRenderedPageBreak/>
        <w:t xml:space="preserve"> </w:t>
      </w:r>
    </w:p>
    <w:p w14:paraId="7088E7FA" w14:textId="77777777" w:rsidR="002F0165" w:rsidRPr="002B7B2A" w:rsidRDefault="00A80819" w:rsidP="0074191A">
      <w:pPr>
        <w:pStyle w:val="ListParagraph"/>
        <w:numPr>
          <w:ilvl w:val="0"/>
          <w:numId w:val="5"/>
        </w:numPr>
        <w:rPr>
          <w:rFonts w:ascii="Tahoma" w:hAnsi="Tahoma" w:cs="Tahoma"/>
          <w:b/>
          <w:sz w:val="22"/>
          <w:szCs w:val="22"/>
          <w:u w:val="single"/>
        </w:rPr>
      </w:pPr>
      <w:bookmarkStart w:id="3" w:name="bookmark3"/>
      <w:r w:rsidRPr="002B7B2A">
        <w:rPr>
          <w:rFonts w:ascii="Tahoma" w:hAnsi="Tahoma" w:cs="Tahoma"/>
          <w:b/>
          <w:sz w:val="22"/>
          <w:szCs w:val="22"/>
          <w:u w:val="single"/>
        </w:rPr>
        <w:t>Personal and professional behaviour</w:t>
      </w:r>
      <w:bookmarkEnd w:id="3"/>
    </w:p>
    <w:p w14:paraId="4F385223" w14:textId="77777777" w:rsidR="0074191A" w:rsidRPr="002B7B2A" w:rsidRDefault="0074191A" w:rsidP="0074191A">
      <w:pPr>
        <w:pStyle w:val="ListParagraph"/>
        <w:ind w:left="360"/>
        <w:rPr>
          <w:rFonts w:ascii="Tahoma" w:hAnsi="Tahoma" w:cs="Tahoma"/>
          <w:b/>
          <w:sz w:val="22"/>
          <w:szCs w:val="22"/>
        </w:rPr>
      </w:pPr>
    </w:p>
    <w:p w14:paraId="3EB3ED58" w14:textId="77777777" w:rsidR="002F0165" w:rsidRPr="002B7B2A" w:rsidRDefault="00A80819" w:rsidP="007D5DBD">
      <w:pPr>
        <w:pStyle w:val="ListParagraph"/>
        <w:numPr>
          <w:ilvl w:val="0"/>
          <w:numId w:val="8"/>
        </w:numPr>
        <w:jc w:val="both"/>
        <w:rPr>
          <w:rFonts w:ascii="Tahoma" w:hAnsi="Tahoma" w:cs="Tahoma"/>
          <w:sz w:val="22"/>
          <w:szCs w:val="22"/>
        </w:rPr>
      </w:pPr>
      <w:r w:rsidRPr="002B7B2A">
        <w:rPr>
          <w:rFonts w:ascii="Tahoma" w:hAnsi="Tahoma" w:cs="Tahoma"/>
          <w:sz w:val="22"/>
          <w:szCs w:val="22"/>
        </w:rPr>
        <w:t>Students will behave, at all times, in a manner appropriate to their position as students at Newman University, particularly where studying for a qualification which leads to a professional body and statutory registration.</w:t>
      </w:r>
    </w:p>
    <w:p w14:paraId="17A520A3" w14:textId="77777777" w:rsidR="0074191A" w:rsidRPr="002B7B2A" w:rsidRDefault="0074191A" w:rsidP="00123020">
      <w:pPr>
        <w:rPr>
          <w:rFonts w:ascii="Tahoma" w:hAnsi="Tahoma" w:cs="Tahoma"/>
          <w:sz w:val="22"/>
          <w:szCs w:val="22"/>
        </w:rPr>
      </w:pPr>
    </w:p>
    <w:p w14:paraId="34E1D49F" w14:textId="77777777" w:rsidR="002F0165" w:rsidRPr="002B7B2A" w:rsidRDefault="00A80819" w:rsidP="00565E59">
      <w:pPr>
        <w:pStyle w:val="ListParagraph"/>
        <w:numPr>
          <w:ilvl w:val="0"/>
          <w:numId w:val="8"/>
        </w:numPr>
        <w:jc w:val="both"/>
        <w:rPr>
          <w:rFonts w:ascii="Tahoma" w:hAnsi="Tahoma" w:cs="Tahoma"/>
          <w:sz w:val="22"/>
          <w:szCs w:val="22"/>
        </w:rPr>
      </w:pPr>
      <w:r w:rsidRPr="002B7B2A">
        <w:rPr>
          <w:rFonts w:ascii="Tahoma" w:hAnsi="Tahoma" w:cs="Tahoma"/>
          <w:sz w:val="22"/>
          <w:szCs w:val="22"/>
        </w:rPr>
        <w:t xml:space="preserve">Students will develop effective working relationships with staff, their peers, </w:t>
      </w:r>
      <w:r w:rsidR="00632607" w:rsidRPr="002B7B2A">
        <w:rPr>
          <w:rFonts w:ascii="Tahoma" w:hAnsi="Tahoma" w:cs="Tahoma"/>
          <w:sz w:val="22"/>
          <w:szCs w:val="22"/>
        </w:rPr>
        <w:t xml:space="preserve">other </w:t>
      </w:r>
      <w:r w:rsidRPr="002B7B2A">
        <w:rPr>
          <w:rFonts w:ascii="Tahoma" w:hAnsi="Tahoma" w:cs="Tahoma"/>
          <w:sz w:val="22"/>
          <w:szCs w:val="22"/>
        </w:rPr>
        <w:t>students, children</w:t>
      </w:r>
      <w:r w:rsidR="00632607" w:rsidRPr="002B7B2A">
        <w:rPr>
          <w:rFonts w:ascii="Tahoma" w:hAnsi="Tahoma" w:cs="Tahoma"/>
          <w:sz w:val="22"/>
          <w:szCs w:val="22"/>
        </w:rPr>
        <w:t>, clients</w:t>
      </w:r>
      <w:r w:rsidRPr="002B7B2A">
        <w:rPr>
          <w:rFonts w:ascii="Tahoma" w:hAnsi="Tahoma" w:cs="Tahoma"/>
          <w:sz w:val="22"/>
          <w:szCs w:val="22"/>
        </w:rPr>
        <w:t xml:space="preserve"> and anyone they encounter within their professional areas, in university and work related settings/work placements, behaving with professional courtesy and respect in line with Newman University policies for discipline, the Single Equality Duty, other relevant codes (see Section 7) and its mission and ethos. This includes all forms of communication and in particular electronic communication; all communication made using electronic means (including social media) should be both professional and appropriate.</w:t>
      </w:r>
    </w:p>
    <w:p w14:paraId="56A6B592" w14:textId="77777777" w:rsidR="00123020" w:rsidRPr="002B7B2A" w:rsidRDefault="00123020" w:rsidP="007D5DBD">
      <w:pPr>
        <w:jc w:val="both"/>
        <w:rPr>
          <w:rFonts w:ascii="Tahoma" w:hAnsi="Tahoma" w:cs="Tahoma"/>
          <w:sz w:val="22"/>
          <w:szCs w:val="22"/>
        </w:rPr>
      </w:pPr>
    </w:p>
    <w:p w14:paraId="54908BC3" w14:textId="77777777" w:rsidR="002F0165" w:rsidRPr="002B7B2A" w:rsidRDefault="00A80819" w:rsidP="007D5DBD">
      <w:pPr>
        <w:pStyle w:val="ListParagraph"/>
        <w:numPr>
          <w:ilvl w:val="0"/>
          <w:numId w:val="8"/>
        </w:numPr>
        <w:jc w:val="both"/>
        <w:rPr>
          <w:rFonts w:ascii="Tahoma" w:hAnsi="Tahoma" w:cs="Tahoma"/>
          <w:sz w:val="22"/>
          <w:szCs w:val="22"/>
        </w:rPr>
      </w:pPr>
      <w:r w:rsidRPr="002B7B2A">
        <w:rPr>
          <w:rFonts w:ascii="Tahoma" w:hAnsi="Tahoma" w:cs="Tahoma"/>
          <w:sz w:val="22"/>
          <w:szCs w:val="22"/>
        </w:rPr>
        <w:t>Students will follow guidelines on standards of dress and presentation produced by their programmes, staff or the University and any guidelines provided by settings in which they complete placements.</w:t>
      </w:r>
    </w:p>
    <w:p w14:paraId="484E9CFE" w14:textId="77777777" w:rsidR="0074191A" w:rsidRPr="002B7B2A" w:rsidRDefault="0074191A" w:rsidP="007D5DBD">
      <w:pPr>
        <w:jc w:val="both"/>
        <w:rPr>
          <w:rFonts w:ascii="Tahoma" w:hAnsi="Tahoma" w:cs="Tahoma"/>
          <w:sz w:val="22"/>
          <w:szCs w:val="22"/>
        </w:rPr>
      </w:pPr>
    </w:p>
    <w:p w14:paraId="0AE99E5C" w14:textId="77777777" w:rsidR="002F0165" w:rsidRPr="002B7B2A" w:rsidRDefault="00A80819" w:rsidP="007D5DBD">
      <w:pPr>
        <w:pStyle w:val="ListParagraph"/>
        <w:numPr>
          <w:ilvl w:val="0"/>
          <w:numId w:val="8"/>
        </w:numPr>
        <w:jc w:val="both"/>
        <w:rPr>
          <w:rFonts w:ascii="Tahoma" w:hAnsi="Tahoma" w:cs="Tahoma"/>
          <w:sz w:val="22"/>
          <w:szCs w:val="22"/>
        </w:rPr>
      </w:pPr>
      <w:r w:rsidRPr="002B7B2A">
        <w:rPr>
          <w:rFonts w:ascii="Tahoma" w:hAnsi="Tahoma" w:cs="Tahoma"/>
          <w:sz w:val="22"/>
          <w:szCs w:val="22"/>
        </w:rPr>
        <w:t>Students will take responsibility for their own professional development, responding positively to constructive criticism and feedback.</w:t>
      </w:r>
    </w:p>
    <w:p w14:paraId="3F6CD9FB" w14:textId="77777777" w:rsidR="0074191A" w:rsidRPr="002B7B2A" w:rsidRDefault="0074191A" w:rsidP="007D5DBD">
      <w:pPr>
        <w:jc w:val="both"/>
        <w:rPr>
          <w:rFonts w:ascii="Tahoma" w:hAnsi="Tahoma" w:cs="Tahoma"/>
          <w:sz w:val="22"/>
          <w:szCs w:val="22"/>
        </w:rPr>
      </w:pPr>
    </w:p>
    <w:p w14:paraId="4DF3529E" w14:textId="77777777" w:rsidR="002F0165" w:rsidRPr="002B7B2A" w:rsidRDefault="00A80819" w:rsidP="007D5DBD">
      <w:pPr>
        <w:pStyle w:val="ListParagraph"/>
        <w:numPr>
          <w:ilvl w:val="0"/>
          <w:numId w:val="8"/>
        </w:numPr>
        <w:jc w:val="both"/>
        <w:rPr>
          <w:rFonts w:ascii="Tahoma" w:hAnsi="Tahoma" w:cs="Tahoma"/>
          <w:sz w:val="22"/>
          <w:szCs w:val="22"/>
        </w:rPr>
      </w:pPr>
      <w:r w:rsidRPr="002B7B2A">
        <w:rPr>
          <w:rFonts w:ascii="Tahoma" w:hAnsi="Tahoma" w:cs="Tahoma"/>
          <w:sz w:val="22"/>
          <w:szCs w:val="22"/>
        </w:rPr>
        <w:t>Students will draw on appropriate support systems within their programmes for dealing with difficulties or issues they may encounter in their placements, and in university settings.</w:t>
      </w:r>
    </w:p>
    <w:p w14:paraId="0AB54879" w14:textId="77777777" w:rsidR="0074191A" w:rsidRPr="002B7B2A" w:rsidRDefault="0074191A" w:rsidP="007D5DBD">
      <w:pPr>
        <w:jc w:val="both"/>
        <w:rPr>
          <w:rFonts w:ascii="Tahoma" w:hAnsi="Tahoma" w:cs="Tahoma"/>
          <w:sz w:val="22"/>
          <w:szCs w:val="22"/>
        </w:rPr>
      </w:pPr>
    </w:p>
    <w:p w14:paraId="67AA11F6" w14:textId="3BC2D16B" w:rsidR="002F0165" w:rsidRPr="004705C7" w:rsidRDefault="00A80819" w:rsidP="007D5DBD">
      <w:pPr>
        <w:pStyle w:val="ListParagraph"/>
        <w:numPr>
          <w:ilvl w:val="0"/>
          <w:numId w:val="8"/>
        </w:numPr>
        <w:jc w:val="both"/>
        <w:rPr>
          <w:rFonts w:ascii="Tahoma" w:hAnsi="Tahoma" w:cs="Tahoma"/>
          <w:sz w:val="22"/>
          <w:szCs w:val="22"/>
        </w:rPr>
      </w:pPr>
      <w:r w:rsidRPr="004705C7">
        <w:rPr>
          <w:rFonts w:ascii="Tahoma" w:hAnsi="Tahoma" w:cs="Tahoma"/>
          <w:sz w:val="22"/>
          <w:szCs w:val="22"/>
        </w:rPr>
        <w:t xml:space="preserve">Students will attend all university and placement-based sessions as outlined in programme handbooks </w:t>
      </w:r>
      <w:r w:rsidR="00632607" w:rsidRPr="004705C7">
        <w:rPr>
          <w:rFonts w:ascii="Tahoma" w:hAnsi="Tahoma" w:cs="Tahoma"/>
          <w:sz w:val="22"/>
          <w:szCs w:val="22"/>
        </w:rPr>
        <w:t xml:space="preserve">and in </w:t>
      </w:r>
      <w:r w:rsidR="00181DA6" w:rsidRPr="004705C7">
        <w:rPr>
          <w:rFonts w:ascii="Tahoma" w:hAnsi="Tahoma" w:cs="Tahoma"/>
          <w:sz w:val="22"/>
          <w:szCs w:val="22"/>
        </w:rPr>
        <w:t>Moodle</w:t>
      </w:r>
      <w:r w:rsidR="00632607" w:rsidRPr="004705C7">
        <w:rPr>
          <w:rFonts w:ascii="Tahoma" w:hAnsi="Tahoma" w:cs="Tahoma"/>
          <w:sz w:val="22"/>
          <w:szCs w:val="22"/>
        </w:rPr>
        <w:t xml:space="preserve"> </w:t>
      </w:r>
      <w:r w:rsidR="00181DA6" w:rsidRPr="004705C7">
        <w:rPr>
          <w:rFonts w:ascii="Tahoma" w:hAnsi="Tahoma" w:cs="Tahoma"/>
          <w:sz w:val="22"/>
          <w:szCs w:val="22"/>
        </w:rPr>
        <w:t>page</w:t>
      </w:r>
      <w:r w:rsidR="00181DA6">
        <w:rPr>
          <w:rFonts w:ascii="Tahoma" w:hAnsi="Tahoma" w:cs="Tahoma"/>
          <w:sz w:val="22"/>
          <w:szCs w:val="22"/>
        </w:rPr>
        <w:t>s</w:t>
      </w:r>
      <w:r w:rsidRPr="004705C7">
        <w:rPr>
          <w:rFonts w:ascii="Tahoma" w:hAnsi="Tahoma" w:cs="Tahoma"/>
          <w:sz w:val="22"/>
          <w:szCs w:val="22"/>
        </w:rPr>
        <w:t>.</w:t>
      </w:r>
      <w:r w:rsidR="00B04975" w:rsidRPr="004705C7">
        <w:rPr>
          <w:rFonts w:ascii="Tahoma" w:hAnsi="Tahoma" w:cs="Tahoma"/>
          <w:sz w:val="22"/>
          <w:szCs w:val="22"/>
        </w:rPr>
        <w:t xml:space="preserve">  </w:t>
      </w:r>
      <w:r w:rsidR="00B04975" w:rsidRPr="004705C7">
        <w:rPr>
          <w:rFonts w:ascii="Tahoma" w:hAnsi="Tahoma" w:cs="Tahoma"/>
          <w:sz w:val="22"/>
          <w:szCs w:val="22"/>
          <w:bdr w:val="none" w:sz="0" w:space="0" w:color="auto" w:frame="1"/>
          <w:shd w:val="clear" w:color="auto" w:fill="FFFFFF"/>
        </w:rPr>
        <w:t>There is an expectation for this professional qualification of 100% attendance</w:t>
      </w:r>
      <w:r w:rsidR="00F476C5">
        <w:rPr>
          <w:rFonts w:ascii="Tahoma" w:hAnsi="Tahoma" w:cs="Tahoma"/>
          <w:sz w:val="22"/>
          <w:szCs w:val="22"/>
          <w:bdr w:val="none" w:sz="0" w:space="0" w:color="auto" w:frame="1"/>
          <w:shd w:val="clear" w:color="auto" w:fill="FFFFFF"/>
        </w:rPr>
        <w:t xml:space="preserve"> and students are expected to be punctual for all sessions</w:t>
      </w:r>
      <w:r w:rsidR="00B04975" w:rsidRPr="004705C7">
        <w:rPr>
          <w:rFonts w:ascii="Tahoma" w:hAnsi="Tahoma" w:cs="Tahoma"/>
          <w:sz w:val="22"/>
          <w:szCs w:val="22"/>
          <w:bdr w:val="none" w:sz="0" w:space="0" w:color="auto" w:frame="1"/>
          <w:shd w:val="clear" w:color="auto" w:fill="FFFFFF"/>
        </w:rPr>
        <w:t>.  We expect all students to keep us informed when there are genuine reasons for absence.  Where attendance falls below an acceptable level and without extenuating circumstances, there may be an impact on the student’s ability to undertake placement.  Each case will be considered on an individual basis and appropriate support/action will be put in place. </w:t>
      </w:r>
    </w:p>
    <w:p w14:paraId="027FF991" w14:textId="77777777" w:rsidR="0074191A" w:rsidRPr="002B7B2A" w:rsidRDefault="0074191A" w:rsidP="00123020">
      <w:pPr>
        <w:rPr>
          <w:rFonts w:ascii="Tahoma" w:hAnsi="Tahoma" w:cs="Tahoma"/>
          <w:sz w:val="22"/>
          <w:szCs w:val="22"/>
        </w:rPr>
      </w:pPr>
    </w:p>
    <w:p w14:paraId="0295D212" w14:textId="77777777" w:rsidR="002F0165" w:rsidRPr="002B7B2A" w:rsidRDefault="00A80819" w:rsidP="0074191A">
      <w:pPr>
        <w:pStyle w:val="ListParagraph"/>
        <w:numPr>
          <w:ilvl w:val="0"/>
          <w:numId w:val="8"/>
        </w:numPr>
        <w:rPr>
          <w:rFonts w:ascii="Tahoma" w:hAnsi="Tahoma" w:cs="Tahoma"/>
          <w:sz w:val="22"/>
          <w:szCs w:val="22"/>
        </w:rPr>
      </w:pPr>
      <w:r w:rsidRPr="002B7B2A">
        <w:rPr>
          <w:rFonts w:ascii="Tahoma" w:hAnsi="Tahoma" w:cs="Tahoma"/>
          <w:sz w:val="22"/>
          <w:szCs w:val="22"/>
        </w:rPr>
        <w:t>Students are required to notify the University and the placement setting of any absence in line with programme and university requirements.</w:t>
      </w:r>
    </w:p>
    <w:p w14:paraId="48A8BE54" w14:textId="77777777" w:rsidR="0074191A" w:rsidRPr="002B7B2A" w:rsidRDefault="0074191A" w:rsidP="00123020">
      <w:pPr>
        <w:rPr>
          <w:rFonts w:ascii="Tahoma" w:hAnsi="Tahoma" w:cs="Tahoma"/>
          <w:sz w:val="22"/>
          <w:szCs w:val="22"/>
        </w:rPr>
      </w:pPr>
    </w:p>
    <w:p w14:paraId="0C9A796D" w14:textId="77777777" w:rsidR="002F0165" w:rsidRDefault="00A80819" w:rsidP="00B805A2">
      <w:pPr>
        <w:pStyle w:val="ListParagraph"/>
        <w:numPr>
          <w:ilvl w:val="0"/>
          <w:numId w:val="8"/>
        </w:numPr>
        <w:jc w:val="both"/>
        <w:rPr>
          <w:rFonts w:ascii="Tahoma" w:hAnsi="Tahoma" w:cs="Tahoma"/>
          <w:sz w:val="22"/>
          <w:szCs w:val="22"/>
        </w:rPr>
      </w:pPr>
      <w:r w:rsidRPr="002B7B2A">
        <w:rPr>
          <w:rFonts w:ascii="Tahoma" w:hAnsi="Tahoma" w:cs="Tahoma"/>
          <w:sz w:val="22"/>
          <w:szCs w:val="22"/>
        </w:rPr>
        <w:t>Students agree, by signing this code, to have reported honestly to the university on any specific requirements relevant to entry to their programmes of study and undertake to notify the university should there be any change in their circumstances which may relate to such requirements, (including changes to their DBS; students are expected to apply for, and maintain, Portability Status on their DBS). This will be subject to the relevant Single Equality Duty requirements.</w:t>
      </w:r>
    </w:p>
    <w:p w14:paraId="1D30FF6D" w14:textId="77777777" w:rsidR="003C01D8" w:rsidRPr="00EE7AA9" w:rsidRDefault="003C01D8" w:rsidP="00EE7AA9">
      <w:pPr>
        <w:pStyle w:val="ListParagraph"/>
        <w:rPr>
          <w:rFonts w:ascii="Tahoma" w:hAnsi="Tahoma" w:cs="Tahoma"/>
          <w:sz w:val="22"/>
          <w:szCs w:val="22"/>
        </w:rPr>
      </w:pPr>
    </w:p>
    <w:p w14:paraId="7BC3AE3E" w14:textId="77777777" w:rsidR="003C01D8" w:rsidRPr="002B7B2A" w:rsidRDefault="003C01D8" w:rsidP="00B805A2">
      <w:pPr>
        <w:pStyle w:val="ListParagraph"/>
        <w:numPr>
          <w:ilvl w:val="0"/>
          <w:numId w:val="8"/>
        </w:numPr>
        <w:jc w:val="both"/>
        <w:rPr>
          <w:rFonts w:ascii="Tahoma" w:hAnsi="Tahoma" w:cs="Tahoma"/>
          <w:sz w:val="22"/>
          <w:szCs w:val="22"/>
        </w:rPr>
      </w:pPr>
      <w:r>
        <w:rPr>
          <w:rFonts w:ascii="Tahoma" w:hAnsi="Tahoma" w:cs="Tahoma"/>
          <w:sz w:val="22"/>
          <w:szCs w:val="22"/>
        </w:rPr>
        <w:t xml:space="preserve">Students should inform the University of any </w:t>
      </w:r>
      <w:r w:rsidR="004A4F10">
        <w:rPr>
          <w:rFonts w:ascii="Tahoma" w:hAnsi="Tahoma" w:cs="Tahoma"/>
          <w:sz w:val="22"/>
          <w:szCs w:val="22"/>
        </w:rPr>
        <w:t>Behaviour</w:t>
      </w:r>
      <w:r>
        <w:rPr>
          <w:rFonts w:ascii="Tahoma" w:hAnsi="Tahoma" w:cs="Tahoma"/>
          <w:sz w:val="22"/>
          <w:szCs w:val="22"/>
        </w:rPr>
        <w:t xml:space="preserve"> or circumstances they believe may affect these regulations, </w:t>
      </w:r>
      <w:r w:rsidR="009D16E0">
        <w:rPr>
          <w:rFonts w:ascii="Tahoma" w:hAnsi="Tahoma" w:cs="Tahoma"/>
          <w:sz w:val="22"/>
          <w:szCs w:val="22"/>
        </w:rPr>
        <w:t>and</w:t>
      </w:r>
      <w:r>
        <w:rPr>
          <w:rFonts w:ascii="Tahoma" w:hAnsi="Tahoma" w:cs="Tahoma"/>
          <w:sz w:val="22"/>
          <w:szCs w:val="22"/>
        </w:rPr>
        <w:t xml:space="preserve"> in they believe the behaviour of fellow students is contravening these regulations.</w:t>
      </w:r>
    </w:p>
    <w:p w14:paraId="1D0082D4" w14:textId="77777777" w:rsidR="00BC5ED2" w:rsidRPr="002B7B2A" w:rsidRDefault="00BC5ED2" w:rsidP="00BC5ED2">
      <w:pPr>
        <w:pStyle w:val="ListParagraph"/>
        <w:rPr>
          <w:rFonts w:ascii="Tahoma" w:hAnsi="Tahoma" w:cs="Tahoma"/>
          <w:sz w:val="22"/>
          <w:szCs w:val="22"/>
        </w:rPr>
      </w:pPr>
    </w:p>
    <w:p w14:paraId="37A7ADB2" w14:textId="77777777" w:rsidR="0074191A" w:rsidRPr="002B7B2A" w:rsidRDefault="0074191A" w:rsidP="00123020">
      <w:pPr>
        <w:rPr>
          <w:rFonts w:ascii="Tahoma" w:hAnsi="Tahoma" w:cs="Tahoma"/>
          <w:sz w:val="22"/>
          <w:szCs w:val="22"/>
        </w:rPr>
      </w:pPr>
      <w:bookmarkStart w:id="4" w:name="bookmark4"/>
    </w:p>
    <w:p w14:paraId="36BF65B9" w14:textId="77777777" w:rsidR="002F0165" w:rsidRPr="002B7B2A" w:rsidRDefault="00A80819" w:rsidP="0074191A">
      <w:pPr>
        <w:pStyle w:val="ListParagraph"/>
        <w:numPr>
          <w:ilvl w:val="0"/>
          <w:numId w:val="5"/>
        </w:numPr>
        <w:rPr>
          <w:rFonts w:ascii="Tahoma" w:hAnsi="Tahoma" w:cs="Tahoma"/>
          <w:b/>
          <w:sz w:val="22"/>
          <w:szCs w:val="22"/>
          <w:u w:val="single"/>
        </w:rPr>
      </w:pPr>
      <w:r w:rsidRPr="002B7B2A">
        <w:rPr>
          <w:rFonts w:ascii="Tahoma" w:hAnsi="Tahoma" w:cs="Tahoma"/>
          <w:b/>
          <w:sz w:val="22"/>
          <w:szCs w:val="22"/>
          <w:u w:val="single"/>
        </w:rPr>
        <w:t>Duty of care</w:t>
      </w:r>
      <w:bookmarkEnd w:id="4"/>
    </w:p>
    <w:p w14:paraId="67AE3ECD" w14:textId="77777777" w:rsidR="00510EA5" w:rsidRPr="002B7B2A" w:rsidRDefault="00510EA5" w:rsidP="0074191A">
      <w:pPr>
        <w:pStyle w:val="ListParagraph"/>
        <w:ind w:left="360"/>
        <w:rPr>
          <w:rFonts w:ascii="Tahoma" w:hAnsi="Tahoma" w:cs="Tahoma"/>
          <w:b/>
          <w:sz w:val="22"/>
          <w:szCs w:val="22"/>
        </w:rPr>
      </w:pPr>
    </w:p>
    <w:p w14:paraId="22AC1B16" w14:textId="77777777" w:rsidR="0027033B" w:rsidRPr="002B7B2A" w:rsidRDefault="00E613E0" w:rsidP="00893BF5">
      <w:pPr>
        <w:pStyle w:val="ListParagraph"/>
        <w:numPr>
          <w:ilvl w:val="0"/>
          <w:numId w:val="9"/>
        </w:numPr>
        <w:jc w:val="both"/>
        <w:rPr>
          <w:rFonts w:ascii="Tahoma" w:hAnsi="Tahoma" w:cs="Tahoma"/>
          <w:sz w:val="22"/>
          <w:szCs w:val="22"/>
        </w:rPr>
      </w:pPr>
      <w:r w:rsidRPr="002B7B2A">
        <w:rPr>
          <w:rFonts w:ascii="Tahoma" w:hAnsi="Tahoma" w:cs="Tahoma"/>
          <w:sz w:val="22"/>
          <w:szCs w:val="22"/>
        </w:rPr>
        <w:t xml:space="preserve">Students </w:t>
      </w:r>
      <w:r w:rsidR="00A80819" w:rsidRPr="002B7B2A">
        <w:rPr>
          <w:rFonts w:ascii="Tahoma" w:hAnsi="Tahoma" w:cs="Tahoma"/>
          <w:sz w:val="22"/>
          <w:szCs w:val="22"/>
        </w:rPr>
        <w:t>will at all times act professionally in the best interests of any</w:t>
      </w:r>
      <w:r w:rsidR="007A450B" w:rsidRPr="002B7B2A">
        <w:rPr>
          <w:rFonts w:ascii="Tahoma" w:hAnsi="Tahoma" w:cs="Tahoma"/>
          <w:sz w:val="22"/>
          <w:szCs w:val="22"/>
        </w:rPr>
        <w:t xml:space="preserve"> </w:t>
      </w:r>
      <w:r w:rsidR="00A80819" w:rsidRPr="002B7B2A">
        <w:rPr>
          <w:rFonts w:ascii="Tahoma" w:hAnsi="Tahoma" w:cs="Tahoma"/>
          <w:sz w:val="22"/>
          <w:szCs w:val="22"/>
        </w:rPr>
        <w:t>children/young people/vulnerable adults/all those in their care in the context of their professional placements. Students must make themselves aware of the U</w:t>
      </w:r>
      <w:r w:rsidR="00C9321B" w:rsidRPr="002B7B2A">
        <w:rPr>
          <w:rFonts w:ascii="Tahoma" w:hAnsi="Tahoma" w:cs="Tahoma"/>
          <w:sz w:val="22"/>
          <w:szCs w:val="22"/>
        </w:rPr>
        <w:t>niversity's Safeguarding Policy</w:t>
      </w:r>
      <w:r w:rsidR="00893BF5" w:rsidRPr="00893BF5">
        <w:rPr>
          <w:rFonts w:ascii="Tahoma" w:hAnsi="Tahoma" w:cs="Tahoma"/>
          <w:sz w:val="22"/>
          <w:szCs w:val="22"/>
        </w:rPr>
        <w:t>https://www.newman.ac.uk/knowledge-base/safeguarding-children-vulnerable-adults-policy/</w:t>
      </w:r>
      <w:r w:rsidR="00854BFD" w:rsidRPr="002B7B2A">
        <w:rPr>
          <w:rFonts w:ascii="Tahoma" w:hAnsi="Tahoma" w:cs="Tahoma"/>
          <w:sz w:val="22"/>
          <w:szCs w:val="22"/>
        </w:rPr>
        <w:t xml:space="preserve">  </w:t>
      </w:r>
      <w:r w:rsidRPr="002B7B2A">
        <w:rPr>
          <w:rFonts w:ascii="Tahoma" w:hAnsi="Tahoma" w:cs="Tahoma"/>
          <w:sz w:val="22"/>
          <w:szCs w:val="22"/>
        </w:rPr>
        <w:t xml:space="preserve">Students </w:t>
      </w:r>
      <w:r w:rsidR="00A80819" w:rsidRPr="002B7B2A">
        <w:rPr>
          <w:rFonts w:ascii="Tahoma" w:hAnsi="Tahoma" w:cs="Tahoma"/>
          <w:sz w:val="22"/>
          <w:szCs w:val="22"/>
        </w:rPr>
        <w:t>will ensure that they are familiar with the policies and practice in</w:t>
      </w:r>
      <w:r w:rsidR="007A450B" w:rsidRPr="002B7B2A">
        <w:rPr>
          <w:rFonts w:ascii="Tahoma" w:hAnsi="Tahoma" w:cs="Tahoma"/>
          <w:sz w:val="22"/>
          <w:szCs w:val="22"/>
        </w:rPr>
        <w:t xml:space="preserve"> </w:t>
      </w:r>
      <w:r w:rsidR="00A80819" w:rsidRPr="002B7B2A">
        <w:rPr>
          <w:rFonts w:ascii="Tahoma" w:hAnsi="Tahoma" w:cs="Tahoma"/>
          <w:sz w:val="22"/>
          <w:szCs w:val="22"/>
        </w:rPr>
        <w:t xml:space="preserve">settings </w:t>
      </w:r>
      <w:r w:rsidR="0027033B" w:rsidRPr="002B7B2A">
        <w:rPr>
          <w:rFonts w:ascii="Tahoma" w:hAnsi="Tahoma" w:cs="Tahoma"/>
          <w:sz w:val="22"/>
          <w:szCs w:val="22"/>
        </w:rPr>
        <w:t xml:space="preserve">(e.g school experience and work placements) </w:t>
      </w:r>
      <w:r w:rsidR="00A80819" w:rsidRPr="002B7B2A">
        <w:rPr>
          <w:rFonts w:ascii="Tahoma" w:hAnsi="Tahoma" w:cs="Tahoma"/>
          <w:sz w:val="22"/>
          <w:szCs w:val="22"/>
        </w:rPr>
        <w:t>in which they are placed, and that they work within these guidelines at all times.</w:t>
      </w:r>
    </w:p>
    <w:p w14:paraId="3F97E1F3" w14:textId="77777777" w:rsidR="00353230" w:rsidRPr="002B7B2A" w:rsidRDefault="00353230" w:rsidP="007D5DBD">
      <w:pPr>
        <w:jc w:val="both"/>
        <w:rPr>
          <w:rFonts w:ascii="Tahoma" w:hAnsi="Tahoma" w:cs="Tahoma"/>
          <w:sz w:val="22"/>
          <w:szCs w:val="22"/>
        </w:rPr>
      </w:pPr>
    </w:p>
    <w:p w14:paraId="40C401A4" w14:textId="77777777" w:rsidR="002F0165" w:rsidRPr="002B7B2A" w:rsidRDefault="00A80819" w:rsidP="007D5DBD">
      <w:pPr>
        <w:pStyle w:val="ListParagraph"/>
        <w:numPr>
          <w:ilvl w:val="0"/>
          <w:numId w:val="9"/>
        </w:numPr>
        <w:jc w:val="both"/>
        <w:rPr>
          <w:rFonts w:ascii="Tahoma" w:hAnsi="Tahoma" w:cs="Tahoma"/>
          <w:sz w:val="22"/>
          <w:szCs w:val="22"/>
        </w:rPr>
      </w:pPr>
      <w:r w:rsidRPr="002B7B2A">
        <w:rPr>
          <w:rFonts w:ascii="Tahoma" w:hAnsi="Tahoma" w:cs="Tahoma"/>
          <w:sz w:val="22"/>
          <w:szCs w:val="22"/>
        </w:rPr>
        <w:lastRenderedPageBreak/>
        <w:t>Students</w:t>
      </w:r>
      <w:r w:rsidR="006977D9" w:rsidRPr="002B7B2A">
        <w:rPr>
          <w:rFonts w:ascii="Tahoma" w:hAnsi="Tahoma" w:cs="Tahoma"/>
          <w:sz w:val="22"/>
          <w:szCs w:val="22"/>
        </w:rPr>
        <w:t xml:space="preserve"> </w:t>
      </w:r>
      <w:r w:rsidRPr="002B7B2A">
        <w:rPr>
          <w:rFonts w:ascii="Tahoma" w:hAnsi="Tahoma" w:cs="Tahoma"/>
          <w:sz w:val="22"/>
          <w:szCs w:val="22"/>
        </w:rPr>
        <w:t>recognise that during their programme of studies they will be</w:t>
      </w:r>
      <w:r w:rsidR="007A450B" w:rsidRPr="002B7B2A">
        <w:rPr>
          <w:rFonts w:ascii="Tahoma" w:hAnsi="Tahoma" w:cs="Tahoma"/>
          <w:sz w:val="22"/>
          <w:szCs w:val="22"/>
        </w:rPr>
        <w:t xml:space="preserve"> </w:t>
      </w:r>
      <w:r w:rsidRPr="002B7B2A">
        <w:rPr>
          <w:rFonts w:ascii="Tahoma" w:hAnsi="Tahoma" w:cs="Tahoma"/>
          <w:sz w:val="22"/>
          <w:szCs w:val="22"/>
        </w:rPr>
        <w:t>placed in</w:t>
      </w:r>
      <w:r w:rsidR="006977D9" w:rsidRPr="002B7B2A">
        <w:rPr>
          <w:rFonts w:ascii="Tahoma" w:hAnsi="Tahoma" w:cs="Tahoma"/>
          <w:sz w:val="22"/>
          <w:szCs w:val="22"/>
        </w:rPr>
        <w:t xml:space="preserve"> </w:t>
      </w:r>
      <w:r w:rsidRPr="002B7B2A">
        <w:rPr>
          <w:rFonts w:ascii="Tahoma" w:hAnsi="Tahoma" w:cs="Tahoma"/>
          <w:sz w:val="22"/>
          <w:szCs w:val="22"/>
        </w:rPr>
        <w:t>work placement settings in a position of trust and that as such they</w:t>
      </w:r>
      <w:r w:rsidR="007A450B" w:rsidRPr="002B7B2A">
        <w:rPr>
          <w:rFonts w:ascii="Tahoma" w:hAnsi="Tahoma" w:cs="Tahoma"/>
          <w:sz w:val="22"/>
          <w:szCs w:val="22"/>
        </w:rPr>
        <w:t xml:space="preserve"> </w:t>
      </w:r>
      <w:r w:rsidRPr="002B7B2A">
        <w:rPr>
          <w:rFonts w:ascii="Tahoma" w:hAnsi="Tahoma" w:cs="Tahoma"/>
          <w:sz w:val="22"/>
          <w:szCs w:val="22"/>
        </w:rPr>
        <w:t>are subject to the requirements of relevant legislation.</w:t>
      </w:r>
    </w:p>
    <w:p w14:paraId="3A7FCCAA" w14:textId="77777777" w:rsidR="0074191A" w:rsidRPr="002B7B2A" w:rsidRDefault="0074191A" w:rsidP="00123020">
      <w:pPr>
        <w:rPr>
          <w:rFonts w:ascii="Tahoma" w:hAnsi="Tahoma" w:cs="Tahoma"/>
          <w:sz w:val="22"/>
          <w:szCs w:val="22"/>
        </w:rPr>
      </w:pPr>
    </w:p>
    <w:p w14:paraId="53DB78AA" w14:textId="77777777" w:rsidR="002F0165" w:rsidRPr="002B7B2A" w:rsidRDefault="00A80819" w:rsidP="007A450B">
      <w:pPr>
        <w:pStyle w:val="ListParagraph"/>
        <w:numPr>
          <w:ilvl w:val="0"/>
          <w:numId w:val="5"/>
        </w:numPr>
        <w:rPr>
          <w:rFonts w:ascii="Tahoma" w:hAnsi="Tahoma" w:cs="Tahoma"/>
          <w:b/>
          <w:sz w:val="22"/>
          <w:szCs w:val="22"/>
          <w:u w:val="single"/>
        </w:rPr>
      </w:pPr>
      <w:bookmarkStart w:id="5" w:name="bookmark5"/>
      <w:r w:rsidRPr="002B7B2A">
        <w:rPr>
          <w:rFonts w:ascii="Tahoma" w:hAnsi="Tahoma" w:cs="Tahoma"/>
          <w:b/>
          <w:sz w:val="22"/>
          <w:szCs w:val="22"/>
          <w:u w:val="single"/>
        </w:rPr>
        <w:t>Confidentiality</w:t>
      </w:r>
      <w:bookmarkEnd w:id="5"/>
    </w:p>
    <w:p w14:paraId="25B0E29B" w14:textId="77777777" w:rsidR="007A450B" w:rsidRPr="002B7B2A" w:rsidRDefault="007A450B" w:rsidP="007A450B">
      <w:pPr>
        <w:pStyle w:val="ListParagraph"/>
        <w:ind w:left="360"/>
        <w:rPr>
          <w:rFonts w:ascii="Tahoma" w:hAnsi="Tahoma" w:cs="Tahoma"/>
          <w:b/>
          <w:sz w:val="22"/>
          <w:szCs w:val="22"/>
        </w:rPr>
      </w:pPr>
    </w:p>
    <w:p w14:paraId="0DF22DC7" w14:textId="77777777" w:rsidR="00510EA5" w:rsidRPr="002B7B2A" w:rsidRDefault="00510EA5" w:rsidP="007A450B">
      <w:pPr>
        <w:pStyle w:val="ListParagraph"/>
        <w:ind w:left="360"/>
        <w:rPr>
          <w:rFonts w:ascii="Tahoma" w:hAnsi="Tahoma" w:cs="Tahoma"/>
          <w:b/>
          <w:sz w:val="22"/>
          <w:szCs w:val="22"/>
        </w:rPr>
      </w:pPr>
    </w:p>
    <w:p w14:paraId="1ED2DA20" w14:textId="77777777" w:rsidR="002F0165" w:rsidRPr="002B7B2A" w:rsidRDefault="00A80819" w:rsidP="007D5DBD">
      <w:pPr>
        <w:ind w:left="720"/>
        <w:jc w:val="both"/>
        <w:rPr>
          <w:rFonts w:ascii="Tahoma" w:hAnsi="Tahoma" w:cs="Tahoma"/>
          <w:sz w:val="22"/>
          <w:szCs w:val="22"/>
        </w:rPr>
      </w:pPr>
      <w:r w:rsidRPr="002B7B2A">
        <w:rPr>
          <w:rFonts w:ascii="Tahoma" w:hAnsi="Tahoma" w:cs="Tahoma"/>
          <w:sz w:val="22"/>
          <w:szCs w:val="22"/>
        </w:rPr>
        <w:t>Students understand that they may have access to confidential information pertaining to placement settings and to individuals and that they may not disclose this information to any third party, other than in accordance with the relevant professional code or in accordance with the law.</w:t>
      </w:r>
    </w:p>
    <w:p w14:paraId="1A06C542" w14:textId="77777777" w:rsidR="00BC5ED2" w:rsidRPr="002B7B2A" w:rsidRDefault="00BC5ED2" w:rsidP="00B805A2">
      <w:pPr>
        <w:rPr>
          <w:rFonts w:ascii="Tahoma" w:hAnsi="Tahoma" w:cs="Tahoma"/>
          <w:sz w:val="22"/>
          <w:szCs w:val="22"/>
        </w:rPr>
      </w:pPr>
    </w:p>
    <w:p w14:paraId="10CA4155" w14:textId="77777777" w:rsidR="002F0165" w:rsidRPr="002B7B2A" w:rsidRDefault="00A80819" w:rsidP="007A450B">
      <w:pPr>
        <w:pStyle w:val="ListParagraph"/>
        <w:numPr>
          <w:ilvl w:val="0"/>
          <w:numId w:val="5"/>
        </w:numPr>
        <w:rPr>
          <w:rFonts w:ascii="Tahoma" w:hAnsi="Tahoma" w:cs="Tahoma"/>
          <w:b/>
          <w:sz w:val="22"/>
          <w:szCs w:val="22"/>
          <w:u w:val="single"/>
        </w:rPr>
      </w:pPr>
      <w:bookmarkStart w:id="6" w:name="bookmark6"/>
      <w:r w:rsidRPr="002B7B2A">
        <w:rPr>
          <w:rFonts w:ascii="Tahoma" w:hAnsi="Tahoma" w:cs="Tahoma"/>
          <w:b/>
          <w:sz w:val="22"/>
          <w:szCs w:val="22"/>
          <w:u w:val="single"/>
        </w:rPr>
        <w:t>Other Codes</w:t>
      </w:r>
      <w:bookmarkEnd w:id="6"/>
      <w:r w:rsidR="00EA65A6" w:rsidRPr="002B7B2A">
        <w:rPr>
          <w:rFonts w:ascii="Tahoma" w:hAnsi="Tahoma" w:cs="Tahoma"/>
          <w:b/>
          <w:sz w:val="22"/>
          <w:szCs w:val="22"/>
          <w:u w:val="single"/>
        </w:rPr>
        <w:t>/Policies/Procedures</w:t>
      </w:r>
    </w:p>
    <w:p w14:paraId="3A3910E1" w14:textId="77777777" w:rsidR="007A450B" w:rsidRPr="002B7B2A" w:rsidRDefault="007A450B" w:rsidP="00D57F8E">
      <w:pPr>
        <w:pStyle w:val="ListParagraph"/>
        <w:rPr>
          <w:rFonts w:ascii="Tahoma" w:hAnsi="Tahoma" w:cs="Tahoma"/>
          <w:b/>
          <w:sz w:val="22"/>
          <w:szCs w:val="22"/>
        </w:rPr>
      </w:pPr>
    </w:p>
    <w:p w14:paraId="3A4947A7" w14:textId="77777777" w:rsidR="002F0165" w:rsidRPr="002B7B2A" w:rsidRDefault="00A80819" w:rsidP="00D57F8E">
      <w:pPr>
        <w:ind w:left="720"/>
        <w:rPr>
          <w:rFonts w:ascii="Tahoma" w:hAnsi="Tahoma" w:cs="Tahoma"/>
          <w:sz w:val="22"/>
          <w:szCs w:val="22"/>
        </w:rPr>
      </w:pPr>
      <w:r w:rsidRPr="002B7B2A">
        <w:rPr>
          <w:rFonts w:ascii="Tahoma" w:hAnsi="Tahoma" w:cs="Tahoma"/>
          <w:sz w:val="22"/>
          <w:szCs w:val="22"/>
        </w:rPr>
        <w:t xml:space="preserve">Students are required to read, in conjunction with this code, and ensure they keep up to date with any changes during the year, the </w:t>
      </w:r>
      <w:r w:rsidR="00854BFD" w:rsidRPr="002B7B2A">
        <w:rPr>
          <w:rFonts w:ascii="Tahoma" w:hAnsi="Tahoma" w:cs="Tahoma"/>
          <w:sz w:val="22"/>
          <w:szCs w:val="22"/>
        </w:rPr>
        <w:t>relevant</w:t>
      </w:r>
      <w:r w:rsidRPr="002B7B2A">
        <w:rPr>
          <w:rFonts w:ascii="Tahoma" w:hAnsi="Tahoma" w:cs="Tahoma"/>
          <w:sz w:val="22"/>
          <w:szCs w:val="22"/>
        </w:rPr>
        <w:t xml:space="preserve"> University documents and codes</w:t>
      </w:r>
      <w:r w:rsidR="00854BFD" w:rsidRPr="002B7B2A">
        <w:rPr>
          <w:rFonts w:ascii="Tahoma" w:hAnsi="Tahoma" w:cs="Tahoma"/>
          <w:sz w:val="22"/>
          <w:szCs w:val="22"/>
        </w:rPr>
        <w:t xml:space="preserve"> including</w:t>
      </w:r>
      <w:r w:rsidRPr="002B7B2A">
        <w:rPr>
          <w:rFonts w:ascii="Tahoma" w:hAnsi="Tahoma" w:cs="Tahoma"/>
          <w:sz w:val="22"/>
          <w:szCs w:val="22"/>
        </w:rPr>
        <w:t>:</w:t>
      </w:r>
    </w:p>
    <w:p w14:paraId="284EA930" w14:textId="77777777" w:rsidR="00915435" w:rsidRPr="002B7B2A" w:rsidRDefault="00A80819" w:rsidP="00D57F8E">
      <w:pPr>
        <w:ind w:left="720"/>
        <w:rPr>
          <w:rFonts w:ascii="Tahoma" w:hAnsi="Tahoma" w:cs="Tahoma"/>
          <w:sz w:val="22"/>
          <w:szCs w:val="22"/>
        </w:rPr>
      </w:pPr>
      <w:r w:rsidRPr="002B7B2A">
        <w:rPr>
          <w:rFonts w:ascii="Tahoma" w:hAnsi="Tahoma" w:cs="Tahoma"/>
          <w:sz w:val="22"/>
          <w:szCs w:val="22"/>
        </w:rPr>
        <w:t xml:space="preserve">Safeguarding Policy </w:t>
      </w:r>
    </w:p>
    <w:p w14:paraId="6CBD4FE8" w14:textId="77777777" w:rsidR="00915435" w:rsidRPr="002B7B2A" w:rsidRDefault="00A80819" w:rsidP="00D57F8E">
      <w:pPr>
        <w:ind w:left="720"/>
        <w:rPr>
          <w:rFonts w:ascii="Tahoma" w:hAnsi="Tahoma" w:cs="Tahoma"/>
          <w:sz w:val="22"/>
          <w:szCs w:val="22"/>
        </w:rPr>
      </w:pPr>
      <w:r w:rsidRPr="002B7B2A">
        <w:rPr>
          <w:rFonts w:ascii="Tahoma" w:hAnsi="Tahoma" w:cs="Tahoma"/>
          <w:sz w:val="22"/>
          <w:szCs w:val="22"/>
        </w:rPr>
        <w:t xml:space="preserve">Ethics policies and processes </w:t>
      </w:r>
    </w:p>
    <w:p w14:paraId="35AF5D56" w14:textId="77777777" w:rsidR="002F0165" w:rsidRPr="002B7B2A" w:rsidRDefault="00A80819" w:rsidP="00D57F8E">
      <w:pPr>
        <w:ind w:left="720"/>
        <w:rPr>
          <w:rFonts w:ascii="Tahoma" w:hAnsi="Tahoma" w:cs="Tahoma"/>
          <w:sz w:val="22"/>
          <w:szCs w:val="22"/>
        </w:rPr>
      </w:pPr>
      <w:r w:rsidRPr="002B7B2A">
        <w:rPr>
          <w:rFonts w:ascii="Tahoma" w:hAnsi="Tahoma" w:cs="Tahoma"/>
          <w:sz w:val="22"/>
          <w:szCs w:val="22"/>
        </w:rPr>
        <w:t>IT User Code</w:t>
      </w:r>
    </w:p>
    <w:p w14:paraId="239C6F01" w14:textId="77777777" w:rsidR="00261340" w:rsidRPr="002B7B2A" w:rsidRDefault="00A80819" w:rsidP="00D57F8E">
      <w:pPr>
        <w:ind w:left="720"/>
        <w:rPr>
          <w:rFonts w:ascii="Tahoma" w:hAnsi="Tahoma" w:cs="Tahoma"/>
          <w:sz w:val="22"/>
          <w:szCs w:val="22"/>
        </w:rPr>
      </w:pPr>
      <w:r w:rsidRPr="002B7B2A">
        <w:rPr>
          <w:rFonts w:ascii="Tahoma" w:hAnsi="Tahoma" w:cs="Tahoma"/>
          <w:sz w:val="22"/>
          <w:szCs w:val="22"/>
        </w:rPr>
        <w:t xml:space="preserve">General Academic Regulations </w:t>
      </w:r>
    </w:p>
    <w:p w14:paraId="435B4D22" w14:textId="77777777" w:rsidR="00261340" w:rsidRPr="002B7B2A" w:rsidRDefault="00A80819" w:rsidP="00D57F8E">
      <w:pPr>
        <w:ind w:left="720"/>
        <w:rPr>
          <w:rFonts w:ascii="Tahoma" w:hAnsi="Tahoma" w:cs="Tahoma"/>
          <w:sz w:val="22"/>
          <w:szCs w:val="22"/>
        </w:rPr>
      </w:pPr>
      <w:r w:rsidRPr="002B7B2A">
        <w:rPr>
          <w:rFonts w:ascii="Tahoma" w:hAnsi="Tahoma" w:cs="Tahoma"/>
          <w:sz w:val="22"/>
          <w:szCs w:val="22"/>
        </w:rPr>
        <w:t xml:space="preserve">Single Equality Duty </w:t>
      </w:r>
    </w:p>
    <w:p w14:paraId="20AAEE0A" w14:textId="77777777" w:rsidR="00261340" w:rsidRPr="002B7B2A" w:rsidRDefault="00A80819" w:rsidP="00D57F8E">
      <w:pPr>
        <w:ind w:left="720"/>
        <w:rPr>
          <w:rFonts w:ascii="Tahoma" w:hAnsi="Tahoma" w:cs="Tahoma"/>
          <w:sz w:val="22"/>
          <w:szCs w:val="22"/>
        </w:rPr>
      </w:pPr>
      <w:r w:rsidRPr="002B7B2A">
        <w:rPr>
          <w:rFonts w:ascii="Tahoma" w:hAnsi="Tahoma" w:cs="Tahoma"/>
          <w:sz w:val="22"/>
          <w:szCs w:val="22"/>
        </w:rPr>
        <w:t xml:space="preserve">Whistleblowing Policy </w:t>
      </w:r>
    </w:p>
    <w:p w14:paraId="587AC38F" w14:textId="77777777" w:rsidR="002F0165" w:rsidRPr="002B7B2A" w:rsidRDefault="00A80819" w:rsidP="00D57F8E">
      <w:pPr>
        <w:ind w:left="720"/>
        <w:rPr>
          <w:rFonts w:ascii="Tahoma" w:hAnsi="Tahoma" w:cs="Tahoma"/>
          <w:sz w:val="22"/>
          <w:szCs w:val="22"/>
        </w:rPr>
      </w:pPr>
      <w:r w:rsidRPr="002B7B2A">
        <w:rPr>
          <w:rFonts w:ascii="Tahoma" w:hAnsi="Tahoma" w:cs="Tahoma"/>
          <w:sz w:val="22"/>
          <w:szCs w:val="22"/>
        </w:rPr>
        <w:t>DBS Policy</w:t>
      </w:r>
    </w:p>
    <w:p w14:paraId="78AD1B30" w14:textId="77777777" w:rsidR="00EA65A6" w:rsidRPr="002B7B2A" w:rsidRDefault="00EA65A6" w:rsidP="00D57F8E">
      <w:pPr>
        <w:ind w:left="720"/>
        <w:rPr>
          <w:rFonts w:ascii="Tahoma" w:hAnsi="Tahoma" w:cs="Tahoma"/>
          <w:sz w:val="22"/>
          <w:szCs w:val="22"/>
        </w:rPr>
      </w:pPr>
      <w:r w:rsidRPr="002B7B2A">
        <w:rPr>
          <w:rFonts w:ascii="Tahoma" w:hAnsi="Tahoma" w:cs="Tahoma"/>
          <w:sz w:val="22"/>
          <w:szCs w:val="22"/>
        </w:rPr>
        <w:t>Student Complaints Procedure</w:t>
      </w:r>
    </w:p>
    <w:p w14:paraId="23F90344" w14:textId="77777777" w:rsidR="00EA65A6" w:rsidRPr="002B7B2A" w:rsidRDefault="00FF41B2" w:rsidP="00D57F8E">
      <w:pPr>
        <w:ind w:left="720"/>
        <w:rPr>
          <w:rFonts w:ascii="Tahoma" w:hAnsi="Tahoma" w:cs="Tahoma"/>
          <w:sz w:val="22"/>
          <w:szCs w:val="22"/>
        </w:rPr>
      </w:pPr>
      <w:r w:rsidRPr="002B7B2A">
        <w:rPr>
          <w:rFonts w:ascii="Tahoma" w:hAnsi="Tahoma" w:cs="Tahoma"/>
          <w:sz w:val="22"/>
          <w:szCs w:val="22"/>
        </w:rPr>
        <w:t>Alcohol, Misuse of /Drugs and Substances Student Policy</w:t>
      </w:r>
    </w:p>
    <w:p w14:paraId="22FF00E0" w14:textId="77777777" w:rsidR="00FF41B2" w:rsidRPr="002B7B2A" w:rsidRDefault="00FF41B2" w:rsidP="00D57F8E">
      <w:pPr>
        <w:ind w:left="720"/>
        <w:rPr>
          <w:rFonts w:ascii="Tahoma" w:hAnsi="Tahoma" w:cs="Tahoma"/>
          <w:sz w:val="22"/>
          <w:szCs w:val="22"/>
        </w:rPr>
      </w:pPr>
      <w:r w:rsidRPr="002B7B2A">
        <w:rPr>
          <w:rFonts w:ascii="Tahoma" w:hAnsi="Tahoma" w:cs="Tahoma"/>
          <w:sz w:val="22"/>
          <w:szCs w:val="22"/>
        </w:rPr>
        <w:t>Academic Appeals Procedure</w:t>
      </w:r>
    </w:p>
    <w:p w14:paraId="2BD15B8E" w14:textId="77777777" w:rsidR="00FF41B2" w:rsidRPr="002B7B2A" w:rsidRDefault="00FF41B2" w:rsidP="00D57F8E">
      <w:pPr>
        <w:ind w:left="720"/>
        <w:rPr>
          <w:rFonts w:ascii="Tahoma" w:hAnsi="Tahoma" w:cs="Tahoma"/>
          <w:sz w:val="22"/>
          <w:szCs w:val="22"/>
        </w:rPr>
      </w:pPr>
      <w:r w:rsidRPr="002B7B2A">
        <w:rPr>
          <w:rFonts w:ascii="Tahoma" w:hAnsi="Tahoma" w:cs="Tahoma"/>
          <w:sz w:val="22"/>
          <w:szCs w:val="22"/>
        </w:rPr>
        <w:t>Academic Misconduct Procedures</w:t>
      </w:r>
    </w:p>
    <w:p w14:paraId="19B229AF" w14:textId="77777777" w:rsidR="00FF41B2" w:rsidRPr="002B7B2A" w:rsidRDefault="00FF41B2" w:rsidP="00D57F8E">
      <w:pPr>
        <w:ind w:left="720"/>
        <w:rPr>
          <w:rFonts w:ascii="Tahoma" w:hAnsi="Tahoma" w:cs="Tahoma"/>
          <w:sz w:val="22"/>
          <w:szCs w:val="22"/>
        </w:rPr>
      </w:pPr>
      <w:r w:rsidRPr="002B7B2A">
        <w:rPr>
          <w:rFonts w:ascii="Tahoma" w:hAnsi="Tahoma" w:cs="Tahoma"/>
          <w:sz w:val="22"/>
          <w:szCs w:val="22"/>
        </w:rPr>
        <w:t>Student Disciplinary Procedures</w:t>
      </w:r>
    </w:p>
    <w:p w14:paraId="62F5E2E8" w14:textId="77777777" w:rsidR="00FF41B2" w:rsidRPr="002B7B2A" w:rsidRDefault="00FF41B2" w:rsidP="00D57F8E">
      <w:pPr>
        <w:ind w:left="720"/>
        <w:rPr>
          <w:rFonts w:ascii="Tahoma" w:hAnsi="Tahoma" w:cs="Tahoma"/>
          <w:sz w:val="22"/>
          <w:szCs w:val="22"/>
        </w:rPr>
      </w:pPr>
      <w:r w:rsidRPr="002B7B2A">
        <w:rPr>
          <w:rFonts w:ascii="Tahoma" w:hAnsi="Tahoma" w:cs="Tahoma"/>
          <w:sz w:val="22"/>
          <w:szCs w:val="22"/>
        </w:rPr>
        <w:t>Fitness to Practise Procedures</w:t>
      </w:r>
    </w:p>
    <w:p w14:paraId="0E0ED14D" w14:textId="77777777" w:rsidR="00764263" w:rsidRPr="002B7B2A" w:rsidRDefault="00764263" w:rsidP="00D57F8E">
      <w:pPr>
        <w:ind w:left="720"/>
        <w:rPr>
          <w:rFonts w:ascii="Tahoma" w:hAnsi="Tahoma" w:cs="Tahoma"/>
          <w:sz w:val="22"/>
          <w:szCs w:val="22"/>
        </w:rPr>
      </w:pPr>
      <w:r w:rsidRPr="002B7B2A">
        <w:rPr>
          <w:rFonts w:ascii="Tahoma" w:hAnsi="Tahoma" w:cs="Tahoma"/>
          <w:sz w:val="22"/>
          <w:szCs w:val="22"/>
        </w:rPr>
        <w:t>Terms and Conditions</w:t>
      </w:r>
    </w:p>
    <w:p w14:paraId="6980237A" w14:textId="77777777" w:rsidR="00FF41B2" w:rsidRDefault="00FF41B2" w:rsidP="00D57F8E">
      <w:pPr>
        <w:ind w:left="720"/>
        <w:rPr>
          <w:rFonts w:ascii="Tahoma" w:hAnsi="Tahoma" w:cs="Tahoma"/>
          <w:sz w:val="22"/>
          <w:szCs w:val="22"/>
        </w:rPr>
      </w:pPr>
    </w:p>
    <w:p w14:paraId="73DDFB79" w14:textId="77777777" w:rsidR="00AE313D" w:rsidRPr="002B7B2A" w:rsidRDefault="00AE313D" w:rsidP="00D57F8E">
      <w:pPr>
        <w:ind w:left="720"/>
        <w:rPr>
          <w:rFonts w:ascii="Tahoma" w:hAnsi="Tahoma" w:cs="Tahoma"/>
          <w:sz w:val="22"/>
          <w:szCs w:val="22"/>
        </w:rPr>
      </w:pPr>
    </w:p>
    <w:p w14:paraId="26055056" w14:textId="77777777" w:rsidR="00FF41B2" w:rsidRDefault="00FF41B2" w:rsidP="00FF41B2">
      <w:pPr>
        <w:pStyle w:val="ListParagraph"/>
        <w:numPr>
          <w:ilvl w:val="0"/>
          <w:numId w:val="5"/>
        </w:numPr>
        <w:rPr>
          <w:rFonts w:ascii="Tahoma" w:hAnsi="Tahoma" w:cs="Tahoma"/>
          <w:b/>
          <w:sz w:val="22"/>
          <w:szCs w:val="22"/>
          <w:u w:val="single"/>
        </w:rPr>
      </w:pPr>
      <w:r w:rsidRPr="002B7B2A">
        <w:rPr>
          <w:rFonts w:ascii="Tahoma" w:hAnsi="Tahoma" w:cs="Tahoma"/>
          <w:b/>
          <w:sz w:val="22"/>
          <w:szCs w:val="22"/>
          <w:u w:val="single"/>
        </w:rPr>
        <w:t>Breaches of the Code</w:t>
      </w:r>
    </w:p>
    <w:p w14:paraId="34E7C4FD" w14:textId="77777777" w:rsidR="00AE313D" w:rsidRPr="00AE313D" w:rsidRDefault="00AE313D" w:rsidP="00AE313D">
      <w:pPr>
        <w:rPr>
          <w:rFonts w:ascii="Tahoma" w:hAnsi="Tahoma" w:cs="Tahoma"/>
          <w:b/>
          <w:sz w:val="22"/>
          <w:szCs w:val="22"/>
          <w:u w:val="single"/>
        </w:rPr>
      </w:pPr>
    </w:p>
    <w:p w14:paraId="3A7CFE45" w14:textId="77777777" w:rsidR="00FF41B2" w:rsidRPr="002B7B2A" w:rsidRDefault="00FD6748" w:rsidP="00565E59">
      <w:pPr>
        <w:pStyle w:val="ListParagraph"/>
        <w:ind w:left="360"/>
        <w:rPr>
          <w:rFonts w:ascii="Tahoma" w:hAnsi="Tahoma" w:cs="Tahoma"/>
          <w:sz w:val="22"/>
          <w:szCs w:val="22"/>
        </w:rPr>
      </w:pPr>
      <w:r w:rsidRPr="002B7B2A">
        <w:rPr>
          <w:rFonts w:ascii="Tahoma" w:hAnsi="Tahoma" w:cs="Tahoma"/>
          <w:b/>
          <w:sz w:val="22"/>
          <w:szCs w:val="22"/>
        </w:rPr>
        <w:t xml:space="preserve">      </w:t>
      </w:r>
      <w:r w:rsidR="00FF41B2" w:rsidRPr="002B7B2A">
        <w:rPr>
          <w:rFonts w:ascii="Tahoma" w:hAnsi="Tahoma" w:cs="Tahoma"/>
          <w:sz w:val="22"/>
          <w:szCs w:val="22"/>
        </w:rPr>
        <w:t>B</w:t>
      </w:r>
      <w:r w:rsidR="0087684F" w:rsidRPr="002B7B2A">
        <w:rPr>
          <w:rFonts w:ascii="Tahoma" w:hAnsi="Tahoma" w:cs="Tahoma"/>
          <w:sz w:val="22"/>
          <w:szCs w:val="22"/>
        </w:rPr>
        <w:t>r</w:t>
      </w:r>
      <w:r w:rsidR="00FF41B2" w:rsidRPr="002B7B2A">
        <w:rPr>
          <w:rFonts w:ascii="Tahoma" w:hAnsi="Tahoma" w:cs="Tahoma"/>
          <w:sz w:val="22"/>
          <w:szCs w:val="22"/>
        </w:rPr>
        <w:t>eaches of the Code will be dealt with in accordance with the relevant Uni</w:t>
      </w:r>
      <w:r w:rsidRPr="002B7B2A">
        <w:rPr>
          <w:rFonts w:ascii="Tahoma" w:hAnsi="Tahoma" w:cs="Tahoma"/>
          <w:sz w:val="22"/>
          <w:szCs w:val="22"/>
        </w:rPr>
        <w:t xml:space="preserve">versity </w:t>
      </w:r>
    </w:p>
    <w:p w14:paraId="6833672B" w14:textId="77777777" w:rsidR="00FD6748" w:rsidRPr="002B7B2A" w:rsidRDefault="00FD6748" w:rsidP="00565E59">
      <w:pPr>
        <w:pStyle w:val="ListParagraph"/>
        <w:ind w:left="360"/>
        <w:rPr>
          <w:rFonts w:ascii="Tahoma" w:hAnsi="Tahoma" w:cs="Tahoma"/>
          <w:sz w:val="22"/>
          <w:szCs w:val="22"/>
        </w:rPr>
      </w:pPr>
      <w:r w:rsidRPr="002B7B2A">
        <w:rPr>
          <w:rFonts w:ascii="Tahoma" w:hAnsi="Tahoma" w:cs="Tahoma"/>
          <w:sz w:val="22"/>
          <w:szCs w:val="22"/>
        </w:rPr>
        <w:tab/>
        <w:t>procedure that will apply.  Cases of alleged breach of the Code vary in their nature</w:t>
      </w:r>
    </w:p>
    <w:p w14:paraId="1709CF1D" w14:textId="77777777" w:rsidR="00FD6748" w:rsidRPr="002B7B2A" w:rsidRDefault="00FD6748" w:rsidP="00565E59">
      <w:pPr>
        <w:pStyle w:val="ListParagraph"/>
        <w:ind w:left="360"/>
        <w:rPr>
          <w:rFonts w:ascii="Tahoma" w:hAnsi="Tahoma" w:cs="Tahoma"/>
          <w:sz w:val="22"/>
          <w:szCs w:val="22"/>
        </w:rPr>
      </w:pPr>
      <w:r w:rsidRPr="002B7B2A">
        <w:rPr>
          <w:rFonts w:ascii="Tahoma" w:hAnsi="Tahoma" w:cs="Tahoma"/>
          <w:sz w:val="22"/>
          <w:szCs w:val="22"/>
        </w:rPr>
        <w:t xml:space="preserve">     and complexity, but each case has five distinct procedural elements that will be</w:t>
      </w:r>
    </w:p>
    <w:p w14:paraId="6E5B53FD" w14:textId="77777777" w:rsidR="00A22BB0" w:rsidRDefault="00FD6748" w:rsidP="00565E59">
      <w:pPr>
        <w:ind w:left="700"/>
        <w:rPr>
          <w:rFonts w:ascii="Tahoma" w:hAnsi="Tahoma" w:cs="Tahoma"/>
          <w:sz w:val="22"/>
          <w:szCs w:val="22"/>
        </w:rPr>
      </w:pPr>
      <w:r w:rsidRPr="002B7B2A">
        <w:rPr>
          <w:rFonts w:ascii="Tahoma" w:hAnsi="Tahoma" w:cs="Tahoma"/>
          <w:sz w:val="22"/>
          <w:szCs w:val="22"/>
        </w:rPr>
        <w:t>triggered when the relevant procedure is applied:</w:t>
      </w:r>
    </w:p>
    <w:p w14:paraId="40B2038D" w14:textId="77777777" w:rsidR="00AE313D" w:rsidRPr="002B7B2A" w:rsidRDefault="00AE313D" w:rsidP="00565E59">
      <w:pPr>
        <w:ind w:left="700"/>
        <w:rPr>
          <w:rFonts w:ascii="Tahoma" w:hAnsi="Tahoma" w:cs="Tahoma"/>
          <w:sz w:val="22"/>
          <w:szCs w:val="22"/>
        </w:rPr>
      </w:pPr>
    </w:p>
    <w:p w14:paraId="083F0EC5" w14:textId="77777777" w:rsidR="00FD6748" w:rsidRPr="002B7B2A" w:rsidRDefault="00A22BB0" w:rsidP="00565E59">
      <w:pPr>
        <w:pStyle w:val="ListParagraph"/>
        <w:numPr>
          <w:ilvl w:val="0"/>
          <w:numId w:val="12"/>
        </w:numPr>
        <w:rPr>
          <w:rFonts w:ascii="Tahoma" w:hAnsi="Tahoma" w:cs="Tahoma"/>
          <w:sz w:val="22"/>
          <w:szCs w:val="22"/>
        </w:rPr>
      </w:pPr>
      <w:r w:rsidRPr="002B7B2A">
        <w:rPr>
          <w:rFonts w:ascii="Tahoma" w:hAnsi="Tahoma" w:cs="Tahoma"/>
          <w:sz w:val="22"/>
          <w:szCs w:val="22"/>
        </w:rPr>
        <w:t>Initial notification: the reporting of a complaint or allegation of misconduct;</w:t>
      </w:r>
    </w:p>
    <w:p w14:paraId="7626472C" w14:textId="77777777" w:rsidR="00A22BB0" w:rsidRPr="002B7B2A" w:rsidRDefault="00A22BB0" w:rsidP="00565E59">
      <w:pPr>
        <w:pStyle w:val="ListParagraph"/>
        <w:numPr>
          <w:ilvl w:val="0"/>
          <w:numId w:val="12"/>
        </w:numPr>
        <w:rPr>
          <w:rFonts w:ascii="Tahoma" w:hAnsi="Tahoma" w:cs="Tahoma"/>
          <w:sz w:val="22"/>
          <w:szCs w:val="22"/>
        </w:rPr>
      </w:pPr>
      <w:r w:rsidRPr="002B7B2A">
        <w:rPr>
          <w:rFonts w:ascii="Tahoma" w:hAnsi="Tahoma" w:cs="Tahoma"/>
          <w:sz w:val="22"/>
          <w:szCs w:val="22"/>
        </w:rPr>
        <w:t>Investigation process: gathering of relevant evidence and information;</w:t>
      </w:r>
    </w:p>
    <w:p w14:paraId="35855840" w14:textId="77777777" w:rsidR="00A22BB0" w:rsidRPr="002B7B2A" w:rsidRDefault="00A22BB0" w:rsidP="00565E59">
      <w:pPr>
        <w:pStyle w:val="ListParagraph"/>
        <w:numPr>
          <w:ilvl w:val="0"/>
          <w:numId w:val="12"/>
        </w:numPr>
        <w:rPr>
          <w:rFonts w:ascii="Tahoma" w:hAnsi="Tahoma" w:cs="Tahoma"/>
          <w:sz w:val="22"/>
          <w:szCs w:val="22"/>
        </w:rPr>
      </w:pPr>
      <w:r w:rsidRPr="002B7B2A">
        <w:rPr>
          <w:rFonts w:ascii="Tahoma" w:hAnsi="Tahoma" w:cs="Tahoma"/>
          <w:sz w:val="22"/>
          <w:szCs w:val="22"/>
        </w:rPr>
        <w:t>Decision: determining whether or not there is a case to answer and if so,</w:t>
      </w:r>
    </w:p>
    <w:p w14:paraId="57974D11" w14:textId="77777777" w:rsidR="00A22BB0" w:rsidRPr="002B7B2A" w:rsidRDefault="00A22BB0" w:rsidP="00565E59">
      <w:pPr>
        <w:pStyle w:val="ListParagraph"/>
        <w:ind w:left="1760"/>
        <w:rPr>
          <w:rFonts w:ascii="Tahoma" w:hAnsi="Tahoma" w:cs="Tahoma"/>
          <w:sz w:val="22"/>
          <w:szCs w:val="22"/>
        </w:rPr>
      </w:pPr>
      <w:r w:rsidRPr="002B7B2A">
        <w:rPr>
          <w:rFonts w:ascii="Tahoma" w:hAnsi="Tahoma" w:cs="Tahoma"/>
          <w:sz w:val="22"/>
          <w:szCs w:val="22"/>
        </w:rPr>
        <w:t>what penalties and/or sanctions be applied;</w:t>
      </w:r>
    </w:p>
    <w:p w14:paraId="62745965" w14:textId="77777777" w:rsidR="00A22BB0" w:rsidRPr="002B7B2A" w:rsidRDefault="00A22BB0" w:rsidP="00565E59">
      <w:pPr>
        <w:pStyle w:val="ListParagraph"/>
        <w:numPr>
          <w:ilvl w:val="0"/>
          <w:numId w:val="12"/>
        </w:numPr>
        <w:rPr>
          <w:rFonts w:ascii="Tahoma" w:hAnsi="Tahoma" w:cs="Tahoma"/>
          <w:sz w:val="22"/>
          <w:szCs w:val="22"/>
        </w:rPr>
      </w:pPr>
      <w:r w:rsidRPr="002B7B2A">
        <w:rPr>
          <w:rFonts w:ascii="Tahoma" w:hAnsi="Tahoma" w:cs="Tahoma"/>
          <w:sz w:val="22"/>
          <w:szCs w:val="22"/>
        </w:rPr>
        <w:t>Appeal: considering of any legitimate appeal (if made) by the student against</w:t>
      </w:r>
    </w:p>
    <w:p w14:paraId="249657D4" w14:textId="77777777" w:rsidR="00A22BB0" w:rsidRPr="002B7B2A" w:rsidRDefault="00A22BB0" w:rsidP="00565E59">
      <w:pPr>
        <w:ind w:left="1720" w:firstLine="40"/>
        <w:rPr>
          <w:rFonts w:ascii="Tahoma" w:hAnsi="Tahoma" w:cs="Tahoma"/>
          <w:sz w:val="22"/>
          <w:szCs w:val="22"/>
        </w:rPr>
      </w:pPr>
      <w:r w:rsidRPr="002B7B2A">
        <w:rPr>
          <w:rFonts w:ascii="Tahoma" w:hAnsi="Tahoma" w:cs="Tahoma"/>
          <w:sz w:val="22"/>
          <w:szCs w:val="22"/>
        </w:rPr>
        <w:t>the decision;</w:t>
      </w:r>
    </w:p>
    <w:p w14:paraId="36B41537" w14:textId="77777777" w:rsidR="00A22BB0" w:rsidRPr="002B7B2A" w:rsidRDefault="00A22BB0" w:rsidP="00565E59">
      <w:pPr>
        <w:pStyle w:val="ListParagraph"/>
        <w:numPr>
          <w:ilvl w:val="0"/>
          <w:numId w:val="12"/>
        </w:numPr>
        <w:rPr>
          <w:rFonts w:ascii="Tahoma" w:hAnsi="Tahoma" w:cs="Tahoma"/>
          <w:sz w:val="22"/>
          <w:szCs w:val="22"/>
        </w:rPr>
      </w:pPr>
      <w:r w:rsidRPr="002B7B2A">
        <w:rPr>
          <w:rFonts w:ascii="Tahoma" w:hAnsi="Tahoma" w:cs="Tahoma"/>
          <w:sz w:val="22"/>
          <w:szCs w:val="22"/>
        </w:rPr>
        <w:t xml:space="preserve">Recording: the maintenance of formal </w:t>
      </w:r>
      <w:r w:rsidR="00353230" w:rsidRPr="002B7B2A">
        <w:rPr>
          <w:rFonts w:ascii="Tahoma" w:hAnsi="Tahoma" w:cs="Tahoma"/>
          <w:sz w:val="22"/>
          <w:szCs w:val="22"/>
        </w:rPr>
        <w:t>records of</w:t>
      </w:r>
      <w:r w:rsidRPr="002B7B2A">
        <w:rPr>
          <w:rFonts w:ascii="Tahoma" w:hAnsi="Tahoma" w:cs="Tahoma"/>
          <w:sz w:val="22"/>
          <w:szCs w:val="22"/>
        </w:rPr>
        <w:t xml:space="preserve"> student discipline cases</w:t>
      </w:r>
    </w:p>
    <w:p w14:paraId="359EB779" w14:textId="77777777" w:rsidR="00A22BB0" w:rsidRPr="002B7B2A" w:rsidRDefault="00A22BB0" w:rsidP="00565E59">
      <w:pPr>
        <w:pStyle w:val="ListParagraph"/>
        <w:ind w:left="1760"/>
        <w:rPr>
          <w:rFonts w:ascii="Tahoma" w:hAnsi="Tahoma" w:cs="Tahoma"/>
          <w:sz w:val="22"/>
          <w:szCs w:val="22"/>
        </w:rPr>
      </w:pPr>
      <w:r w:rsidRPr="002B7B2A">
        <w:rPr>
          <w:rFonts w:ascii="Tahoma" w:hAnsi="Tahoma" w:cs="Tahoma"/>
          <w:sz w:val="22"/>
          <w:szCs w:val="22"/>
        </w:rPr>
        <w:t>and their outcomes.</w:t>
      </w:r>
    </w:p>
    <w:p w14:paraId="24F1644A" w14:textId="77777777" w:rsidR="00BC5ED2" w:rsidRPr="002B7B2A" w:rsidRDefault="00BC5ED2" w:rsidP="00565E59">
      <w:pPr>
        <w:pStyle w:val="ListParagraph"/>
        <w:ind w:left="1760"/>
        <w:rPr>
          <w:rFonts w:ascii="Tahoma" w:hAnsi="Tahoma" w:cs="Tahoma"/>
          <w:sz w:val="22"/>
          <w:szCs w:val="22"/>
        </w:rPr>
      </w:pPr>
    </w:p>
    <w:p w14:paraId="5BA141B9" w14:textId="77777777" w:rsidR="00A42B81" w:rsidRDefault="00A42B81" w:rsidP="00565E59">
      <w:pPr>
        <w:pStyle w:val="ListParagraph"/>
        <w:ind w:left="1760"/>
        <w:rPr>
          <w:rFonts w:ascii="Tahoma" w:hAnsi="Tahoma" w:cs="Tahoma"/>
          <w:sz w:val="22"/>
          <w:szCs w:val="22"/>
        </w:rPr>
      </w:pPr>
    </w:p>
    <w:p w14:paraId="5463440D" w14:textId="77777777" w:rsidR="00897597" w:rsidRDefault="00897597" w:rsidP="00565E59">
      <w:pPr>
        <w:pStyle w:val="ListParagraph"/>
        <w:ind w:left="1760"/>
        <w:rPr>
          <w:rFonts w:ascii="Tahoma" w:hAnsi="Tahoma" w:cs="Tahoma"/>
          <w:sz w:val="22"/>
          <w:szCs w:val="22"/>
        </w:rPr>
      </w:pPr>
    </w:p>
    <w:p w14:paraId="7F368B7F" w14:textId="77777777" w:rsidR="00897597" w:rsidRPr="002B7B2A" w:rsidRDefault="00897597" w:rsidP="00565E59">
      <w:pPr>
        <w:pStyle w:val="ListParagraph"/>
        <w:ind w:left="1760"/>
        <w:rPr>
          <w:rFonts w:ascii="Tahoma" w:hAnsi="Tahoma" w:cs="Tahoma"/>
          <w:sz w:val="22"/>
          <w:szCs w:val="22"/>
        </w:rPr>
      </w:pPr>
    </w:p>
    <w:p w14:paraId="6A92931A" w14:textId="77777777" w:rsidR="00BC5ED2" w:rsidRPr="002B7B2A" w:rsidRDefault="00BC5ED2" w:rsidP="00BC5ED2">
      <w:pPr>
        <w:pStyle w:val="ListParagraph"/>
        <w:numPr>
          <w:ilvl w:val="0"/>
          <w:numId w:val="5"/>
        </w:numPr>
        <w:rPr>
          <w:rFonts w:ascii="Tahoma" w:hAnsi="Tahoma" w:cs="Tahoma"/>
          <w:b/>
          <w:sz w:val="22"/>
          <w:szCs w:val="22"/>
          <w:u w:val="single"/>
        </w:rPr>
      </w:pPr>
      <w:r w:rsidRPr="002B7B2A">
        <w:rPr>
          <w:rFonts w:ascii="Tahoma" w:hAnsi="Tahoma" w:cs="Tahoma"/>
          <w:b/>
          <w:sz w:val="22"/>
          <w:szCs w:val="22"/>
          <w:u w:val="single"/>
        </w:rPr>
        <w:t>Privacy notice</w:t>
      </w:r>
    </w:p>
    <w:p w14:paraId="142231FA" w14:textId="77777777" w:rsidR="00BC5ED2" w:rsidRPr="002B7B2A" w:rsidRDefault="00BC5ED2" w:rsidP="00BC5ED2">
      <w:pPr>
        <w:pStyle w:val="ListParagraph"/>
        <w:ind w:left="360"/>
        <w:rPr>
          <w:rFonts w:ascii="Tahoma" w:hAnsi="Tahoma" w:cs="Tahoma"/>
          <w:sz w:val="22"/>
          <w:szCs w:val="22"/>
        </w:rPr>
      </w:pPr>
      <w:r w:rsidRPr="002B7B2A">
        <w:rPr>
          <w:rFonts w:ascii="Tahoma" w:hAnsi="Tahoma" w:cs="Tahoma"/>
          <w:sz w:val="22"/>
          <w:szCs w:val="22"/>
        </w:rPr>
        <w:t xml:space="preserve">     The privacy notice for students in the Faculty of education can be found </w:t>
      </w:r>
      <w:hyperlink r:id="rId13" w:history="1">
        <w:r w:rsidRPr="002B7B2A">
          <w:rPr>
            <w:rStyle w:val="Hyperlink"/>
            <w:rFonts w:ascii="Tahoma" w:hAnsi="Tahoma" w:cs="Tahoma"/>
            <w:sz w:val="22"/>
            <w:szCs w:val="22"/>
          </w:rPr>
          <w:t>https://www.newman.ac.uk/knowledge-base/privacy-notice-for-students-in-the-faculty-of-education/</w:t>
        </w:r>
      </w:hyperlink>
    </w:p>
    <w:p w14:paraId="7EE3FC03" w14:textId="77777777" w:rsidR="00261340" w:rsidRDefault="00261340" w:rsidP="00123020">
      <w:pPr>
        <w:rPr>
          <w:rFonts w:ascii="Tahoma" w:hAnsi="Tahoma" w:cs="Tahoma"/>
          <w:sz w:val="22"/>
          <w:szCs w:val="22"/>
        </w:rPr>
      </w:pPr>
    </w:p>
    <w:p w14:paraId="0B480823" w14:textId="77777777" w:rsidR="00897597" w:rsidRPr="002B7B2A" w:rsidRDefault="00897597" w:rsidP="00123020">
      <w:pPr>
        <w:rPr>
          <w:rFonts w:ascii="Tahoma" w:hAnsi="Tahoma" w:cs="Tahoma"/>
          <w:sz w:val="22"/>
          <w:szCs w:val="22"/>
        </w:rPr>
      </w:pPr>
    </w:p>
    <w:p w14:paraId="656CE2BB" w14:textId="77777777" w:rsidR="002F0165" w:rsidRPr="002B7B2A" w:rsidRDefault="00A80819" w:rsidP="00A22BB0">
      <w:pPr>
        <w:pStyle w:val="ListParagraph"/>
        <w:numPr>
          <w:ilvl w:val="0"/>
          <w:numId w:val="5"/>
        </w:numPr>
        <w:rPr>
          <w:rFonts w:ascii="Tahoma" w:hAnsi="Tahoma" w:cs="Tahoma"/>
          <w:b/>
          <w:sz w:val="22"/>
          <w:szCs w:val="22"/>
          <w:u w:val="single"/>
        </w:rPr>
      </w:pPr>
      <w:bookmarkStart w:id="7" w:name="bookmark7"/>
      <w:r w:rsidRPr="002B7B2A">
        <w:rPr>
          <w:rFonts w:ascii="Tahoma" w:hAnsi="Tahoma" w:cs="Tahoma"/>
          <w:b/>
          <w:sz w:val="22"/>
          <w:szCs w:val="22"/>
          <w:u w:val="single"/>
        </w:rPr>
        <w:t xml:space="preserve">Formal agreement to </w:t>
      </w:r>
      <w:r w:rsidR="00A22BB0" w:rsidRPr="002B7B2A">
        <w:rPr>
          <w:rFonts w:ascii="Tahoma" w:hAnsi="Tahoma" w:cs="Tahoma"/>
          <w:b/>
          <w:sz w:val="22"/>
          <w:szCs w:val="22"/>
          <w:u w:val="single"/>
        </w:rPr>
        <w:t xml:space="preserve">the </w:t>
      </w:r>
      <w:r w:rsidRPr="002B7B2A">
        <w:rPr>
          <w:rFonts w:ascii="Tahoma" w:hAnsi="Tahoma" w:cs="Tahoma"/>
          <w:b/>
          <w:sz w:val="22"/>
          <w:szCs w:val="22"/>
          <w:u w:val="single"/>
        </w:rPr>
        <w:t>Code</w:t>
      </w:r>
      <w:bookmarkEnd w:id="7"/>
    </w:p>
    <w:p w14:paraId="1D430CBB" w14:textId="77777777" w:rsidR="00261340" w:rsidRPr="002B7B2A" w:rsidRDefault="00261340" w:rsidP="00261340">
      <w:pPr>
        <w:pStyle w:val="ListParagraph"/>
        <w:ind w:left="360"/>
        <w:rPr>
          <w:rFonts w:ascii="Tahoma" w:hAnsi="Tahoma" w:cs="Tahoma"/>
          <w:b/>
          <w:sz w:val="22"/>
          <w:szCs w:val="22"/>
        </w:rPr>
      </w:pPr>
    </w:p>
    <w:p w14:paraId="304C31E2" w14:textId="77777777" w:rsidR="002F0165" w:rsidRPr="002B7B2A" w:rsidRDefault="00A80819" w:rsidP="007D5DBD">
      <w:pPr>
        <w:ind w:left="720"/>
        <w:jc w:val="both"/>
        <w:rPr>
          <w:rFonts w:ascii="Tahoma" w:hAnsi="Tahoma" w:cs="Tahoma"/>
          <w:sz w:val="22"/>
          <w:szCs w:val="22"/>
        </w:rPr>
      </w:pPr>
      <w:r w:rsidRPr="002B7B2A">
        <w:rPr>
          <w:rFonts w:ascii="Tahoma" w:hAnsi="Tahoma" w:cs="Tahoma"/>
          <w:sz w:val="22"/>
          <w:szCs w:val="22"/>
        </w:rPr>
        <w:t xml:space="preserve">I (Full </w:t>
      </w:r>
      <w:r w:rsidR="00A42B81" w:rsidRPr="002B7B2A">
        <w:rPr>
          <w:rFonts w:ascii="Tahoma" w:hAnsi="Tahoma" w:cs="Tahoma"/>
          <w:sz w:val="22"/>
          <w:szCs w:val="22"/>
        </w:rPr>
        <w:t>name) …</w:t>
      </w:r>
      <w:r w:rsidR="007D5DBD" w:rsidRPr="002B7B2A">
        <w:rPr>
          <w:rFonts w:ascii="Tahoma" w:hAnsi="Tahoma" w:cs="Tahoma"/>
          <w:sz w:val="22"/>
          <w:szCs w:val="22"/>
        </w:rPr>
        <w:t>……………………</w:t>
      </w:r>
      <w:r w:rsidR="00B30FB3" w:rsidRPr="002B7B2A">
        <w:rPr>
          <w:rFonts w:ascii="Tahoma" w:hAnsi="Tahoma" w:cs="Tahoma"/>
          <w:sz w:val="22"/>
          <w:szCs w:val="22"/>
        </w:rPr>
        <w:t>………………………………………………………………</w:t>
      </w:r>
      <w:r w:rsidR="007D5DBD" w:rsidRPr="002B7B2A">
        <w:rPr>
          <w:rFonts w:ascii="Tahoma" w:hAnsi="Tahoma" w:cs="Tahoma"/>
          <w:sz w:val="22"/>
          <w:szCs w:val="22"/>
        </w:rPr>
        <w:t xml:space="preserve">…… </w:t>
      </w:r>
      <w:r w:rsidRPr="002B7B2A">
        <w:rPr>
          <w:rFonts w:ascii="Tahoma" w:hAnsi="Tahoma" w:cs="Tahoma"/>
          <w:sz w:val="22"/>
          <w:szCs w:val="22"/>
        </w:rPr>
        <w:t>have read,</w:t>
      </w:r>
      <w:r w:rsidR="00F4516F">
        <w:rPr>
          <w:rFonts w:ascii="Tahoma" w:hAnsi="Tahoma" w:cs="Tahoma"/>
          <w:sz w:val="22"/>
          <w:szCs w:val="22"/>
        </w:rPr>
        <w:t xml:space="preserve"> </w:t>
      </w:r>
      <w:r w:rsidRPr="002B7B2A">
        <w:rPr>
          <w:rFonts w:ascii="Tahoma" w:hAnsi="Tahoma" w:cs="Tahoma"/>
          <w:sz w:val="22"/>
          <w:szCs w:val="22"/>
        </w:rPr>
        <w:t>understood and agreed to abide by the contents of this Code of Conduct and Fitness to Practise. I understand that failure to comply with any requirement within this Code of Practise may lead to action being taken under the Fitness to Practise Procedures or Disciplinary Regulations. This may include removal from the programme/suspension and/or removal from the placement, and failure to be able to complete the professional programme.</w:t>
      </w:r>
    </w:p>
    <w:p w14:paraId="76227DAB" w14:textId="77777777" w:rsidR="00B30FB3" w:rsidRPr="002B7B2A" w:rsidRDefault="00B30FB3" w:rsidP="007D5DBD">
      <w:pPr>
        <w:ind w:left="720"/>
        <w:jc w:val="both"/>
        <w:rPr>
          <w:rFonts w:ascii="Tahoma" w:hAnsi="Tahoma" w:cs="Tahoma"/>
          <w:sz w:val="22"/>
          <w:szCs w:val="22"/>
        </w:rPr>
      </w:pPr>
    </w:p>
    <w:p w14:paraId="243C0FC5" w14:textId="77777777" w:rsidR="002F0165" w:rsidRPr="002B7B2A" w:rsidRDefault="00A80819" w:rsidP="007D5DBD">
      <w:pPr>
        <w:ind w:left="720"/>
        <w:jc w:val="both"/>
        <w:rPr>
          <w:rFonts w:ascii="Tahoma" w:hAnsi="Tahoma" w:cs="Tahoma"/>
          <w:sz w:val="22"/>
          <w:szCs w:val="22"/>
        </w:rPr>
      </w:pPr>
      <w:r w:rsidRPr="002B7B2A">
        <w:rPr>
          <w:rFonts w:ascii="Tahoma" w:hAnsi="Tahoma" w:cs="Tahoma"/>
          <w:sz w:val="22"/>
          <w:szCs w:val="22"/>
        </w:rPr>
        <w:t>I also recognise that I am responsible for having read the other polices relevant to this Code of Practise as noted above and will ensure that I keep up to date with any changes</w:t>
      </w:r>
      <w:r w:rsidR="00893BF5">
        <w:rPr>
          <w:rFonts w:ascii="Tahoma" w:hAnsi="Tahoma" w:cs="Tahoma"/>
          <w:sz w:val="22"/>
          <w:szCs w:val="22"/>
        </w:rPr>
        <w:t xml:space="preserve"> notified by the University</w:t>
      </w:r>
      <w:r w:rsidRPr="002B7B2A">
        <w:rPr>
          <w:rFonts w:ascii="Tahoma" w:hAnsi="Tahoma" w:cs="Tahoma"/>
          <w:sz w:val="22"/>
          <w:szCs w:val="22"/>
        </w:rPr>
        <w:t>.</w:t>
      </w:r>
    </w:p>
    <w:p w14:paraId="2F35BBC7" w14:textId="77777777" w:rsidR="007D5DBD" w:rsidRPr="002B7B2A" w:rsidRDefault="007D5DBD" w:rsidP="007D5DBD">
      <w:pPr>
        <w:ind w:left="720"/>
        <w:jc w:val="both"/>
        <w:rPr>
          <w:rFonts w:ascii="Tahoma" w:hAnsi="Tahoma" w:cs="Tahoma"/>
          <w:sz w:val="22"/>
          <w:szCs w:val="22"/>
        </w:rPr>
      </w:pPr>
    </w:p>
    <w:p w14:paraId="3B719883" w14:textId="77777777" w:rsidR="00B805A2" w:rsidRPr="002B7B2A" w:rsidRDefault="00B805A2" w:rsidP="007D5DBD">
      <w:pPr>
        <w:ind w:left="720"/>
        <w:jc w:val="both"/>
        <w:rPr>
          <w:rFonts w:ascii="Tahoma" w:hAnsi="Tahoma" w:cs="Tahoma"/>
          <w:sz w:val="22"/>
          <w:szCs w:val="22"/>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23"/>
        <w:gridCol w:w="4350"/>
        <w:gridCol w:w="753"/>
        <w:gridCol w:w="1448"/>
      </w:tblGrid>
      <w:tr w:rsidR="007D5DBD" w:rsidRPr="002B7B2A" w14:paraId="422EDC2B" w14:textId="77777777" w:rsidTr="00B805A2">
        <w:trPr>
          <w:trHeight w:val="428"/>
        </w:trPr>
        <w:tc>
          <w:tcPr>
            <w:tcW w:w="2223" w:type="dxa"/>
            <w:tcBorders>
              <w:right w:val="nil"/>
            </w:tcBorders>
            <w:shd w:val="clear" w:color="auto" w:fill="BFBFBF" w:themeFill="background1" w:themeFillShade="BF"/>
            <w:vAlign w:val="center"/>
          </w:tcPr>
          <w:p w14:paraId="0FF49D8E" w14:textId="77777777" w:rsidR="007D5DBD" w:rsidRPr="002B7B2A" w:rsidRDefault="007D5DBD" w:rsidP="007D5DBD">
            <w:pPr>
              <w:rPr>
                <w:rFonts w:ascii="Tahoma" w:hAnsi="Tahoma" w:cs="Tahoma"/>
                <w:sz w:val="22"/>
                <w:szCs w:val="22"/>
              </w:rPr>
            </w:pPr>
            <w:r w:rsidRPr="002B7B2A">
              <w:rPr>
                <w:rFonts w:ascii="Tahoma" w:hAnsi="Tahoma" w:cs="Tahoma"/>
                <w:b/>
                <w:sz w:val="22"/>
                <w:szCs w:val="22"/>
              </w:rPr>
              <w:t>Signed</w:t>
            </w:r>
          </w:p>
        </w:tc>
        <w:tc>
          <w:tcPr>
            <w:tcW w:w="6551" w:type="dxa"/>
            <w:gridSpan w:val="3"/>
            <w:tcBorders>
              <w:left w:val="nil"/>
            </w:tcBorders>
            <w:shd w:val="clear" w:color="auto" w:fill="BFBFBF" w:themeFill="background1" w:themeFillShade="BF"/>
            <w:vAlign w:val="center"/>
          </w:tcPr>
          <w:p w14:paraId="364CFA66" w14:textId="77777777" w:rsidR="007D5DBD" w:rsidRPr="002B7B2A" w:rsidRDefault="007D5DBD" w:rsidP="007D5DBD">
            <w:pPr>
              <w:rPr>
                <w:rFonts w:ascii="Tahoma" w:hAnsi="Tahoma" w:cs="Tahoma"/>
                <w:sz w:val="22"/>
                <w:szCs w:val="22"/>
              </w:rPr>
            </w:pPr>
          </w:p>
        </w:tc>
      </w:tr>
      <w:tr w:rsidR="007D5DBD" w:rsidRPr="002B7B2A" w14:paraId="6380A562" w14:textId="77777777" w:rsidTr="00B805A2">
        <w:trPr>
          <w:trHeight w:val="462"/>
        </w:trPr>
        <w:tc>
          <w:tcPr>
            <w:tcW w:w="2223" w:type="dxa"/>
            <w:tcBorders>
              <w:right w:val="nil"/>
            </w:tcBorders>
            <w:shd w:val="clear" w:color="auto" w:fill="BFBFBF" w:themeFill="background1" w:themeFillShade="BF"/>
            <w:vAlign w:val="center"/>
          </w:tcPr>
          <w:p w14:paraId="1AC1318B" w14:textId="77777777" w:rsidR="007D5DBD" w:rsidRPr="002B7B2A" w:rsidRDefault="007D5DBD" w:rsidP="007D5DBD">
            <w:pPr>
              <w:rPr>
                <w:rFonts w:ascii="Tahoma" w:hAnsi="Tahoma" w:cs="Tahoma"/>
                <w:sz w:val="22"/>
                <w:szCs w:val="22"/>
              </w:rPr>
            </w:pPr>
            <w:r w:rsidRPr="002B7B2A">
              <w:rPr>
                <w:rFonts w:ascii="Tahoma" w:hAnsi="Tahoma" w:cs="Tahoma"/>
                <w:b/>
                <w:sz w:val="22"/>
                <w:szCs w:val="22"/>
              </w:rPr>
              <w:t>Student Number</w:t>
            </w:r>
            <w:r w:rsidR="00BC5ED2" w:rsidRPr="002B7B2A">
              <w:rPr>
                <w:rFonts w:ascii="Tahoma" w:hAnsi="Tahoma" w:cs="Tahoma"/>
                <w:b/>
                <w:sz w:val="22"/>
                <w:szCs w:val="22"/>
              </w:rPr>
              <w:t xml:space="preserve">       </w:t>
            </w:r>
          </w:p>
        </w:tc>
        <w:tc>
          <w:tcPr>
            <w:tcW w:w="4350" w:type="dxa"/>
            <w:tcBorders>
              <w:left w:val="nil"/>
              <w:right w:val="nil"/>
            </w:tcBorders>
            <w:shd w:val="clear" w:color="auto" w:fill="BFBFBF" w:themeFill="background1" w:themeFillShade="BF"/>
            <w:vAlign w:val="center"/>
          </w:tcPr>
          <w:p w14:paraId="009665C3" w14:textId="77777777" w:rsidR="007D5DBD" w:rsidRPr="002B7B2A" w:rsidRDefault="007D5DBD" w:rsidP="007D5DBD">
            <w:pPr>
              <w:rPr>
                <w:rFonts w:ascii="Tahoma" w:hAnsi="Tahoma" w:cs="Tahoma"/>
                <w:sz w:val="22"/>
                <w:szCs w:val="22"/>
              </w:rPr>
            </w:pPr>
          </w:p>
        </w:tc>
        <w:tc>
          <w:tcPr>
            <w:tcW w:w="753" w:type="dxa"/>
            <w:tcBorders>
              <w:left w:val="nil"/>
              <w:right w:val="nil"/>
            </w:tcBorders>
            <w:shd w:val="clear" w:color="auto" w:fill="BFBFBF" w:themeFill="background1" w:themeFillShade="BF"/>
            <w:vAlign w:val="center"/>
          </w:tcPr>
          <w:p w14:paraId="24CA8929" w14:textId="77777777" w:rsidR="007D5DBD" w:rsidRPr="002B7B2A" w:rsidRDefault="007D5DBD" w:rsidP="007D5DBD">
            <w:pPr>
              <w:rPr>
                <w:rFonts w:ascii="Tahoma" w:hAnsi="Tahoma" w:cs="Tahoma"/>
                <w:sz w:val="22"/>
                <w:szCs w:val="22"/>
              </w:rPr>
            </w:pPr>
            <w:r w:rsidRPr="002B7B2A">
              <w:rPr>
                <w:rFonts w:ascii="Tahoma" w:hAnsi="Tahoma" w:cs="Tahoma"/>
                <w:b/>
                <w:sz w:val="22"/>
                <w:szCs w:val="22"/>
              </w:rPr>
              <w:t>Date</w:t>
            </w:r>
          </w:p>
        </w:tc>
        <w:tc>
          <w:tcPr>
            <w:tcW w:w="1448" w:type="dxa"/>
            <w:tcBorders>
              <w:left w:val="nil"/>
            </w:tcBorders>
            <w:shd w:val="clear" w:color="auto" w:fill="BFBFBF" w:themeFill="background1" w:themeFillShade="BF"/>
            <w:vAlign w:val="center"/>
          </w:tcPr>
          <w:p w14:paraId="08FCC0E4" w14:textId="77777777" w:rsidR="007D5DBD" w:rsidRPr="002B7B2A" w:rsidRDefault="007D5DBD" w:rsidP="007D5DBD">
            <w:pPr>
              <w:rPr>
                <w:rFonts w:ascii="Tahoma" w:hAnsi="Tahoma" w:cs="Tahoma"/>
                <w:sz w:val="22"/>
                <w:szCs w:val="22"/>
              </w:rPr>
            </w:pPr>
          </w:p>
        </w:tc>
      </w:tr>
    </w:tbl>
    <w:p w14:paraId="59558BC9" w14:textId="77777777" w:rsidR="00B30FB3" w:rsidRPr="002B7B2A" w:rsidRDefault="00B30FB3" w:rsidP="00B30FB3">
      <w:pPr>
        <w:ind w:left="360"/>
        <w:rPr>
          <w:rFonts w:ascii="Tahoma" w:hAnsi="Tahoma" w:cs="Tahoma"/>
          <w:sz w:val="22"/>
          <w:szCs w:val="22"/>
        </w:rPr>
      </w:pPr>
    </w:p>
    <w:p w14:paraId="41E084D2" w14:textId="77777777" w:rsidR="00B30FB3" w:rsidRPr="002B7B2A" w:rsidRDefault="00A80819" w:rsidP="00A22BB0">
      <w:pPr>
        <w:pStyle w:val="ListParagraph"/>
        <w:numPr>
          <w:ilvl w:val="0"/>
          <w:numId w:val="5"/>
        </w:numPr>
        <w:rPr>
          <w:rFonts w:ascii="Tahoma" w:hAnsi="Tahoma" w:cs="Tahoma"/>
          <w:b/>
          <w:sz w:val="22"/>
          <w:szCs w:val="22"/>
          <w:u w:val="single"/>
        </w:rPr>
      </w:pPr>
      <w:bookmarkStart w:id="8" w:name="bookmark8"/>
      <w:r w:rsidRPr="002B7B2A">
        <w:rPr>
          <w:rFonts w:ascii="Tahoma" w:hAnsi="Tahoma" w:cs="Tahoma"/>
          <w:b/>
          <w:sz w:val="22"/>
          <w:szCs w:val="22"/>
          <w:u w:val="single"/>
        </w:rPr>
        <w:t>Requirement and Recor</w:t>
      </w:r>
      <w:bookmarkEnd w:id="8"/>
      <w:r w:rsidR="00B30FB3" w:rsidRPr="002B7B2A">
        <w:rPr>
          <w:rFonts w:ascii="Tahoma" w:hAnsi="Tahoma" w:cs="Tahoma"/>
          <w:b/>
          <w:sz w:val="22"/>
          <w:szCs w:val="22"/>
          <w:u w:val="single"/>
        </w:rPr>
        <w:t>d</w:t>
      </w:r>
    </w:p>
    <w:p w14:paraId="5D544E38" w14:textId="77777777" w:rsidR="007D5DBD" w:rsidRPr="002B7B2A" w:rsidRDefault="007D5DBD" w:rsidP="007D5DBD">
      <w:pPr>
        <w:pStyle w:val="ListParagraph"/>
        <w:ind w:left="360"/>
        <w:rPr>
          <w:rFonts w:ascii="Tahoma" w:hAnsi="Tahoma" w:cs="Tahoma"/>
          <w:b/>
          <w:sz w:val="22"/>
          <w:szCs w:val="22"/>
          <w:u w:val="single"/>
        </w:rPr>
      </w:pPr>
    </w:p>
    <w:p w14:paraId="0649A3B2" w14:textId="77777777" w:rsidR="002F0165" w:rsidRPr="002B7B2A" w:rsidRDefault="00A80819" w:rsidP="007D5DBD">
      <w:pPr>
        <w:ind w:left="720"/>
        <w:jc w:val="both"/>
        <w:rPr>
          <w:rFonts w:ascii="Tahoma" w:hAnsi="Tahoma" w:cs="Tahoma"/>
          <w:sz w:val="22"/>
          <w:szCs w:val="22"/>
        </w:rPr>
      </w:pPr>
      <w:r w:rsidRPr="002B7B2A">
        <w:rPr>
          <w:rFonts w:ascii="Tahoma" w:hAnsi="Tahoma" w:cs="Tahoma"/>
          <w:sz w:val="22"/>
          <w:szCs w:val="22"/>
        </w:rPr>
        <w:t>Where a student is on a work placement or on a work related programme, or where specifically required by the programme, the student must give a copy of the signed code to their supervisor/employer.</w:t>
      </w:r>
    </w:p>
    <w:sectPr w:rsidR="002F0165" w:rsidRPr="002B7B2A" w:rsidSect="007A1576">
      <w:headerReference w:type="default" r:id="rId14"/>
      <w:footerReference w:type="even" r:id="rId15"/>
      <w:footerReference w:type="default" r:id="rId16"/>
      <w:footerReference w:type="first" r:id="rId17"/>
      <w:pgSz w:w="11909" w:h="16838"/>
      <w:pgMar w:top="720" w:right="720" w:bottom="720" w:left="720" w:header="0" w:footer="90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3DA1E" w14:textId="77777777" w:rsidR="00537674" w:rsidRDefault="00537674">
      <w:r>
        <w:separator/>
      </w:r>
    </w:p>
  </w:endnote>
  <w:endnote w:type="continuationSeparator" w:id="0">
    <w:p w14:paraId="477374E4" w14:textId="77777777" w:rsidR="00537674" w:rsidRDefault="0053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D676" w14:textId="054F49BB" w:rsidR="002D3696" w:rsidRDefault="002D3696">
    <w:pPr>
      <w:pStyle w:val="Footer"/>
    </w:pPr>
    <w:r>
      <w:rPr>
        <w:noProof/>
      </w:rPr>
      <mc:AlternateContent>
        <mc:Choice Requires="wps">
          <w:drawing>
            <wp:anchor distT="0" distB="0" distL="0" distR="0" simplePos="0" relativeHeight="251659264" behindDoc="0" locked="0" layoutInCell="1" allowOverlap="1" wp14:anchorId="4DCC4048" wp14:editId="2FCAF096">
              <wp:simplePos x="635" y="635"/>
              <wp:positionH relativeFrom="page">
                <wp:align>center</wp:align>
              </wp:positionH>
              <wp:positionV relativeFrom="page">
                <wp:align>bottom</wp:align>
              </wp:positionV>
              <wp:extent cx="4038600" cy="333375"/>
              <wp:effectExtent l="0" t="0" r="0" b="0"/>
              <wp:wrapNone/>
              <wp:docPr id="1139488344" name="Text Box 2"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38600" cy="333375"/>
                      </a:xfrm>
                      <a:prstGeom prst="rect">
                        <a:avLst/>
                      </a:prstGeom>
                      <a:noFill/>
                      <a:ln>
                        <a:noFill/>
                      </a:ln>
                    </wps:spPr>
                    <wps:txbx>
                      <w:txbxContent>
                        <w:p w14:paraId="1AEB50B9" w14:textId="508489A5" w:rsidR="002D3696" w:rsidRPr="002D3696" w:rsidRDefault="002D3696" w:rsidP="002D3696">
                          <w:pPr>
                            <w:rPr>
                              <w:rFonts w:ascii="Calibri" w:eastAsia="Calibri" w:hAnsi="Calibri" w:cs="Calibri"/>
                              <w:noProof/>
                              <w:sz w:val="20"/>
                              <w:szCs w:val="20"/>
                            </w:rPr>
                          </w:pPr>
                          <w:r w:rsidRPr="002D3696">
                            <w:rPr>
                              <w:rFonts w:ascii="Calibri" w:eastAsia="Calibri" w:hAnsi="Calibri" w:cs="Calibri"/>
                              <w:noProof/>
                              <w:sz w:val="20"/>
                              <w:szCs w:val="2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C4048" id="_x0000_t202" coordsize="21600,21600" o:spt="202" path="m,l,21600r21600,l21600,xe">
              <v:stroke joinstyle="miter"/>
              <v:path gradientshapeok="t" o:connecttype="rect"/>
            </v:shapetype>
            <v:shape id="Text Box 2" o:spid="_x0000_s1026" type="#_x0000_t202" alt="Birmingham Newman University - Restricted Information - External and Internal" style="position:absolute;margin-left:0;margin-top:0;width:318pt;height:26.2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" filled="f" stroked="f">
              <v:textbox style="mso-fit-shape-to-text:t" inset="0,0,0,15pt">
                <w:txbxContent>
                  <w:p w14:paraId="1AEB50B9" w14:textId="508489A5" w:rsidR="002D3696" w:rsidRPr="002D3696" w:rsidRDefault="002D3696" w:rsidP="002D3696">
                    <w:pPr>
                      <w:rPr>
                        <w:rFonts w:ascii="Calibri" w:eastAsia="Calibri" w:hAnsi="Calibri" w:cs="Calibri"/>
                        <w:noProof/>
                        <w:sz w:val="20"/>
                        <w:szCs w:val="20"/>
                      </w:rPr>
                    </w:pPr>
                    <w:r w:rsidRPr="002D3696">
                      <w:rPr>
                        <w:rFonts w:ascii="Calibri" w:eastAsia="Calibri" w:hAnsi="Calibri" w:cs="Calibri"/>
                        <w:noProof/>
                        <w:sz w:val="20"/>
                        <w:szCs w:val="20"/>
                      </w:rPr>
                      <w:t>Birmingham Newman University - Restricted Information - External and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D3DC" w14:textId="550E345C" w:rsidR="002F190C" w:rsidRPr="00104C8C" w:rsidRDefault="002D3696">
    <w:pPr>
      <w:pStyle w:val="Footer"/>
      <w:rPr>
        <w:rFonts w:ascii="Calibri" w:hAnsi="Calibri"/>
        <w:sz w:val="16"/>
        <w:szCs w:val="16"/>
      </w:rPr>
    </w:pPr>
    <w:r>
      <w:rPr>
        <w:rFonts w:ascii="Calibri" w:hAnsi="Calibri"/>
        <w:noProof/>
        <w:sz w:val="16"/>
        <w:szCs w:val="16"/>
      </w:rPr>
      <mc:AlternateContent>
        <mc:Choice Requires="wps">
          <w:drawing>
            <wp:anchor distT="0" distB="0" distL="0" distR="0" simplePos="0" relativeHeight="251660288" behindDoc="0" locked="0" layoutInCell="1" allowOverlap="1" wp14:anchorId="1CFB9619" wp14:editId="7ABA0D67">
              <wp:simplePos x="635" y="635"/>
              <wp:positionH relativeFrom="page">
                <wp:align>center</wp:align>
              </wp:positionH>
              <wp:positionV relativeFrom="page">
                <wp:align>bottom</wp:align>
              </wp:positionV>
              <wp:extent cx="4038600" cy="333375"/>
              <wp:effectExtent l="0" t="0" r="0" b="0"/>
              <wp:wrapNone/>
              <wp:docPr id="1481929083" name="Text Box 3"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38600" cy="333375"/>
                      </a:xfrm>
                      <a:prstGeom prst="rect">
                        <a:avLst/>
                      </a:prstGeom>
                      <a:noFill/>
                      <a:ln>
                        <a:noFill/>
                      </a:ln>
                    </wps:spPr>
                    <wps:txbx>
                      <w:txbxContent>
                        <w:p w14:paraId="16024022" w14:textId="6F632454" w:rsidR="002D3696" w:rsidRPr="002D3696" w:rsidRDefault="002D3696" w:rsidP="002D3696">
                          <w:pPr>
                            <w:rPr>
                              <w:rFonts w:ascii="Calibri" w:eastAsia="Calibri" w:hAnsi="Calibri" w:cs="Calibri"/>
                              <w:noProof/>
                              <w:sz w:val="20"/>
                              <w:szCs w:val="20"/>
                            </w:rPr>
                          </w:pPr>
                          <w:r w:rsidRPr="002D3696">
                            <w:rPr>
                              <w:rFonts w:ascii="Calibri" w:eastAsia="Calibri" w:hAnsi="Calibri" w:cs="Calibri"/>
                              <w:noProof/>
                              <w:sz w:val="20"/>
                              <w:szCs w:val="2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B9619" id="_x0000_t202" coordsize="21600,21600" o:spt="202" path="m,l,21600r21600,l21600,xe">
              <v:stroke joinstyle="miter"/>
              <v:path gradientshapeok="t" o:connecttype="rect"/>
            </v:shapetype>
            <v:shape id="Text Box 3" o:spid="_x0000_s1027" type="#_x0000_t202" alt="Birmingham Newman University - Restricted Information - External and Internal" style="position:absolute;margin-left:0;margin-top:0;width:318pt;height:26.2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" filled="f" stroked="f">
              <v:textbox style="mso-fit-shape-to-text:t" inset="0,0,0,15pt">
                <w:txbxContent>
                  <w:p w14:paraId="16024022" w14:textId="6F632454" w:rsidR="002D3696" w:rsidRPr="002D3696" w:rsidRDefault="002D3696" w:rsidP="002D3696">
                    <w:pPr>
                      <w:rPr>
                        <w:rFonts w:ascii="Calibri" w:eastAsia="Calibri" w:hAnsi="Calibri" w:cs="Calibri"/>
                        <w:noProof/>
                        <w:sz w:val="20"/>
                        <w:szCs w:val="20"/>
                      </w:rPr>
                    </w:pPr>
                    <w:r w:rsidRPr="002D3696">
                      <w:rPr>
                        <w:rFonts w:ascii="Calibri" w:eastAsia="Calibri" w:hAnsi="Calibri" w:cs="Calibri"/>
                        <w:noProof/>
                        <w:sz w:val="20"/>
                        <w:szCs w:val="20"/>
                      </w:rPr>
                      <w:t>Birmingham Newman University - Restricted Information - External and Internal</w:t>
                    </w:r>
                  </w:p>
                </w:txbxContent>
              </v:textbox>
              <w10:wrap anchorx="page" anchory="page"/>
            </v:shape>
          </w:pict>
        </mc:Fallback>
      </mc:AlternateContent>
    </w:r>
    <w:r w:rsidR="00104C8C">
      <w:rPr>
        <w:rFonts w:ascii="Calibri" w:hAnsi="Calibri"/>
        <w:sz w:val="16"/>
        <w:szCs w:val="16"/>
      </w:rPr>
      <w:t>Code of Professional Conduct and Fitness to Practise 20</w:t>
    </w:r>
    <w:r w:rsidR="00C17D6C">
      <w:rPr>
        <w:rFonts w:ascii="Calibri" w:hAnsi="Calibri"/>
        <w:sz w:val="16"/>
        <w:szCs w:val="16"/>
      </w:rPr>
      <w:t>23 - 24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6DE8" w14:textId="25655618" w:rsidR="002D3696" w:rsidRDefault="002D3696">
    <w:pPr>
      <w:pStyle w:val="Footer"/>
    </w:pPr>
    <w:r>
      <w:rPr>
        <w:noProof/>
      </w:rPr>
      <mc:AlternateContent>
        <mc:Choice Requires="wps">
          <w:drawing>
            <wp:anchor distT="0" distB="0" distL="0" distR="0" simplePos="0" relativeHeight="251658240" behindDoc="0" locked="0" layoutInCell="1" allowOverlap="1" wp14:anchorId="3BA49AFB" wp14:editId="34DA54DE">
              <wp:simplePos x="635" y="635"/>
              <wp:positionH relativeFrom="page">
                <wp:align>center</wp:align>
              </wp:positionH>
              <wp:positionV relativeFrom="page">
                <wp:align>bottom</wp:align>
              </wp:positionV>
              <wp:extent cx="4038600" cy="333375"/>
              <wp:effectExtent l="0" t="0" r="0" b="0"/>
              <wp:wrapNone/>
              <wp:docPr id="1611359235" name="Text Box 1"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38600" cy="333375"/>
                      </a:xfrm>
                      <a:prstGeom prst="rect">
                        <a:avLst/>
                      </a:prstGeom>
                      <a:noFill/>
                      <a:ln>
                        <a:noFill/>
                      </a:ln>
                    </wps:spPr>
                    <wps:txbx>
                      <w:txbxContent>
                        <w:p w14:paraId="2E572BFF" w14:textId="613FB22C" w:rsidR="002D3696" w:rsidRPr="002D3696" w:rsidRDefault="002D3696" w:rsidP="002D3696">
                          <w:pPr>
                            <w:rPr>
                              <w:rFonts w:ascii="Calibri" w:eastAsia="Calibri" w:hAnsi="Calibri" w:cs="Calibri"/>
                              <w:noProof/>
                              <w:sz w:val="20"/>
                              <w:szCs w:val="20"/>
                            </w:rPr>
                          </w:pPr>
                          <w:r w:rsidRPr="002D3696">
                            <w:rPr>
                              <w:rFonts w:ascii="Calibri" w:eastAsia="Calibri" w:hAnsi="Calibri" w:cs="Calibri"/>
                              <w:noProof/>
                              <w:sz w:val="20"/>
                              <w:szCs w:val="2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A49AFB" id="_x0000_t202" coordsize="21600,21600" o:spt="202" path="m,l,21600r21600,l21600,xe">
              <v:stroke joinstyle="miter"/>
              <v:path gradientshapeok="t" o:connecttype="rect"/>
            </v:shapetype>
            <v:shape id="Text Box 1" o:spid="_x0000_s1028" type="#_x0000_t202" alt="Birmingham Newman University - Restricted Information - External and Internal" style="position:absolute;margin-left:0;margin-top:0;width:318pt;height:26.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" filled="f" stroked="f">
              <v:textbox style="mso-fit-shape-to-text:t" inset="0,0,0,15pt">
                <w:txbxContent>
                  <w:p w14:paraId="2E572BFF" w14:textId="613FB22C" w:rsidR="002D3696" w:rsidRPr="002D3696" w:rsidRDefault="002D3696" w:rsidP="002D3696">
                    <w:pPr>
                      <w:rPr>
                        <w:rFonts w:ascii="Calibri" w:eastAsia="Calibri" w:hAnsi="Calibri" w:cs="Calibri"/>
                        <w:noProof/>
                        <w:sz w:val="20"/>
                        <w:szCs w:val="20"/>
                      </w:rPr>
                    </w:pPr>
                    <w:r w:rsidRPr="002D3696">
                      <w:rPr>
                        <w:rFonts w:ascii="Calibri" w:eastAsia="Calibri" w:hAnsi="Calibri" w:cs="Calibri"/>
                        <w:noProof/>
                        <w:sz w:val="20"/>
                        <w:szCs w:val="20"/>
                      </w:rPr>
                      <w:t>Birmingham Newman University - Restricted Information - External and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EE83B" w14:textId="77777777" w:rsidR="00537674" w:rsidRDefault="00537674"/>
  </w:footnote>
  <w:footnote w:type="continuationSeparator" w:id="0">
    <w:p w14:paraId="252462A0" w14:textId="77777777" w:rsidR="00537674" w:rsidRDefault="00537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CC48" w14:textId="3E96287E" w:rsidR="00FA331B" w:rsidRDefault="00FA331B" w:rsidP="001B284D">
    <w:pPr>
      <w:pStyle w:val="Header"/>
      <w:ind w:left="14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8EA"/>
    <w:multiLevelType w:val="hybridMultilevel"/>
    <w:tmpl w:val="811EF542"/>
    <w:lvl w:ilvl="0" w:tplc="AF141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F16BF4"/>
    <w:multiLevelType w:val="hybridMultilevel"/>
    <w:tmpl w:val="6BE244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92B32"/>
    <w:multiLevelType w:val="multilevel"/>
    <w:tmpl w:val="A50C375A"/>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2361A"/>
    <w:multiLevelType w:val="hybridMultilevel"/>
    <w:tmpl w:val="A268F59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673CC"/>
    <w:multiLevelType w:val="hybridMultilevel"/>
    <w:tmpl w:val="C8C6EBF8"/>
    <w:lvl w:ilvl="0" w:tplc="08090001">
      <w:start w:val="1"/>
      <w:numFmt w:val="bullet"/>
      <w:lvlText w:val=""/>
      <w:lvlJc w:val="left"/>
      <w:pPr>
        <w:ind w:left="1760" w:hanging="360"/>
      </w:pPr>
      <w:rPr>
        <w:rFonts w:ascii="Symbol" w:hAnsi="Symbol" w:hint="default"/>
      </w:rPr>
    </w:lvl>
    <w:lvl w:ilvl="1" w:tplc="08090003">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5" w15:restartNumberingAfterBreak="0">
    <w:nsid w:val="42207A3B"/>
    <w:multiLevelType w:val="hybridMultilevel"/>
    <w:tmpl w:val="E6DAF8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6351D"/>
    <w:multiLevelType w:val="hybridMultilevel"/>
    <w:tmpl w:val="706433CA"/>
    <w:lvl w:ilvl="0" w:tplc="075E1A1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D7B55"/>
    <w:multiLevelType w:val="hybridMultilevel"/>
    <w:tmpl w:val="94A05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FF51B7"/>
    <w:multiLevelType w:val="hybridMultilevel"/>
    <w:tmpl w:val="206C433C"/>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9" w15:restartNumberingAfterBreak="0">
    <w:nsid w:val="6A592B84"/>
    <w:multiLevelType w:val="multilevel"/>
    <w:tmpl w:val="58E81AAE"/>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1C3F9E"/>
    <w:multiLevelType w:val="multilevel"/>
    <w:tmpl w:val="88FC9AB8"/>
    <w:lvl w:ilvl="0">
      <w:start w:val="1"/>
      <w:numFmt w:val="decimal"/>
      <w:lvlText w:val="%1."/>
      <w:lvlJc w:val="left"/>
      <w:rPr>
        <w:rFonts w:ascii="Tahoma" w:eastAsia="Tahoma" w:hAnsi="Tahoma" w:cs="Tahoma"/>
        <w:b/>
        <w:bCs/>
        <w:i w:val="0"/>
        <w:iCs w:val="0"/>
        <w:smallCaps w:val="0"/>
        <w:strike w:val="0"/>
        <w:color w:val="000000"/>
        <w:spacing w:val="0"/>
        <w:w w:val="100"/>
        <w:position w:val="0"/>
        <w:sz w:val="21"/>
        <w:szCs w:val="21"/>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EC43F8"/>
    <w:multiLevelType w:val="multilevel"/>
    <w:tmpl w:val="90C8F394"/>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8329991">
    <w:abstractNumId w:val="10"/>
  </w:num>
  <w:num w:numId="2" w16cid:durableId="1718164786">
    <w:abstractNumId w:val="2"/>
  </w:num>
  <w:num w:numId="3" w16cid:durableId="1890451994">
    <w:abstractNumId w:val="9"/>
  </w:num>
  <w:num w:numId="4" w16cid:durableId="26757616">
    <w:abstractNumId w:val="11"/>
  </w:num>
  <w:num w:numId="5" w16cid:durableId="719672658">
    <w:abstractNumId w:val="0"/>
  </w:num>
  <w:num w:numId="6" w16cid:durableId="1326468288">
    <w:abstractNumId w:val="7"/>
  </w:num>
  <w:num w:numId="7" w16cid:durableId="664016302">
    <w:abstractNumId w:val="5"/>
  </w:num>
  <w:num w:numId="8" w16cid:durableId="1565024105">
    <w:abstractNumId w:val="3"/>
  </w:num>
  <w:num w:numId="9" w16cid:durableId="1390155641">
    <w:abstractNumId w:val="1"/>
  </w:num>
  <w:num w:numId="10" w16cid:durableId="1914773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8704242">
    <w:abstractNumId w:val="8"/>
  </w:num>
  <w:num w:numId="12" w16cid:durableId="943153951">
    <w:abstractNumId w:val="4"/>
  </w:num>
  <w:num w:numId="13" w16cid:durableId="1784033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yMzK2NDU1NzIxsDBR0lEKTi0uzszPAykwrAUAZjoGpSwAAAA="/>
  </w:docVars>
  <w:rsids>
    <w:rsidRoot w:val="002F0165"/>
    <w:rsid w:val="00016F7B"/>
    <w:rsid w:val="000452FB"/>
    <w:rsid w:val="00077047"/>
    <w:rsid w:val="000E6B17"/>
    <w:rsid w:val="00104C8C"/>
    <w:rsid w:val="00105F12"/>
    <w:rsid w:val="0011218C"/>
    <w:rsid w:val="00123020"/>
    <w:rsid w:val="001325C5"/>
    <w:rsid w:val="00160D2F"/>
    <w:rsid w:val="001647C1"/>
    <w:rsid w:val="00181DA6"/>
    <w:rsid w:val="00195670"/>
    <w:rsid w:val="001B284D"/>
    <w:rsid w:val="001C3B7B"/>
    <w:rsid w:val="001D2399"/>
    <w:rsid w:val="001E7D19"/>
    <w:rsid w:val="00230488"/>
    <w:rsid w:val="00236072"/>
    <w:rsid w:val="002422C0"/>
    <w:rsid w:val="00261340"/>
    <w:rsid w:val="0027033B"/>
    <w:rsid w:val="0029273F"/>
    <w:rsid w:val="002B7B2A"/>
    <w:rsid w:val="002D3696"/>
    <w:rsid w:val="002F0165"/>
    <w:rsid w:val="002F190C"/>
    <w:rsid w:val="00353230"/>
    <w:rsid w:val="00384474"/>
    <w:rsid w:val="003C01D8"/>
    <w:rsid w:val="0042403F"/>
    <w:rsid w:val="004705C7"/>
    <w:rsid w:val="004A4F10"/>
    <w:rsid w:val="004C2440"/>
    <w:rsid w:val="00510EA5"/>
    <w:rsid w:val="00537674"/>
    <w:rsid w:val="005658CC"/>
    <w:rsid w:val="005658D0"/>
    <w:rsid w:val="00565E59"/>
    <w:rsid w:val="00597870"/>
    <w:rsid w:val="005F47DB"/>
    <w:rsid w:val="00632607"/>
    <w:rsid w:val="006749A0"/>
    <w:rsid w:val="00686A75"/>
    <w:rsid w:val="006977D9"/>
    <w:rsid w:val="0071261D"/>
    <w:rsid w:val="00727888"/>
    <w:rsid w:val="0074191A"/>
    <w:rsid w:val="00764263"/>
    <w:rsid w:val="00796CA7"/>
    <w:rsid w:val="007A1576"/>
    <w:rsid w:val="007A450B"/>
    <w:rsid w:val="007D5DBD"/>
    <w:rsid w:val="007E7B10"/>
    <w:rsid w:val="00854BFD"/>
    <w:rsid w:val="0087684F"/>
    <w:rsid w:val="00893BF5"/>
    <w:rsid w:val="008943AA"/>
    <w:rsid w:val="00897597"/>
    <w:rsid w:val="00915435"/>
    <w:rsid w:val="009250DE"/>
    <w:rsid w:val="0093176F"/>
    <w:rsid w:val="00945B18"/>
    <w:rsid w:val="00962BC2"/>
    <w:rsid w:val="00975DA6"/>
    <w:rsid w:val="009A43D0"/>
    <w:rsid w:val="009A5650"/>
    <w:rsid w:val="009D16E0"/>
    <w:rsid w:val="009E4EA9"/>
    <w:rsid w:val="009F43D3"/>
    <w:rsid w:val="00A22BB0"/>
    <w:rsid w:val="00A42B81"/>
    <w:rsid w:val="00A44B8D"/>
    <w:rsid w:val="00A80819"/>
    <w:rsid w:val="00AA12DC"/>
    <w:rsid w:val="00AE313D"/>
    <w:rsid w:val="00AE4206"/>
    <w:rsid w:val="00AE4DD7"/>
    <w:rsid w:val="00AF5C46"/>
    <w:rsid w:val="00B04975"/>
    <w:rsid w:val="00B30FB3"/>
    <w:rsid w:val="00B805A2"/>
    <w:rsid w:val="00BA5144"/>
    <w:rsid w:val="00BC5ED2"/>
    <w:rsid w:val="00BD4B3D"/>
    <w:rsid w:val="00BD71A8"/>
    <w:rsid w:val="00BE6640"/>
    <w:rsid w:val="00C17D6C"/>
    <w:rsid w:val="00C92C34"/>
    <w:rsid w:val="00C9321B"/>
    <w:rsid w:val="00CB1B26"/>
    <w:rsid w:val="00D14E63"/>
    <w:rsid w:val="00D57F8E"/>
    <w:rsid w:val="00D673B8"/>
    <w:rsid w:val="00D73E87"/>
    <w:rsid w:val="00DC671B"/>
    <w:rsid w:val="00DF0FD4"/>
    <w:rsid w:val="00E16FCB"/>
    <w:rsid w:val="00E37A13"/>
    <w:rsid w:val="00E4421C"/>
    <w:rsid w:val="00E613E0"/>
    <w:rsid w:val="00EA65A6"/>
    <w:rsid w:val="00EE7AA9"/>
    <w:rsid w:val="00EF552E"/>
    <w:rsid w:val="00F251A8"/>
    <w:rsid w:val="00F4516F"/>
    <w:rsid w:val="00F476C5"/>
    <w:rsid w:val="00F529B4"/>
    <w:rsid w:val="00F957EA"/>
    <w:rsid w:val="00F9708E"/>
    <w:rsid w:val="00FA331B"/>
    <w:rsid w:val="00FA3574"/>
    <w:rsid w:val="00FD6748"/>
    <w:rsid w:val="00FF41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315BE"/>
  <w15:docId w15:val="{0DE99709-AC3E-4368-B987-E7567769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ahoma" w:eastAsia="Tahoma" w:hAnsi="Tahoma" w:cs="Tahoma"/>
      <w:b/>
      <w:bCs/>
      <w:i w:val="0"/>
      <w:iCs w:val="0"/>
      <w:smallCaps w:val="0"/>
      <w:strike w:val="0"/>
      <w:sz w:val="21"/>
      <w:szCs w:val="21"/>
      <w:u w:val="none"/>
    </w:rPr>
  </w:style>
  <w:style w:type="character" w:customStyle="1" w:styleId="Bodytext">
    <w:name w:val="Body text_"/>
    <w:basedOn w:val="DefaultParagraphFont"/>
    <w:link w:val="BodyText1"/>
    <w:rPr>
      <w:rFonts w:ascii="Tahoma" w:eastAsia="Tahoma" w:hAnsi="Tahoma" w:cs="Tahoma"/>
      <w:b w:val="0"/>
      <w:bCs w:val="0"/>
      <w:i w:val="0"/>
      <w:iCs w:val="0"/>
      <w:smallCaps w:val="0"/>
      <w:strike w:val="0"/>
      <w:sz w:val="22"/>
      <w:szCs w:val="22"/>
      <w:u w:val="none"/>
    </w:rPr>
  </w:style>
  <w:style w:type="character" w:customStyle="1" w:styleId="Heading11">
    <w:name w:val="Heading 11"/>
    <w:basedOn w:val="DefaultParagraphFont"/>
    <w:link w:val="Heading1"/>
    <w:rPr>
      <w:rFonts w:ascii="Tahoma" w:eastAsia="Tahoma" w:hAnsi="Tahoma" w:cs="Tahoma"/>
      <w:b/>
      <w:bCs/>
      <w:i w:val="0"/>
      <w:iCs w:val="0"/>
      <w:smallCaps w:val="0"/>
      <w:strike w:val="0"/>
      <w:sz w:val="21"/>
      <w:szCs w:val="21"/>
      <w:u w:val="none"/>
    </w:rPr>
  </w:style>
  <w:style w:type="paragraph" w:customStyle="1" w:styleId="Bodytext20">
    <w:name w:val="Body text (2)"/>
    <w:basedOn w:val="Normal"/>
    <w:link w:val="Bodytext2"/>
    <w:pPr>
      <w:shd w:val="clear" w:color="auto" w:fill="FFFFFF"/>
      <w:spacing w:after="300" w:line="0" w:lineRule="atLeast"/>
      <w:jc w:val="center"/>
    </w:pPr>
    <w:rPr>
      <w:rFonts w:ascii="Tahoma" w:eastAsia="Tahoma" w:hAnsi="Tahoma" w:cs="Tahoma"/>
      <w:b/>
      <w:bCs/>
      <w:sz w:val="21"/>
      <w:szCs w:val="21"/>
    </w:rPr>
  </w:style>
  <w:style w:type="paragraph" w:customStyle="1" w:styleId="BodyText1">
    <w:name w:val="Body Text1"/>
    <w:basedOn w:val="Normal"/>
    <w:link w:val="Bodytext"/>
    <w:pPr>
      <w:shd w:val="clear" w:color="auto" w:fill="FFFFFF"/>
      <w:spacing w:before="300" w:after="180" w:line="252" w:lineRule="exact"/>
      <w:ind w:hanging="680"/>
    </w:pPr>
    <w:rPr>
      <w:rFonts w:ascii="Tahoma" w:eastAsia="Tahoma" w:hAnsi="Tahoma" w:cs="Tahoma"/>
      <w:sz w:val="22"/>
      <w:szCs w:val="22"/>
    </w:rPr>
  </w:style>
  <w:style w:type="paragraph" w:customStyle="1" w:styleId="Heading1">
    <w:name w:val="Heading #1"/>
    <w:basedOn w:val="Normal"/>
    <w:link w:val="Heading11"/>
    <w:pPr>
      <w:shd w:val="clear" w:color="auto" w:fill="FFFFFF"/>
      <w:spacing w:before="180" w:after="300" w:line="0" w:lineRule="atLeast"/>
      <w:jc w:val="both"/>
      <w:outlineLvl w:val="0"/>
    </w:pPr>
    <w:rPr>
      <w:rFonts w:ascii="Tahoma" w:eastAsia="Tahoma" w:hAnsi="Tahoma" w:cs="Tahoma"/>
      <w:b/>
      <w:bCs/>
      <w:sz w:val="21"/>
      <w:szCs w:val="21"/>
    </w:rPr>
  </w:style>
  <w:style w:type="paragraph" w:styleId="Header">
    <w:name w:val="header"/>
    <w:basedOn w:val="Normal"/>
    <w:link w:val="HeaderChar"/>
    <w:uiPriority w:val="99"/>
    <w:unhideWhenUsed/>
    <w:rsid w:val="006977D9"/>
    <w:pPr>
      <w:tabs>
        <w:tab w:val="center" w:pos="4513"/>
        <w:tab w:val="right" w:pos="9026"/>
      </w:tabs>
    </w:pPr>
  </w:style>
  <w:style w:type="character" w:customStyle="1" w:styleId="HeaderChar">
    <w:name w:val="Header Char"/>
    <w:basedOn w:val="DefaultParagraphFont"/>
    <w:link w:val="Header"/>
    <w:uiPriority w:val="99"/>
    <w:rsid w:val="006977D9"/>
    <w:rPr>
      <w:color w:val="000000"/>
    </w:rPr>
  </w:style>
  <w:style w:type="paragraph" w:styleId="Footer">
    <w:name w:val="footer"/>
    <w:basedOn w:val="Normal"/>
    <w:link w:val="FooterChar"/>
    <w:uiPriority w:val="99"/>
    <w:unhideWhenUsed/>
    <w:rsid w:val="006977D9"/>
    <w:pPr>
      <w:tabs>
        <w:tab w:val="center" w:pos="4513"/>
        <w:tab w:val="right" w:pos="9026"/>
      </w:tabs>
    </w:pPr>
  </w:style>
  <w:style w:type="character" w:customStyle="1" w:styleId="FooterChar">
    <w:name w:val="Footer Char"/>
    <w:basedOn w:val="DefaultParagraphFont"/>
    <w:link w:val="Footer"/>
    <w:uiPriority w:val="99"/>
    <w:rsid w:val="006977D9"/>
    <w:rPr>
      <w:color w:val="000000"/>
    </w:rPr>
  </w:style>
  <w:style w:type="paragraph" w:styleId="BalloonText">
    <w:name w:val="Balloon Text"/>
    <w:basedOn w:val="Normal"/>
    <w:link w:val="BalloonTextChar"/>
    <w:uiPriority w:val="99"/>
    <w:semiHidden/>
    <w:unhideWhenUsed/>
    <w:rsid w:val="00E613E0"/>
    <w:rPr>
      <w:rFonts w:ascii="Tahoma" w:hAnsi="Tahoma" w:cs="Tahoma"/>
      <w:sz w:val="16"/>
      <w:szCs w:val="16"/>
    </w:rPr>
  </w:style>
  <w:style w:type="character" w:customStyle="1" w:styleId="BalloonTextChar">
    <w:name w:val="Balloon Text Char"/>
    <w:basedOn w:val="DefaultParagraphFont"/>
    <w:link w:val="BalloonText"/>
    <w:uiPriority w:val="99"/>
    <w:semiHidden/>
    <w:rsid w:val="00E613E0"/>
    <w:rPr>
      <w:rFonts w:ascii="Tahoma" w:hAnsi="Tahoma" w:cs="Tahoma"/>
      <w:color w:val="000000"/>
      <w:sz w:val="16"/>
      <w:szCs w:val="16"/>
    </w:rPr>
  </w:style>
  <w:style w:type="paragraph" w:styleId="ListParagraph">
    <w:name w:val="List Paragraph"/>
    <w:basedOn w:val="Normal"/>
    <w:uiPriority w:val="34"/>
    <w:qFormat/>
    <w:rsid w:val="00123020"/>
    <w:pPr>
      <w:ind w:left="720"/>
      <w:contextualSpacing/>
    </w:pPr>
  </w:style>
  <w:style w:type="character" w:styleId="Hyperlink">
    <w:name w:val="Hyperlink"/>
    <w:basedOn w:val="DefaultParagraphFont"/>
    <w:uiPriority w:val="99"/>
    <w:unhideWhenUsed/>
    <w:rsid w:val="009E4EA9"/>
    <w:rPr>
      <w:color w:val="0000FF" w:themeColor="hyperlink"/>
      <w:u w:val="single"/>
    </w:rPr>
  </w:style>
  <w:style w:type="character" w:styleId="FollowedHyperlink">
    <w:name w:val="FollowedHyperlink"/>
    <w:basedOn w:val="DefaultParagraphFont"/>
    <w:uiPriority w:val="99"/>
    <w:semiHidden/>
    <w:unhideWhenUsed/>
    <w:rsid w:val="00BE6640"/>
    <w:rPr>
      <w:color w:val="800080" w:themeColor="followedHyperlink"/>
      <w:u w:val="single"/>
    </w:rPr>
  </w:style>
  <w:style w:type="table" w:styleId="TableGrid">
    <w:name w:val="Table Grid"/>
    <w:basedOn w:val="TableNormal"/>
    <w:uiPriority w:val="59"/>
    <w:rsid w:val="007D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E0"/>
    <w:rPr>
      <w:sz w:val="16"/>
      <w:szCs w:val="16"/>
    </w:rPr>
  </w:style>
  <w:style w:type="paragraph" w:styleId="CommentText">
    <w:name w:val="annotation text"/>
    <w:basedOn w:val="Normal"/>
    <w:link w:val="CommentTextChar"/>
    <w:uiPriority w:val="99"/>
    <w:semiHidden/>
    <w:unhideWhenUsed/>
    <w:rsid w:val="009D16E0"/>
    <w:rPr>
      <w:sz w:val="20"/>
      <w:szCs w:val="20"/>
    </w:rPr>
  </w:style>
  <w:style w:type="character" w:customStyle="1" w:styleId="CommentTextChar">
    <w:name w:val="Comment Text Char"/>
    <w:basedOn w:val="DefaultParagraphFont"/>
    <w:link w:val="CommentText"/>
    <w:uiPriority w:val="99"/>
    <w:semiHidden/>
    <w:rsid w:val="009D16E0"/>
    <w:rPr>
      <w:color w:val="000000"/>
      <w:sz w:val="20"/>
      <w:szCs w:val="20"/>
    </w:rPr>
  </w:style>
  <w:style w:type="paragraph" w:styleId="CommentSubject">
    <w:name w:val="annotation subject"/>
    <w:basedOn w:val="CommentText"/>
    <w:next w:val="CommentText"/>
    <w:link w:val="CommentSubjectChar"/>
    <w:uiPriority w:val="99"/>
    <w:semiHidden/>
    <w:unhideWhenUsed/>
    <w:rsid w:val="009D16E0"/>
    <w:rPr>
      <w:b/>
      <w:bCs/>
    </w:rPr>
  </w:style>
  <w:style w:type="character" w:customStyle="1" w:styleId="CommentSubjectChar">
    <w:name w:val="Comment Subject Char"/>
    <w:basedOn w:val="CommentTextChar"/>
    <w:link w:val="CommentSubject"/>
    <w:uiPriority w:val="99"/>
    <w:semiHidden/>
    <w:rsid w:val="009D16E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74896">
      <w:bodyDiv w:val="1"/>
      <w:marLeft w:val="0"/>
      <w:marRight w:val="0"/>
      <w:marTop w:val="0"/>
      <w:marBottom w:val="0"/>
      <w:divBdr>
        <w:top w:val="none" w:sz="0" w:space="0" w:color="auto"/>
        <w:left w:val="none" w:sz="0" w:space="0" w:color="auto"/>
        <w:bottom w:val="none" w:sz="0" w:space="0" w:color="auto"/>
        <w:right w:val="none" w:sz="0" w:space="0" w:color="auto"/>
      </w:divBdr>
    </w:div>
    <w:div w:id="834301498">
      <w:bodyDiv w:val="1"/>
      <w:marLeft w:val="0"/>
      <w:marRight w:val="0"/>
      <w:marTop w:val="0"/>
      <w:marBottom w:val="0"/>
      <w:divBdr>
        <w:top w:val="none" w:sz="0" w:space="0" w:color="auto"/>
        <w:left w:val="none" w:sz="0" w:space="0" w:color="auto"/>
        <w:bottom w:val="none" w:sz="0" w:space="0" w:color="auto"/>
        <w:right w:val="none" w:sz="0" w:space="0" w:color="auto"/>
      </w:divBdr>
    </w:div>
    <w:div w:id="1118140010">
      <w:bodyDiv w:val="1"/>
      <w:marLeft w:val="0"/>
      <w:marRight w:val="0"/>
      <w:marTop w:val="0"/>
      <w:marBottom w:val="0"/>
      <w:divBdr>
        <w:top w:val="none" w:sz="0" w:space="0" w:color="auto"/>
        <w:left w:val="none" w:sz="0" w:space="0" w:color="auto"/>
        <w:bottom w:val="none" w:sz="0" w:space="0" w:color="auto"/>
        <w:right w:val="none" w:sz="0" w:space="0" w:color="auto"/>
      </w:divBdr>
    </w:div>
    <w:div w:id="1122724296">
      <w:bodyDiv w:val="1"/>
      <w:marLeft w:val="0"/>
      <w:marRight w:val="0"/>
      <w:marTop w:val="0"/>
      <w:marBottom w:val="0"/>
      <w:divBdr>
        <w:top w:val="none" w:sz="0" w:space="0" w:color="auto"/>
        <w:left w:val="none" w:sz="0" w:space="0" w:color="auto"/>
        <w:bottom w:val="none" w:sz="0" w:space="0" w:color="auto"/>
        <w:right w:val="none" w:sz="0" w:space="0" w:color="auto"/>
      </w:divBdr>
    </w:div>
    <w:div w:id="1248537375">
      <w:bodyDiv w:val="1"/>
      <w:marLeft w:val="0"/>
      <w:marRight w:val="0"/>
      <w:marTop w:val="0"/>
      <w:marBottom w:val="0"/>
      <w:divBdr>
        <w:top w:val="none" w:sz="0" w:space="0" w:color="auto"/>
        <w:left w:val="none" w:sz="0" w:space="0" w:color="auto"/>
        <w:bottom w:val="none" w:sz="0" w:space="0" w:color="auto"/>
        <w:right w:val="none" w:sz="0" w:space="0" w:color="auto"/>
      </w:divBdr>
    </w:div>
    <w:div w:id="1251701700">
      <w:bodyDiv w:val="1"/>
      <w:marLeft w:val="0"/>
      <w:marRight w:val="0"/>
      <w:marTop w:val="0"/>
      <w:marBottom w:val="0"/>
      <w:divBdr>
        <w:top w:val="none" w:sz="0" w:space="0" w:color="auto"/>
        <w:left w:val="none" w:sz="0" w:space="0" w:color="auto"/>
        <w:bottom w:val="none" w:sz="0" w:space="0" w:color="auto"/>
        <w:right w:val="none" w:sz="0" w:space="0" w:color="auto"/>
      </w:divBdr>
    </w:div>
    <w:div w:id="1651979844">
      <w:bodyDiv w:val="1"/>
      <w:marLeft w:val="0"/>
      <w:marRight w:val="0"/>
      <w:marTop w:val="0"/>
      <w:marBottom w:val="0"/>
      <w:divBdr>
        <w:top w:val="none" w:sz="0" w:space="0" w:color="auto"/>
        <w:left w:val="none" w:sz="0" w:space="0" w:color="auto"/>
        <w:bottom w:val="none" w:sz="0" w:space="0" w:color="auto"/>
        <w:right w:val="none" w:sz="0" w:space="0" w:color="auto"/>
      </w:divBdr>
    </w:div>
    <w:div w:id="199992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man.ac.uk/knowledge-base/privacy-notice-for-students-in-the-faculty-of-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wman.ac.uk/intranet/article-categories/procedures-policies-for-student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486cac-1d7a-4f14-98d0-86f12ce596fe">
      <Terms xmlns="http://schemas.microsoft.com/office/infopath/2007/PartnerControls"/>
    </lcf76f155ced4ddcb4097134ff3c332f>
    <TaxCatchAll xmlns="bf4844fe-92d3-47d4-a565-29905f290d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12D5-48C1-44B3-BF6E-593D94E4E39D}">
  <ds:schemaRefs>
    <ds:schemaRef ds:uri="http://schemas.microsoft.com/sharepoint/v3/contenttype/forms"/>
  </ds:schemaRefs>
</ds:datastoreItem>
</file>

<file path=customXml/itemProps2.xml><?xml version="1.0" encoding="utf-8"?>
<ds:datastoreItem xmlns:ds="http://schemas.openxmlformats.org/officeDocument/2006/customXml" ds:itemID="{2B104936-5D13-454C-8133-BF4D43217A7C}">
  <ds:schemaRefs>
    <ds:schemaRef ds:uri="http://schemas.microsoft.com/office/infopath/2007/PartnerControls"/>
    <ds:schemaRef ds:uri="http://schemas.microsoft.com/office/2006/documentManagement/types"/>
    <ds:schemaRef ds:uri="http://schemas.openxmlformats.org/package/2006/metadata/core-properties"/>
    <ds:schemaRef ds:uri="bf4844fe-92d3-47d4-a565-29905f290d4d"/>
    <ds:schemaRef ds:uri="http://purl.org/dc/terms/"/>
    <ds:schemaRef ds:uri="http://purl.org/dc/elements/1.1/"/>
    <ds:schemaRef ds:uri="http://www.w3.org/XML/1998/namespace"/>
    <ds:schemaRef ds:uri="http://purl.org/dc/dcmitype/"/>
    <ds:schemaRef ds:uri="0d486cac-1d7a-4f14-98d0-86f12ce596fe"/>
    <ds:schemaRef ds:uri="http://schemas.microsoft.com/office/2006/metadata/properties"/>
  </ds:schemaRefs>
</ds:datastoreItem>
</file>

<file path=customXml/itemProps3.xml><?xml version="1.0" encoding="utf-8"?>
<ds:datastoreItem xmlns:ds="http://schemas.openxmlformats.org/officeDocument/2006/customXml" ds:itemID="{E3EA84F8-9975-4D8B-AF81-A5831DFE4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19D7B-D820-4A8B-8889-BC4CF80FB975}">
  <ds:schemaRefs>
    <ds:schemaRef ds:uri="http://schemas.openxmlformats.org/officeDocument/2006/bibliography"/>
  </ds:schemaRefs>
</ds:datastoreItem>
</file>

<file path=docMetadata/LabelInfo.xml><?xml version="1.0" encoding="utf-8"?>
<clbl:labelList xmlns:clbl="http://schemas.microsoft.com/office/2020/mipLabelMetadata">
  <clbl:label id="{dd69d21b-c791-422f-97f4-64eae54361f8}"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Whitehouse</dc:creator>
  <cp:lastModifiedBy>Josephine Houghton</cp:lastModifiedBy>
  <cp:revision>2</cp:revision>
  <cp:lastPrinted>2019-07-05T15:16:00Z</cp:lastPrinted>
  <dcterms:created xsi:type="dcterms:W3CDTF">2025-01-10T16:21:00Z</dcterms:created>
  <dcterms:modified xsi:type="dcterms:W3CDTF">2025-01-10T16:21:00Z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0x010100C943000EA6992A4EB3D2E22870459BA0</vt:lpwstr>
  </property>
  <property fmtid="{D5CDD505-2E9C-101B-9397-08002B2CF9AE}" pid="3" name="MediaServiceImageTags">
    <vt:lpwstr/>
  </property>
  <property fmtid="{D5CDD505-2E9C-101B-9397-08002B2CF9AE}" pid="4" name="GrammarlyDocumentId">
    <vt:lpwstr>4e42c5876e848b9d49fc25e4c655f45eb9a92406180de85ca7d9ee694ed5ec03</vt:lpwstr>
  </property>
  <property fmtid="{D5CDD505-2E9C-101B-9397-08002B2CF9AE}" pid="5" name="ClassificationContentMarkingFooterShapeIds">
    <vt:lpwstr>600b6403,43eb3658,5854717b</vt:lpwstr>
  </property>
  <property fmtid="{D5CDD505-2E9C-101B-9397-08002B2CF9AE}" pid="6" name="ClassificationContentMarkingFooterFontProps">
    <vt:lpwstr>#000000,10,Calibri</vt:lpwstr>
  </property>
  <property fmtid="{D5CDD505-2E9C-101B-9397-08002B2CF9AE}" pid="7" name="ClassificationContentMarkingFooterText">
    <vt:lpwstr>Birmingham Newman University - Restricted Information - External and Internal</vt:lpwstr>
  </property>
</Properties>
</file>